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C" w:rsidRPr="00621E2E" w:rsidRDefault="00A0779C" w:rsidP="00A0779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Перспективный план работы </w:t>
      </w:r>
    </w:p>
    <w:p w:rsidR="00A0779C" w:rsidRPr="00621E2E" w:rsidRDefault="00A0779C" w:rsidP="00A0779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«Гендерное воспитание дошкольников в условиях МБДОУ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основе сотрудничества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взрослыми</w:t>
      </w:r>
      <w:r w:rsidRPr="0062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779C" w:rsidRPr="00621E2E" w:rsidRDefault="00A0779C" w:rsidP="00A0779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4-2015</w:t>
      </w:r>
      <w:r w:rsidRPr="0062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0779C" w:rsidRDefault="00A0779C" w:rsidP="00A0779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</w:t>
      </w:r>
      <w:r w:rsidRPr="00621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</w:p>
    <w:p w:rsidR="00A0779C" w:rsidRPr="00A0779C" w:rsidRDefault="00A0779C" w:rsidP="00A07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773" w:type="dxa"/>
        <w:tblInd w:w="108" w:type="dxa"/>
        <w:tblLook w:val="04A0" w:firstRow="1" w:lastRow="0" w:firstColumn="1" w:lastColumn="0" w:noHBand="0" w:noVBand="1"/>
      </w:tblPr>
      <w:tblGrid>
        <w:gridCol w:w="567"/>
        <w:gridCol w:w="1842"/>
        <w:gridCol w:w="2553"/>
        <w:gridCol w:w="5811"/>
      </w:tblGrid>
      <w:tr w:rsidR="00A0779C" w:rsidRPr="00A0779C" w:rsidTr="00A0779C">
        <w:tc>
          <w:tcPr>
            <w:tcW w:w="567" w:type="dxa"/>
            <w:vAlign w:val="center"/>
          </w:tcPr>
          <w:p w:rsidR="00A0779C" w:rsidRPr="00A0779C" w:rsidRDefault="00A0779C" w:rsidP="00A07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A0779C" w:rsidRPr="00A0779C" w:rsidRDefault="00A0779C" w:rsidP="00A07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3" w:type="dxa"/>
            <w:vAlign w:val="center"/>
          </w:tcPr>
          <w:p w:rsidR="00A0779C" w:rsidRPr="00A0779C" w:rsidRDefault="00A0779C" w:rsidP="00A07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811" w:type="dxa"/>
            <w:vAlign w:val="center"/>
          </w:tcPr>
          <w:p w:rsidR="00A0779C" w:rsidRPr="00A0779C" w:rsidRDefault="00A0779C" w:rsidP="00A07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0779C" w:rsidRPr="00A0779C" w:rsidTr="00A0779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0779C" w:rsidRPr="00A0779C" w:rsidRDefault="00A0779C" w:rsidP="00A07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представления детей о семье, формировать умение выделять существенные сходства и различия между представителями разного пола.</w:t>
            </w: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беседа о своей семье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Игра-состязание «Волшебный цветок»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 я помогаю маме (папе) » с помощью схем – действий.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 ситуаций «Я и моя семья» («Стирка», «Ждем</w:t>
            </w:r>
            <w:bookmarkStart w:id="0" w:name="_GoBack"/>
            <w:bookmarkEnd w:id="0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 гостей», «Дочка заболела»).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«Сварим обед», «Кем я хочу стать? 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Беседы: «Где и кем работают родители? 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«Как мы проводим выходные дни».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художественными произведениями: «Сыновья» В. Осеевой, «Моя семья» Я. Акима.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«Мешок яблок», «Трое из Простоквашино», «Кошкин дом»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гостях у Ильи-Муромца: «Мальчики - будущие папы»,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«Я - как папа».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Изготовление мальчиками вместе с папами вешалок для кукольной одежды.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Посиделки у Марьи-Искусницы: «Девочки - будущие мамы», оформление фотоальбома «Я - как мама».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Пошив фартуков для мальчиков (совместно с мамами).</w:t>
            </w:r>
          </w:p>
        </w:tc>
      </w:tr>
      <w:tr w:rsidR="00A0779C" w:rsidRPr="00A0779C" w:rsidTr="00A0779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0779C" w:rsidRPr="00A0779C" w:rsidRDefault="00A0779C" w:rsidP="00A07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«Кто нас одевает? 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работников швейной промышленности, дать представления о том, что одежду шьют в ателье и на швейных фабриках. Систематизировать знания детей о мужской и женской одежде, воспитывать эстетический вкус.</w:t>
            </w: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Беседа о швейной промышленности.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что носит? 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описанию».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Знакомство детей с трудом модельера.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 ситуации «Наше ателье».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«Мальчик и девочка – </w:t>
            </w:r>
            <w:proofErr w:type="gramStart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 разные и такие похожие».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«Посмотри в глаза», «Подарок», «Наши прически», «Сундучок русской хозяюшки», «Скажи комплимент».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«Ателье», «Салон красоты», «Показ модной одежды».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Игра-состязание: нарисовать старинный русский праздничный наряд мужчины (женщины).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художественными произведениями: «Заяц-портной» С. В. Михалкова. «</w:t>
            </w:r>
            <w:proofErr w:type="spellStart"/>
            <w:proofErr w:type="gramStart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арафанчик</w:t>
            </w:r>
            <w:proofErr w:type="spellEnd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» З. Александровой.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гости к Домовенку Кузе: просмотр мультфильма «Белая шкурка».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содержанию: «Кем я стану, когда вырасту? »; оформление журнала “Мода 2014”(девочки рисуют мужскую одежду, мальчики - женскую одежду).</w:t>
            </w:r>
          </w:p>
        </w:tc>
      </w:tr>
      <w:tr w:rsidR="00A0779C" w:rsidRPr="00A0779C" w:rsidTr="00A0779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0779C" w:rsidRPr="00A0779C" w:rsidRDefault="00A0779C" w:rsidP="00A07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2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«В гостях у бабушки в деревне»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трудом взрослых в сельском хозяйстве. Формировать представление о необходимости равного распределения мужской и женской работы. </w:t>
            </w:r>
          </w:p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пользе домашних животных.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Беседа о разнообразии профессий в сельском хозяйстве.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 что нужно? 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ферме, рассматривание иллюстраций.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 ситуации «Молочная ферма».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«Угадай, кем я работаю? 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«Уборка урожая на ферме», «Концерт для жителей деревни».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Игра – состязание «Кто знает больше мужских (женских) профессий».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художественными произведениями: «Овощи» Ю. </w:t>
            </w:r>
            <w:proofErr w:type="spellStart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 «Коровушка» И. </w:t>
            </w:r>
            <w:proofErr w:type="spellStart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Тандыга</w:t>
            </w:r>
            <w:proofErr w:type="spellEnd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, с русской народной сказкой «Колосок».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Посиделки у Марьи - Искусницы: «Зачем нужно есть овощи и фрукты? » «Как стать стройной? »; сочинение сказок о полезных и вредных продуктах, их иллюстрирование.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гостях у Ильи-Муромца: знакомство с репродукциями картин В. Васнецова «Богатыри Земли Русской»;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«Зарядка для Богатырей» (комплекс упражнений).</w:t>
            </w:r>
          </w:p>
        </w:tc>
      </w:tr>
      <w:tr w:rsidR="00A0779C" w:rsidRPr="00A0779C" w:rsidTr="00A0779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0779C" w:rsidRPr="00A0779C" w:rsidRDefault="00A0779C" w:rsidP="00A07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«На помощь почтальону»</w:t>
            </w:r>
          </w:p>
        </w:tc>
        <w:tc>
          <w:tcPr>
            <w:tcW w:w="2553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труде работников почты. </w:t>
            </w:r>
          </w:p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Развивать умение совместно развертывать игру, договариваться и обсуждать действия всех играющих с учетом гендерного подхода.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Беседа о профессии “почтальон”.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 и от кого? 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 ситуации «Путешествие в Африку».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«Письмо в пути», «Помоги почтальону».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«Поездка в Великий Устюг», «Почта», «На фабрике елочных игрушек», «Семья готовится к Новому году».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Игровая обучающая ситуация: «Помоги Печкину навести порядок в отделах почты».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гости к Домовенку Кузе: просмотр мультфильма «Трое из Простоквашино».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Составление для Печкина «Азбуки вежливых манер».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Совместный для детей и родителей конкурс на самое оригинальное елочное украшение.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Посиделки у Марьи-Искусницы: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«Какой подарок самый лучший»; изготовление подарков для детей младших групп к Новому году.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гостях у Ильи-Муромца: «Что должен уметь каждый мальчик»; экскурсия в столярную мастерскую.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 совместно с папами.</w:t>
            </w:r>
          </w:p>
        </w:tc>
      </w:tr>
      <w:tr w:rsidR="00A0779C" w:rsidRPr="00A0779C" w:rsidTr="00A0779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0779C" w:rsidRPr="00A0779C" w:rsidRDefault="00A0779C" w:rsidP="00A07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vMerge w:val="restart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«Кто я такой? »</w:t>
            </w:r>
          </w:p>
        </w:tc>
        <w:tc>
          <w:tcPr>
            <w:tcW w:w="2553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различии полов и сформировать естественное отношение к своему телу. </w:t>
            </w:r>
          </w:p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гигиены девочек и мальчиков.</w:t>
            </w:r>
          </w:p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понятие о различии игр мальчиков и девочек, повысить мотивацию к совместным играм.</w:t>
            </w: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 о физиологических различиях полов.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Человеческое тело-образец пропорции и красоты (знакомство с репродукциями греческой и римской скульптур).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Игра – состязание: «Женские и мужские имена».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«Игры и игрушки для мальчика и девочки».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моделирование жизненно значимых </w:t>
            </w:r>
            <w:r w:rsidRPr="00A0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Символические игры: «Кто живет в твоем сердце? », «Метод диалога с самим собой»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«В семье родился мальчик (девочка) », «Сестричка заболела», «Купание малыша».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Подвижная игра «Утка».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Беседа на тему «Чистота - лучшая красота “ (разработка правил поведения для девочек и для мальчиков в душевой, туалете, при переодевании).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гости к Домовенку Кузе: просмотр мультфильма «Мойдодыр».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гостях у Ильи-Муромца: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«Могут ли мальчики принимать участие в играх девочек? »;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игра: «Попроси игрушку».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Посиделки у Марьи – Искусницы: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«Почему девочки не играют в разбойников? »;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экскурсия в музей «Русской избы»; изготовление куклы – закрутки из ткани.</w:t>
            </w:r>
          </w:p>
        </w:tc>
      </w:tr>
      <w:tr w:rsidR="00A0779C" w:rsidRPr="00A0779C" w:rsidTr="00A0779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0779C" w:rsidRPr="00A0779C" w:rsidRDefault="00A0779C" w:rsidP="00A07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«Наши папы и дедушки».</w:t>
            </w:r>
          </w:p>
        </w:tc>
        <w:tc>
          <w:tcPr>
            <w:tcW w:w="2553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роли отца и дедушки в семье. </w:t>
            </w:r>
          </w:p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позитивных примерах мужественного поведения.</w:t>
            </w:r>
          </w:p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специфической деятельности мужчин.</w:t>
            </w: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«Мой папа (дедушка) – самый сильный и смелый».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Сюрпризный момент: появление милиционера.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Рассказ гостя с показом иллюстраций о профессии милиционера.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Подвижная игра «Шоферы».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 жизненно значимых ситуаций: «Потерялся ребенок», «Регулировщик».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«Кому что нужно».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«У папы выходной, «МЧС тушит пожар», «Леди и джентльмены».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Состязательная игра для мальчиков «Рыцарский турнир».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Строительно-конструктивная игра «Путешествие на корабле».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Беседы о мужских профессиях.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гостях у Ильи Муромца: «В чем сила и слабость мальчика? На примере поступков героев сказки А. С. Пушкина «Сказка о мертвой царевне и о семи богатырях».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Изготовление книги-фриза и составление кодекса «Юных богатырей».</w:t>
            </w:r>
          </w:p>
        </w:tc>
      </w:tr>
      <w:tr w:rsidR="00A0779C" w:rsidRPr="00A0779C" w:rsidTr="00A0779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0779C" w:rsidRPr="00A0779C" w:rsidRDefault="00A0779C" w:rsidP="00A07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 w:val="restart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«Наши мамы».</w:t>
            </w:r>
          </w:p>
        </w:tc>
        <w:tc>
          <w:tcPr>
            <w:tcW w:w="2553" w:type="dxa"/>
            <w:vMerge w:val="restart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роли матери в семье, способы заботливого отношения к старшим в семье; Продолжать обогащать знания детей о позитивных примерах женственного поведения из жизни близких родственников; </w:t>
            </w:r>
            <w:r w:rsidRPr="00A0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девочек желание быть похожими на маму, у мальчиков – помочь и защитить ее.</w:t>
            </w: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«Очень я люблю маму милую свою».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«Мама».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«Превращения».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Состязательная игра «Маленькие хозяюшки».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«Помощники».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игры: «Мальчик приглашает на день рождения девочку», «8 Марта», «В гостях у бабушки».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Игры девочек на тему «Девочка - будущая мама».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Игры мальчиков с усилением мужского начала на тему «Строительство дачи», «Космонавты».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художественными произведениями: </w:t>
            </w:r>
            <w:r w:rsidRPr="00A0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«Твоя мама» В. Донниковой, «Точка» Н. Артюховой.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Беседа на тему «Может ли семья обойтись без мамы? »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гостях у Ильи Муромца: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«Для наших любимых девочек готовим подарок».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Посиделки у Марьи-Искусницы: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«Чем прекрасна Рукодельница из русской народной сказки «Морозко? 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для детей и родителей - конкурс «Маленькие хозяюшки».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Изготовление книги-фриза и составление кодекса «Благовоспитанной барышни».</w:t>
            </w:r>
          </w:p>
        </w:tc>
      </w:tr>
      <w:tr w:rsidR="00A0779C" w:rsidRPr="00A0779C" w:rsidTr="00A0779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0779C" w:rsidRPr="00A0779C" w:rsidRDefault="00A0779C" w:rsidP="00A07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«Любовь и дружба».</w:t>
            </w:r>
          </w:p>
        </w:tc>
        <w:tc>
          <w:tcPr>
            <w:tcW w:w="2553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обобщенные представления о необходимости и значимости проявления дружеских, уважительных отношений между детьми разного пола, понимания между ними; </w:t>
            </w:r>
          </w:p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симпатий по отношению к представителям противоположного пола;</w:t>
            </w: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Просмотр «Ералаша», беседа по содержанию.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Игровая ситуация «Разрешите представиться».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«Правильно - неправильно» (для мальчиков).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«На блины».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Настольно-печатная игра «Правильно - неправильно» (для девочек).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Игровая драматизация сказки «Сказка о мертвой царевне и о семи богатырях».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«Давайте познакомимся».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«Леди и джентльмены», «На балу», «В ресторане», «Запуск космического корабля»,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Символическая игра «Кто живет в твоем сердце? 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«Добрый волшебник», «Что будет, если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пару»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художественными произведениями: «Снежная королева» Г. Х. Андерсена, русской народной сказкой «Сестрица Аленушка и братец Иванушка».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гости к Домовенку Кузе: мультфильм «Дюймовочка».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Беседы по содержанию мультфильма. Разыгрывание ситуаций: «Как подружиться с девочкой», «Пригласи девочку на танец» и др.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В гостях у Ильи Муромца: «Как оказывать знаки внимания девочке, чтобы понравиться ей? » (составление правил в рисунках).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Посиделки у Марьи-Искусницы: «Как девочке стать привлекательной? 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Оформление журнала «Модельные стрижки и прически» (совместно с мамами)</w:t>
            </w:r>
          </w:p>
        </w:tc>
      </w:tr>
      <w:tr w:rsidR="00A0779C" w:rsidRPr="00A0779C" w:rsidTr="00A0779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0779C" w:rsidRPr="00A0779C" w:rsidRDefault="00A0779C" w:rsidP="00A07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 w:val="restart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«Я и мое имя».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естественный интерес к своей личности, посредством познания тайны своего имени; Развивать познавательные способности, формировать адекватную </w:t>
            </w:r>
            <w:r w:rsidRPr="00A0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самооценку.</w:t>
            </w: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визитных карточек.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Беседа «Имя - великое богатство».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Игра «Наши имена – путешественники по разным странам».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«Снежный ком из ласковых имен».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«Поездка на дачу», «Уезжаем отдыхать», «В аэропорту», «Ветеринарная клиника».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Игра - состязание «Имена мальчиков и девочек»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Подвижная игра «Живые прыгалки»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«Закончи и нарисуй сказку», «Мне в тебе нравится… », «Мое имя и Я».</w:t>
            </w:r>
          </w:p>
        </w:tc>
      </w:tr>
      <w:tr w:rsidR="00A0779C" w:rsidRPr="00A0779C" w:rsidTr="00A0779C">
        <w:tc>
          <w:tcPr>
            <w:tcW w:w="567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Совместные посиделки у Марьи-Искусницы и Ильи-Муромца: «Мир мальчиков и мир девочек: мы такие разные», отгадывание кроссвордов по теме.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способствующие овладению способом мужского и женского начала: «</w:t>
            </w:r>
            <w:proofErr w:type="spellStart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Ласковушки</w:t>
            </w:r>
            <w:proofErr w:type="spellEnd"/>
            <w:r w:rsidRPr="00A0779C">
              <w:rPr>
                <w:rFonts w:ascii="Times New Roman" w:hAnsi="Times New Roman" w:cs="Times New Roman"/>
                <w:sz w:val="24"/>
                <w:szCs w:val="24"/>
              </w:rPr>
              <w:t>», «Разноцветный букет».</w:t>
            </w:r>
          </w:p>
        </w:tc>
      </w:tr>
    </w:tbl>
    <w:p w:rsidR="00A0779C" w:rsidRPr="00A0779C" w:rsidRDefault="00A0779C" w:rsidP="00A07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9C" w:rsidRPr="00A0779C" w:rsidRDefault="00A0779C" w:rsidP="00A0779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7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родителями по приоритетному направлению</w:t>
      </w:r>
    </w:p>
    <w:p w:rsidR="00A0779C" w:rsidRPr="00A0779C" w:rsidRDefault="00A0779C" w:rsidP="00A0779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077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2014-2015 учебный год.</w:t>
      </w:r>
    </w:p>
    <w:p w:rsidR="00A0779C" w:rsidRPr="00A0779C" w:rsidRDefault="00A0779C" w:rsidP="00A0779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796"/>
      </w:tblGrid>
      <w:tr w:rsidR="00A0779C" w:rsidRPr="00A0779C" w:rsidTr="006A6CBE">
        <w:tc>
          <w:tcPr>
            <w:tcW w:w="2518" w:type="dxa"/>
          </w:tcPr>
          <w:p w:rsidR="00A0779C" w:rsidRPr="00A0779C" w:rsidRDefault="00A0779C" w:rsidP="00A0779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7796" w:type="dxa"/>
          </w:tcPr>
          <w:p w:rsidR="00A0779C" w:rsidRPr="00A0779C" w:rsidRDefault="00A0779C" w:rsidP="00A0779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8"/>
                <w:szCs w:val="24"/>
              </w:rPr>
              <w:t>Вид деятельности</w:t>
            </w:r>
          </w:p>
        </w:tc>
      </w:tr>
      <w:tr w:rsidR="00A0779C" w:rsidRPr="00A0779C" w:rsidTr="006A6CBE">
        <w:tc>
          <w:tcPr>
            <w:tcW w:w="2518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sz w:val="28"/>
                <w:szCs w:val="24"/>
              </w:rPr>
              <w:t>Папка-передвижка: » Гендерное воспитание в детском саду: что это и для чего?»</w:t>
            </w:r>
          </w:p>
        </w:tc>
      </w:tr>
      <w:tr w:rsidR="00A0779C" w:rsidRPr="00A0779C" w:rsidTr="006A6CBE">
        <w:tc>
          <w:tcPr>
            <w:tcW w:w="2518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Октябрь</w:t>
            </w:r>
          </w:p>
        </w:tc>
        <w:tc>
          <w:tcPr>
            <w:tcW w:w="7796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sz w:val="28"/>
                <w:szCs w:val="24"/>
              </w:rPr>
              <w:t>Консультация «Семья-главный фактор в становлении гендерной идентичности ребенка»</w:t>
            </w:r>
          </w:p>
        </w:tc>
      </w:tr>
      <w:tr w:rsidR="00A0779C" w:rsidRPr="00A0779C" w:rsidTr="006A6CBE">
        <w:tc>
          <w:tcPr>
            <w:tcW w:w="2518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  <w:tc>
          <w:tcPr>
            <w:tcW w:w="7796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sz w:val="28"/>
                <w:szCs w:val="24"/>
              </w:rPr>
              <w:t>Советы по воспитанию дочери: «Как воспитывать девочку»</w:t>
            </w:r>
          </w:p>
        </w:tc>
      </w:tr>
      <w:tr w:rsidR="00A0779C" w:rsidRPr="00A0779C" w:rsidTr="006A6CBE">
        <w:tc>
          <w:tcPr>
            <w:tcW w:w="2518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Декабрь</w:t>
            </w:r>
          </w:p>
        </w:tc>
        <w:tc>
          <w:tcPr>
            <w:tcW w:w="7796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sz w:val="28"/>
                <w:szCs w:val="24"/>
              </w:rPr>
              <w:t>Советы родителям по воспитанию сыновей: «Психологическое развитие мальчиков».</w:t>
            </w:r>
          </w:p>
        </w:tc>
      </w:tr>
      <w:tr w:rsidR="00A0779C" w:rsidRPr="00A0779C" w:rsidTr="006A6CBE">
        <w:tc>
          <w:tcPr>
            <w:tcW w:w="2518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Январь</w:t>
            </w:r>
          </w:p>
        </w:tc>
        <w:tc>
          <w:tcPr>
            <w:tcW w:w="7796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sz w:val="28"/>
                <w:szCs w:val="24"/>
              </w:rPr>
              <w:t>Рекомендации дидактических игр по гендерному воспитанию</w:t>
            </w:r>
          </w:p>
        </w:tc>
      </w:tr>
      <w:tr w:rsidR="00A0779C" w:rsidRPr="00A0779C" w:rsidTr="006A6CBE">
        <w:tc>
          <w:tcPr>
            <w:tcW w:w="2518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Февраль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sz w:val="28"/>
                <w:szCs w:val="24"/>
              </w:rPr>
              <w:t>Памятка: «Воспитание мальчиков и девочек в русских традициях»</w:t>
            </w:r>
          </w:p>
        </w:tc>
      </w:tr>
      <w:tr w:rsidR="00A0779C" w:rsidRPr="00A0779C" w:rsidTr="006A6CBE">
        <w:tc>
          <w:tcPr>
            <w:tcW w:w="2518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Март-Апрель</w:t>
            </w:r>
          </w:p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sz w:val="28"/>
                <w:szCs w:val="24"/>
              </w:rPr>
              <w:t>Родительское собрание «Родителям о воспитании девочек и мальчиков».</w:t>
            </w:r>
          </w:p>
        </w:tc>
      </w:tr>
      <w:tr w:rsidR="00A0779C" w:rsidRPr="00A0779C" w:rsidTr="006A6CBE">
        <w:tc>
          <w:tcPr>
            <w:tcW w:w="2518" w:type="dxa"/>
          </w:tcPr>
          <w:p w:rsidR="00A0779C" w:rsidRPr="00A0779C" w:rsidRDefault="00A0779C" w:rsidP="00A0779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Май</w:t>
            </w:r>
          </w:p>
        </w:tc>
        <w:tc>
          <w:tcPr>
            <w:tcW w:w="7796" w:type="dxa"/>
          </w:tcPr>
          <w:p w:rsidR="00A0779C" w:rsidRPr="00A0779C" w:rsidRDefault="00A0779C" w:rsidP="00A077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0779C">
              <w:rPr>
                <w:rFonts w:ascii="Times New Roman" w:hAnsi="Times New Roman" w:cs="Times New Roman"/>
                <w:sz w:val="28"/>
                <w:szCs w:val="24"/>
              </w:rPr>
              <w:t>Анкета по гендерному воспитанию для родителей</w:t>
            </w:r>
          </w:p>
        </w:tc>
      </w:tr>
    </w:tbl>
    <w:p w:rsidR="00A0779C" w:rsidRPr="00A0779C" w:rsidRDefault="00A0779C" w:rsidP="00A07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9C" w:rsidRPr="00A0779C" w:rsidRDefault="00A0779C" w:rsidP="00A077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9AF" w:rsidRPr="002C09AF" w:rsidRDefault="002C09AF" w:rsidP="002C09AF">
      <w:pPr>
        <w:pStyle w:val="a4"/>
        <w:spacing w:after="0"/>
        <w:ind w:left="0"/>
        <w:rPr>
          <w:rFonts w:ascii="Times New Roman" w:hAnsi="Times New Roman" w:cs="Times New Roman"/>
          <w:b/>
          <w:color w:val="C00000"/>
          <w:sz w:val="28"/>
          <w:szCs w:val="28"/>
          <w:u w:val="single"/>
          <w14:glow w14:rad="228600">
            <w14:schemeClr w14:val="accent6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solidFill>
              <w14:schemeClr w14:val="tx1">
                <w14:alpha w14:val="48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2C09AF" w:rsidRPr="002C09AF" w:rsidSect="000A2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3F97"/>
    <w:multiLevelType w:val="multilevel"/>
    <w:tmpl w:val="6A6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E677A"/>
    <w:multiLevelType w:val="hybridMultilevel"/>
    <w:tmpl w:val="1A06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A41"/>
    <w:multiLevelType w:val="hybridMultilevel"/>
    <w:tmpl w:val="891EACB8"/>
    <w:lvl w:ilvl="0" w:tplc="12C6B850">
      <w:start w:val="1"/>
      <w:numFmt w:val="decimal"/>
      <w:lvlText w:val="%1."/>
      <w:lvlJc w:val="left"/>
      <w:pPr>
        <w:ind w:left="720" w:hanging="360"/>
      </w:pPr>
      <w:rPr>
        <w:rFonts w:ascii="Calibri" w:eastAsia="+mn-ea" w:hAnsi="Calibri" w:cs="+mn-cs" w:hint="default"/>
        <w:b/>
        <w:i/>
        <w:color w:val="FF0000"/>
        <w:sz w:val="4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B6E77"/>
    <w:multiLevelType w:val="hybridMultilevel"/>
    <w:tmpl w:val="1E54C9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2538E"/>
    <w:multiLevelType w:val="hybridMultilevel"/>
    <w:tmpl w:val="95D8EDFA"/>
    <w:lvl w:ilvl="0" w:tplc="E0968486">
      <w:start w:val="1"/>
      <w:numFmt w:val="decimal"/>
      <w:lvlText w:val="%1."/>
      <w:lvlJc w:val="left"/>
      <w:pPr>
        <w:ind w:left="375" w:hanging="375"/>
      </w:pPr>
      <w:rPr>
        <w:rFonts w:ascii="Calibri" w:eastAsia="+mn-ea" w:hAnsi="Calibri" w:cs="+mn-cs" w:hint="default"/>
        <w:b/>
        <w:i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E56EDE"/>
    <w:multiLevelType w:val="hybridMultilevel"/>
    <w:tmpl w:val="9A7AD008"/>
    <w:lvl w:ilvl="0" w:tplc="7E26F6B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FF63FC9"/>
    <w:multiLevelType w:val="multilevel"/>
    <w:tmpl w:val="9AFA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92906"/>
    <w:multiLevelType w:val="multilevel"/>
    <w:tmpl w:val="EFA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D69FC"/>
    <w:multiLevelType w:val="multilevel"/>
    <w:tmpl w:val="85C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54539"/>
    <w:multiLevelType w:val="multilevel"/>
    <w:tmpl w:val="DA2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55A98"/>
    <w:multiLevelType w:val="hybridMultilevel"/>
    <w:tmpl w:val="9512451E"/>
    <w:lvl w:ilvl="0" w:tplc="EC32C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C8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0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E4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A4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46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81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AC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8A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A8E6AFF"/>
    <w:multiLevelType w:val="hybridMultilevel"/>
    <w:tmpl w:val="BA8075BC"/>
    <w:lvl w:ilvl="0" w:tplc="4C3608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91"/>
    <w:rsid w:val="000A2E0F"/>
    <w:rsid w:val="000E7984"/>
    <w:rsid w:val="002627CA"/>
    <w:rsid w:val="002C09AF"/>
    <w:rsid w:val="002E2E3B"/>
    <w:rsid w:val="0033280F"/>
    <w:rsid w:val="00414E56"/>
    <w:rsid w:val="0045143E"/>
    <w:rsid w:val="004F5559"/>
    <w:rsid w:val="00523390"/>
    <w:rsid w:val="00557A03"/>
    <w:rsid w:val="005B4509"/>
    <w:rsid w:val="005C2D4B"/>
    <w:rsid w:val="00830C91"/>
    <w:rsid w:val="008B7387"/>
    <w:rsid w:val="009316CB"/>
    <w:rsid w:val="0097545A"/>
    <w:rsid w:val="00977878"/>
    <w:rsid w:val="00A0779C"/>
    <w:rsid w:val="00A70E64"/>
    <w:rsid w:val="00AF2EDA"/>
    <w:rsid w:val="00AF4782"/>
    <w:rsid w:val="00C368C6"/>
    <w:rsid w:val="00C77411"/>
    <w:rsid w:val="00C94CD8"/>
    <w:rsid w:val="00D55E9B"/>
    <w:rsid w:val="00F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411"/>
  </w:style>
  <w:style w:type="paragraph" w:styleId="a4">
    <w:name w:val="List Paragraph"/>
    <w:basedOn w:val="a"/>
    <w:uiPriority w:val="34"/>
    <w:qFormat/>
    <w:rsid w:val="009778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E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6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A0A5B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A077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411"/>
  </w:style>
  <w:style w:type="paragraph" w:styleId="a4">
    <w:name w:val="List Paragraph"/>
    <w:basedOn w:val="a"/>
    <w:uiPriority w:val="34"/>
    <w:qFormat/>
    <w:rsid w:val="009778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E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6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A0A5B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A077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5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2015-09-28T12:35:00Z</cp:lastPrinted>
  <dcterms:created xsi:type="dcterms:W3CDTF">2015-04-26T19:02:00Z</dcterms:created>
  <dcterms:modified xsi:type="dcterms:W3CDTF">2015-10-12T20:55:00Z</dcterms:modified>
</cp:coreProperties>
</file>