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4" w:rsidRPr="009F22F6" w:rsidRDefault="00332FF4" w:rsidP="009F22F6">
      <w:pPr>
        <w:spacing w:line="360" w:lineRule="auto"/>
        <w:jc w:val="center"/>
        <w:rPr>
          <w:rFonts w:ascii="Times New Roman" w:hAnsi="Times New Roman"/>
          <w:sz w:val="24"/>
          <w:szCs w:val="24"/>
        </w:rPr>
      </w:pPr>
      <w:r w:rsidRPr="00B07C21">
        <w:rPr>
          <w:rFonts w:ascii="Times New Roman" w:hAnsi="Times New Roman"/>
          <w:sz w:val="24"/>
          <w:szCs w:val="24"/>
        </w:rPr>
        <w:t>Ф</w:t>
      </w:r>
      <w:r w:rsidR="009F22F6">
        <w:rPr>
          <w:rFonts w:ascii="Times New Roman" w:hAnsi="Times New Roman"/>
          <w:sz w:val="24"/>
          <w:szCs w:val="24"/>
        </w:rPr>
        <w:t>ОРМИРОВАНИЕ ПОЗНАВАТЕЛЬНОЙ КОМПЕТЕНТНОСТИ НА УРОКАХ МАТЕМАТИКИ В ШКОЛЕ ДЛЯ ДЕТЕЙ С НАРУШЕНИЕМ ЗРЕНИЯ.</w:t>
      </w:r>
    </w:p>
    <w:p w:rsidR="005C0727" w:rsidRPr="009F22F6" w:rsidRDefault="005C0727" w:rsidP="009F22F6">
      <w:pPr>
        <w:spacing w:before="30" w:after="30" w:line="360" w:lineRule="auto"/>
        <w:jc w:val="center"/>
        <w:rPr>
          <w:rFonts w:ascii="Times New Roman" w:hAnsi="Times New Roman"/>
          <w:i/>
          <w:sz w:val="24"/>
          <w:szCs w:val="24"/>
        </w:rPr>
      </w:pPr>
      <w:proofErr w:type="spellStart"/>
      <w:r w:rsidRPr="009F22F6">
        <w:rPr>
          <w:rFonts w:ascii="Times New Roman" w:hAnsi="Times New Roman"/>
          <w:i/>
          <w:sz w:val="24"/>
          <w:szCs w:val="24"/>
        </w:rPr>
        <w:t>Костицина</w:t>
      </w:r>
      <w:proofErr w:type="spellEnd"/>
      <w:r w:rsidRPr="009F22F6">
        <w:rPr>
          <w:rFonts w:ascii="Times New Roman" w:hAnsi="Times New Roman"/>
          <w:i/>
          <w:sz w:val="24"/>
          <w:szCs w:val="24"/>
        </w:rPr>
        <w:t xml:space="preserve"> О.А, </w:t>
      </w:r>
      <w:proofErr w:type="spellStart"/>
      <w:r w:rsidRPr="009F22F6">
        <w:rPr>
          <w:rFonts w:ascii="Times New Roman" w:hAnsi="Times New Roman"/>
          <w:i/>
          <w:sz w:val="24"/>
          <w:szCs w:val="24"/>
        </w:rPr>
        <w:t>Лыскова</w:t>
      </w:r>
      <w:proofErr w:type="spellEnd"/>
      <w:r w:rsidRPr="009F22F6">
        <w:rPr>
          <w:rFonts w:ascii="Times New Roman" w:hAnsi="Times New Roman"/>
          <w:i/>
          <w:sz w:val="24"/>
          <w:szCs w:val="24"/>
        </w:rPr>
        <w:t xml:space="preserve"> Г.А</w:t>
      </w:r>
    </w:p>
    <w:p w:rsidR="005C0727" w:rsidRPr="00B07C21" w:rsidRDefault="005C0727" w:rsidP="009F22F6">
      <w:pPr>
        <w:spacing w:before="30" w:after="30" w:line="360" w:lineRule="auto"/>
        <w:jc w:val="center"/>
        <w:rPr>
          <w:rFonts w:ascii="Times New Roman" w:hAnsi="Times New Roman"/>
          <w:sz w:val="24"/>
          <w:szCs w:val="24"/>
        </w:rPr>
      </w:pPr>
      <w:r w:rsidRPr="00B07C21">
        <w:rPr>
          <w:rFonts w:ascii="Times New Roman" w:hAnsi="Times New Roman"/>
          <w:sz w:val="24"/>
          <w:szCs w:val="24"/>
        </w:rPr>
        <w:t>ГБК</w:t>
      </w:r>
      <w:proofErr w:type="gramStart"/>
      <w:r w:rsidRPr="00B07C21">
        <w:rPr>
          <w:rFonts w:ascii="Times New Roman" w:hAnsi="Times New Roman"/>
          <w:sz w:val="24"/>
          <w:szCs w:val="24"/>
        </w:rPr>
        <w:t>С(</w:t>
      </w:r>
      <w:proofErr w:type="gramEnd"/>
      <w:r w:rsidRPr="00B07C21">
        <w:rPr>
          <w:rFonts w:ascii="Times New Roman" w:hAnsi="Times New Roman"/>
          <w:sz w:val="24"/>
          <w:szCs w:val="24"/>
        </w:rPr>
        <w:t>К)ОУ "Школа-интернат для не</w:t>
      </w:r>
      <w:r w:rsidR="009F22F6">
        <w:rPr>
          <w:rFonts w:ascii="Times New Roman" w:hAnsi="Times New Roman"/>
          <w:sz w:val="24"/>
          <w:szCs w:val="24"/>
        </w:rPr>
        <w:t>з</w:t>
      </w:r>
      <w:r w:rsidRPr="00B07C21">
        <w:rPr>
          <w:rFonts w:ascii="Times New Roman" w:hAnsi="Times New Roman"/>
          <w:sz w:val="24"/>
          <w:szCs w:val="24"/>
        </w:rPr>
        <w:t>рячих и слабовидящих детей"</w:t>
      </w:r>
      <w:r w:rsidR="009F22F6">
        <w:rPr>
          <w:rFonts w:ascii="Times New Roman" w:hAnsi="Times New Roman"/>
          <w:sz w:val="24"/>
          <w:szCs w:val="24"/>
        </w:rPr>
        <w:t>,</w:t>
      </w:r>
      <w:r w:rsidRPr="00B07C21">
        <w:rPr>
          <w:rFonts w:ascii="Times New Roman" w:hAnsi="Times New Roman"/>
          <w:sz w:val="24"/>
          <w:szCs w:val="24"/>
        </w:rPr>
        <w:t xml:space="preserve"> г. Пермь</w:t>
      </w:r>
    </w:p>
    <w:p w:rsidR="009F22F6" w:rsidRDefault="00332FF4" w:rsidP="0023528F">
      <w:pPr>
        <w:spacing w:before="30" w:after="30" w:line="360" w:lineRule="auto"/>
        <w:jc w:val="center"/>
        <w:rPr>
          <w:rFonts w:ascii="Times New Roman" w:hAnsi="Times New Roman"/>
          <w:sz w:val="24"/>
          <w:szCs w:val="24"/>
        </w:rPr>
      </w:pPr>
      <w:r w:rsidRPr="00B07C21">
        <w:rPr>
          <w:rFonts w:ascii="Times New Roman" w:hAnsi="Times New Roman"/>
          <w:sz w:val="24"/>
          <w:szCs w:val="24"/>
        </w:rPr>
        <w:t>Аннотация.</w:t>
      </w:r>
    </w:p>
    <w:p w:rsidR="00332FF4" w:rsidRPr="00B07C21" w:rsidRDefault="00332FF4" w:rsidP="009F22F6">
      <w:pPr>
        <w:tabs>
          <w:tab w:val="left" w:pos="9356"/>
          <w:tab w:val="left" w:pos="9638"/>
        </w:tabs>
        <w:spacing w:before="30" w:after="30" w:line="360" w:lineRule="auto"/>
        <w:ind w:firstLine="709"/>
        <w:jc w:val="both"/>
        <w:rPr>
          <w:rFonts w:ascii="Times New Roman" w:hAnsi="Times New Roman"/>
          <w:sz w:val="24"/>
          <w:szCs w:val="24"/>
        </w:rPr>
      </w:pPr>
      <w:r w:rsidRPr="00B07C21">
        <w:rPr>
          <w:rFonts w:ascii="Times New Roman" w:hAnsi="Times New Roman"/>
          <w:sz w:val="24"/>
          <w:szCs w:val="24"/>
        </w:rPr>
        <w:t>В данной статье описывается опыт формирования учебно-познавательной компетентности у учащихся с нарушением зрения на уроках математики и во внеурочной деятельности. Приводятся примеры упражнений для развития данной компетентности.</w:t>
      </w:r>
    </w:p>
    <w:p w:rsidR="00796F69" w:rsidRPr="0023528F" w:rsidRDefault="00332FF4" w:rsidP="0023528F">
      <w:pPr>
        <w:tabs>
          <w:tab w:val="left" w:pos="9356"/>
          <w:tab w:val="left" w:pos="9638"/>
        </w:tabs>
        <w:spacing w:before="30" w:after="30" w:line="360" w:lineRule="auto"/>
        <w:ind w:firstLine="709"/>
        <w:jc w:val="both"/>
        <w:rPr>
          <w:rFonts w:ascii="Times New Roman" w:hAnsi="Times New Roman"/>
          <w:sz w:val="24"/>
          <w:szCs w:val="24"/>
        </w:rPr>
      </w:pPr>
      <w:r w:rsidRPr="00B07C21">
        <w:rPr>
          <w:rFonts w:ascii="Times New Roman" w:hAnsi="Times New Roman"/>
          <w:sz w:val="24"/>
          <w:szCs w:val="24"/>
        </w:rPr>
        <w:t>Ключевые слова: слепые и слабовидящие, компетентность, познавательный интерес</w:t>
      </w:r>
      <w:r w:rsidR="009F22F6">
        <w:rPr>
          <w:rFonts w:ascii="Times New Roman" w:hAnsi="Times New Roman"/>
          <w:sz w:val="24"/>
          <w:szCs w:val="24"/>
        </w:rPr>
        <w:t>, математика</w:t>
      </w:r>
      <w:r w:rsidRPr="00B07C21">
        <w:rPr>
          <w:rFonts w:ascii="Times New Roman" w:hAnsi="Times New Roman"/>
          <w:sz w:val="24"/>
          <w:szCs w:val="24"/>
        </w:rPr>
        <w:t>.</w:t>
      </w:r>
    </w:p>
    <w:p w:rsidR="000E6FB8" w:rsidRPr="005C0727" w:rsidRDefault="000E6FB8"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 xml:space="preserve">Выпускнику </w:t>
      </w:r>
      <w:r w:rsidR="00B5315A" w:rsidRPr="005C0727">
        <w:rPr>
          <w:rFonts w:ascii="Times New Roman" w:hAnsi="Times New Roman"/>
          <w:sz w:val="24"/>
          <w:szCs w:val="24"/>
        </w:rPr>
        <w:t>школы,</w:t>
      </w:r>
      <w:r w:rsidRPr="005C0727">
        <w:rPr>
          <w:rFonts w:ascii="Times New Roman" w:hAnsi="Times New Roman"/>
          <w:sz w:val="24"/>
          <w:szCs w:val="24"/>
        </w:rPr>
        <w:t xml:space="preserve"> в том числ</w:t>
      </w:r>
      <w:r w:rsidR="00290CA6">
        <w:rPr>
          <w:rFonts w:ascii="Times New Roman" w:hAnsi="Times New Roman"/>
          <w:sz w:val="24"/>
          <w:szCs w:val="24"/>
        </w:rPr>
        <w:t>е для детей с нарушением зрения,</w:t>
      </w:r>
      <w:r w:rsidR="00B5315A" w:rsidRPr="005C0727">
        <w:rPr>
          <w:rFonts w:ascii="Times New Roman" w:hAnsi="Times New Roman"/>
          <w:sz w:val="24"/>
          <w:szCs w:val="24"/>
        </w:rPr>
        <w:t xml:space="preserve"> вступающему в самостоятельную жизнь в условиях современного рынка труда и быстро изменяющегося информационного пространства, необходимо быть конкурентно способным работником. Он должен быть творческим, самостоятельным, ответственным, коммуникативным человеком способным решать проблемы личные и коллектива. Ему должна быть присуща потребность к познанию нового, умение находи</w:t>
      </w:r>
      <w:r w:rsidRPr="005C0727">
        <w:rPr>
          <w:rFonts w:ascii="Times New Roman" w:hAnsi="Times New Roman"/>
          <w:sz w:val="24"/>
          <w:szCs w:val="24"/>
        </w:rPr>
        <w:t>ть и отбирать нужную информацию.</w:t>
      </w:r>
    </w:p>
    <w:p w:rsidR="000E6FB8" w:rsidRPr="005C0727" w:rsidRDefault="00B5315A"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 xml:space="preserve">Все эти качества можно успешно формировать, используя </w:t>
      </w:r>
      <w:proofErr w:type="spellStart"/>
      <w:r w:rsidRPr="005C0727">
        <w:rPr>
          <w:rFonts w:ascii="Times New Roman" w:hAnsi="Times New Roman"/>
          <w:sz w:val="24"/>
          <w:szCs w:val="24"/>
        </w:rPr>
        <w:t>компетентностный</w:t>
      </w:r>
      <w:proofErr w:type="spellEnd"/>
      <w:r w:rsidRPr="005C0727">
        <w:rPr>
          <w:rFonts w:ascii="Times New Roman" w:hAnsi="Times New Roman"/>
          <w:sz w:val="24"/>
          <w:szCs w:val="24"/>
        </w:rPr>
        <w:t xml:space="preserve"> подход в обучении любому предмету, в том числе и математике</w:t>
      </w:r>
      <w:r w:rsidR="000E6FB8" w:rsidRPr="005C0727">
        <w:rPr>
          <w:rFonts w:ascii="Times New Roman" w:hAnsi="Times New Roman"/>
          <w:sz w:val="24"/>
          <w:szCs w:val="24"/>
        </w:rPr>
        <w:t xml:space="preserve"> в школе для незрячих и слабовидящих детей</w:t>
      </w:r>
      <w:r w:rsidRPr="005C0727">
        <w:rPr>
          <w:rFonts w:ascii="Times New Roman" w:hAnsi="Times New Roman"/>
          <w:sz w:val="24"/>
          <w:szCs w:val="24"/>
        </w:rPr>
        <w:t>, что является одним из личностных и социальных смыслов образования.</w:t>
      </w:r>
    </w:p>
    <w:p w:rsidR="000E6FB8" w:rsidRPr="005C0727" w:rsidRDefault="000E6FB8"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Работая в школе для детей с нарушением зрения</w:t>
      </w:r>
      <w:r w:rsidR="009B4DAA" w:rsidRPr="005C0727">
        <w:rPr>
          <w:rFonts w:ascii="Times New Roman" w:hAnsi="Times New Roman"/>
          <w:sz w:val="24"/>
          <w:szCs w:val="24"/>
        </w:rPr>
        <w:t>, мы</w:t>
      </w:r>
      <w:r w:rsidRPr="005C0727">
        <w:rPr>
          <w:rFonts w:ascii="Times New Roman" w:hAnsi="Times New Roman"/>
          <w:sz w:val="24"/>
          <w:szCs w:val="24"/>
        </w:rPr>
        <w:t xml:space="preserve"> стараемся формировать эти качества используя </w:t>
      </w:r>
      <w:proofErr w:type="spellStart"/>
      <w:r w:rsidRPr="005C0727">
        <w:rPr>
          <w:rFonts w:ascii="Times New Roman" w:hAnsi="Times New Roman"/>
          <w:sz w:val="24"/>
          <w:szCs w:val="24"/>
        </w:rPr>
        <w:t>компетентностный</w:t>
      </w:r>
      <w:proofErr w:type="spellEnd"/>
      <w:r w:rsidRPr="005C0727">
        <w:rPr>
          <w:rFonts w:ascii="Times New Roman" w:hAnsi="Times New Roman"/>
          <w:sz w:val="24"/>
          <w:szCs w:val="24"/>
        </w:rPr>
        <w:t xml:space="preserve"> подход в обучении математике.</w:t>
      </w:r>
    </w:p>
    <w:p w:rsidR="00B5315A" w:rsidRPr="005C0727" w:rsidRDefault="00B5315A"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 xml:space="preserve">Выделяются следующие виды компетенций: </w:t>
      </w:r>
      <w:proofErr w:type="gramStart"/>
      <w:r w:rsidRPr="005C0727">
        <w:rPr>
          <w:rFonts w:ascii="Times New Roman" w:hAnsi="Times New Roman"/>
          <w:sz w:val="24"/>
          <w:szCs w:val="24"/>
        </w:rPr>
        <w:t>ценностно-смысловая</w:t>
      </w:r>
      <w:proofErr w:type="gramEnd"/>
      <w:r w:rsidRPr="005C0727">
        <w:rPr>
          <w:rFonts w:ascii="Times New Roman" w:hAnsi="Times New Roman"/>
          <w:sz w:val="24"/>
          <w:szCs w:val="24"/>
        </w:rPr>
        <w:t>, общекультурная, учебно-познавательная, информационная, коммуникативная.</w:t>
      </w:r>
    </w:p>
    <w:p w:rsidR="00B5315A" w:rsidRPr="005C0727" w:rsidRDefault="009F22F6" w:rsidP="009F22F6">
      <w:pPr>
        <w:spacing w:before="30" w:after="30" w:line="360" w:lineRule="auto"/>
        <w:ind w:firstLine="709"/>
        <w:jc w:val="both"/>
        <w:rPr>
          <w:rFonts w:ascii="Times New Roman" w:hAnsi="Times New Roman"/>
          <w:sz w:val="24"/>
          <w:szCs w:val="24"/>
        </w:rPr>
      </w:pPr>
      <w:r>
        <w:rPr>
          <w:rFonts w:ascii="Times New Roman" w:hAnsi="Times New Roman"/>
          <w:sz w:val="24"/>
          <w:szCs w:val="24"/>
        </w:rPr>
        <w:t xml:space="preserve">Работая </w:t>
      </w:r>
      <w:r w:rsidR="000E6FB8" w:rsidRPr="005C0727">
        <w:rPr>
          <w:rFonts w:ascii="Times New Roman" w:hAnsi="Times New Roman"/>
          <w:sz w:val="24"/>
          <w:szCs w:val="24"/>
        </w:rPr>
        <w:t xml:space="preserve">над темой </w:t>
      </w:r>
      <w:r w:rsidR="00B5315A" w:rsidRPr="005C0727">
        <w:rPr>
          <w:rFonts w:ascii="Times New Roman" w:hAnsi="Times New Roman"/>
          <w:sz w:val="24"/>
          <w:szCs w:val="24"/>
        </w:rPr>
        <w:t xml:space="preserve">«Формирование компетенций </w:t>
      </w:r>
      <w:r w:rsidR="000E6FB8" w:rsidRPr="005C0727">
        <w:rPr>
          <w:rFonts w:ascii="Times New Roman" w:hAnsi="Times New Roman"/>
          <w:sz w:val="24"/>
          <w:szCs w:val="24"/>
        </w:rPr>
        <w:t>на уроках математики в 5-12 классах» хотим</w:t>
      </w:r>
      <w:r w:rsidR="00B5315A" w:rsidRPr="005C0727">
        <w:rPr>
          <w:rFonts w:ascii="Times New Roman" w:hAnsi="Times New Roman"/>
          <w:sz w:val="24"/>
          <w:szCs w:val="24"/>
        </w:rPr>
        <w:t xml:space="preserve"> поделиться опытом по формированию учебно-познавательной компетенции у</w:t>
      </w:r>
      <w:r>
        <w:rPr>
          <w:rFonts w:ascii="Times New Roman" w:hAnsi="Times New Roman"/>
          <w:sz w:val="24"/>
          <w:szCs w:val="24"/>
        </w:rPr>
        <w:t xml:space="preserve"> слепых и слабовидящих </w:t>
      </w:r>
      <w:r w:rsidR="000E6FB8" w:rsidRPr="005C0727">
        <w:rPr>
          <w:rFonts w:ascii="Times New Roman" w:hAnsi="Times New Roman"/>
          <w:sz w:val="24"/>
          <w:szCs w:val="24"/>
        </w:rPr>
        <w:t xml:space="preserve">учащихся на </w:t>
      </w:r>
      <w:r w:rsidR="00B5315A" w:rsidRPr="005C0727">
        <w:rPr>
          <w:rFonts w:ascii="Times New Roman" w:hAnsi="Times New Roman"/>
          <w:sz w:val="24"/>
          <w:szCs w:val="24"/>
        </w:rPr>
        <w:t>уроках</w:t>
      </w:r>
      <w:r w:rsidR="000E6FB8" w:rsidRPr="005C0727">
        <w:rPr>
          <w:rFonts w:ascii="Times New Roman" w:hAnsi="Times New Roman"/>
          <w:sz w:val="24"/>
          <w:szCs w:val="24"/>
        </w:rPr>
        <w:t xml:space="preserve"> математики</w:t>
      </w:r>
      <w:r w:rsidR="00B5315A" w:rsidRPr="005C0727">
        <w:rPr>
          <w:rFonts w:ascii="Times New Roman" w:hAnsi="Times New Roman"/>
          <w:sz w:val="24"/>
          <w:szCs w:val="24"/>
        </w:rPr>
        <w:t xml:space="preserve"> и во </w:t>
      </w:r>
      <w:proofErr w:type="spellStart"/>
      <w:r w:rsidR="00B5315A" w:rsidRPr="005C0727">
        <w:rPr>
          <w:rFonts w:ascii="Times New Roman" w:hAnsi="Times New Roman"/>
          <w:sz w:val="24"/>
          <w:szCs w:val="24"/>
        </w:rPr>
        <w:t>внеучебной</w:t>
      </w:r>
      <w:proofErr w:type="spellEnd"/>
      <w:r w:rsidR="00B5315A" w:rsidRPr="005C0727">
        <w:rPr>
          <w:rFonts w:ascii="Times New Roman" w:hAnsi="Times New Roman"/>
          <w:sz w:val="24"/>
          <w:szCs w:val="24"/>
        </w:rPr>
        <w:t xml:space="preserve"> деятельности.</w:t>
      </w:r>
    </w:p>
    <w:p w:rsidR="00B5315A" w:rsidRPr="005C0727" w:rsidRDefault="00B5315A"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 xml:space="preserve">Как известно, роль познавательного интереса в обучении и воспитании очень велика: он обладает возможностями анализировать наиболее важные элементы знаний, содействовать успешному приобретению обучающимися умений и навыков, является </w:t>
      </w:r>
      <w:r w:rsidRPr="005C0727">
        <w:rPr>
          <w:rFonts w:ascii="Times New Roman" w:hAnsi="Times New Roman"/>
          <w:sz w:val="24"/>
          <w:szCs w:val="24"/>
        </w:rPr>
        <w:lastRenderedPageBreak/>
        <w:t>мотивом учения и активной деятельности, способствует формированию личности, необходимой современному обществу – пытливой, активной, творческой.</w:t>
      </w:r>
    </w:p>
    <w:p w:rsidR="00B5315A" w:rsidRPr="005C0727" w:rsidRDefault="00B5315A"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Познавательный интерес, как и всякая черта личности и мотив деятельности школьника, развивается и формируется в деятельности, и прежде всего в учении. Формирование познавательных интересов учащихся в обучении может происходить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учащихся.</w:t>
      </w:r>
    </w:p>
    <w:p w:rsidR="009048D8" w:rsidRPr="005C0727" w:rsidRDefault="00B5315A" w:rsidP="009F22F6">
      <w:pPr>
        <w:tabs>
          <w:tab w:val="left" w:pos="9638"/>
        </w:tabs>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Первое, что является предметом познавательного интереса для школь</w:t>
      </w:r>
      <w:r w:rsidR="009048D8" w:rsidRPr="005C0727">
        <w:rPr>
          <w:rFonts w:ascii="Times New Roman" w:hAnsi="Times New Roman"/>
          <w:sz w:val="24"/>
          <w:szCs w:val="24"/>
        </w:rPr>
        <w:t xml:space="preserve">ников – это новые знания о мире, т.к. запас знаний об окружающем мире у детей с нарушением зрения часто на низком уровне, поэтому </w:t>
      </w:r>
      <w:r w:rsidRPr="005C0727">
        <w:rPr>
          <w:rFonts w:ascii="Times New Roman" w:hAnsi="Times New Roman"/>
          <w:sz w:val="24"/>
          <w:szCs w:val="24"/>
        </w:rPr>
        <w:t xml:space="preserve"> глубоко продуманный отбор содержания уче</w:t>
      </w:r>
      <w:r w:rsidR="009048D8" w:rsidRPr="005C0727">
        <w:rPr>
          <w:rFonts w:ascii="Times New Roman" w:hAnsi="Times New Roman"/>
          <w:sz w:val="24"/>
          <w:szCs w:val="24"/>
        </w:rPr>
        <w:t>бного материала</w:t>
      </w:r>
      <w:r w:rsidRPr="005C0727">
        <w:rPr>
          <w:rFonts w:ascii="Times New Roman" w:hAnsi="Times New Roman"/>
          <w:sz w:val="24"/>
          <w:szCs w:val="24"/>
        </w:rPr>
        <w:t>, заключенного в научных знаниях, являются важнейшим звеном формирования интереса к учению. Прежде всего, интерес возбуждает и подкрепляет такой учебный материал, который является для учащихся новым, неизвестным, поражает их воображение, заставляет удивлят</w:t>
      </w:r>
      <w:r w:rsidR="005D7365" w:rsidRPr="005C0727">
        <w:rPr>
          <w:rFonts w:ascii="Times New Roman" w:hAnsi="Times New Roman"/>
          <w:sz w:val="24"/>
          <w:szCs w:val="24"/>
        </w:rPr>
        <w:t xml:space="preserve">ься. </w:t>
      </w:r>
      <w:r w:rsidRPr="005C0727">
        <w:rPr>
          <w:rFonts w:ascii="Times New Roman" w:hAnsi="Times New Roman"/>
          <w:sz w:val="24"/>
          <w:szCs w:val="24"/>
        </w:rPr>
        <w:t xml:space="preserve"> Удивляясь, человек как бы стремится заглянуть вперед. Он находится в состоянии ожидания чего-то нового. Ученики испытывают удивление, когда</w:t>
      </w:r>
      <w:r w:rsidR="009B4DAA" w:rsidRPr="005C0727">
        <w:rPr>
          <w:rFonts w:ascii="Times New Roman" w:hAnsi="Times New Roman"/>
          <w:sz w:val="24"/>
          <w:szCs w:val="24"/>
        </w:rPr>
        <w:t>,</w:t>
      </w:r>
      <w:r w:rsidRPr="005C0727">
        <w:rPr>
          <w:rFonts w:ascii="Times New Roman" w:hAnsi="Times New Roman"/>
          <w:sz w:val="24"/>
          <w:szCs w:val="24"/>
        </w:rPr>
        <w:t xml:space="preserve"> составляя задачу</w:t>
      </w:r>
      <w:r w:rsidR="009F22F6">
        <w:rPr>
          <w:rFonts w:ascii="Times New Roman" w:hAnsi="Times New Roman"/>
          <w:sz w:val="24"/>
          <w:szCs w:val="24"/>
        </w:rPr>
        <w:t>,</w:t>
      </w:r>
      <w:r w:rsidRPr="005C0727">
        <w:rPr>
          <w:rFonts w:ascii="Times New Roman" w:hAnsi="Times New Roman"/>
          <w:sz w:val="24"/>
          <w:szCs w:val="24"/>
        </w:rPr>
        <w:t xml:space="preserve"> узнают, что одна сова за год уничтожает тысячу мышей, которые за год способны истребить тонну зерна, и что сова</w:t>
      </w:r>
      <w:r w:rsidR="009F22F6">
        <w:rPr>
          <w:rFonts w:ascii="Times New Roman" w:hAnsi="Times New Roman"/>
          <w:sz w:val="24"/>
          <w:szCs w:val="24"/>
        </w:rPr>
        <w:t>,</w:t>
      </w:r>
      <w:r w:rsidRPr="005C0727">
        <w:rPr>
          <w:rFonts w:ascii="Times New Roman" w:hAnsi="Times New Roman"/>
          <w:sz w:val="24"/>
          <w:szCs w:val="24"/>
        </w:rPr>
        <w:t xml:space="preserve"> живя в среднем 50 лет, сохраняет нам 50 тонн хлеба. Но познавательный интерес к учебному материалу не может поддерживаться все время только яркими фактами, а его привлекательность невозможно сводить к удивляющему и поражающ</w:t>
      </w:r>
      <w:r w:rsidR="005D7365" w:rsidRPr="005C0727">
        <w:rPr>
          <w:rFonts w:ascii="Times New Roman" w:hAnsi="Times New Roman"/>
          <w:sz w:val="24"/>
          <w:szCs w:val="24"/>
        </w:rPr>
        <w:t xml:space="preserve">ему воображение. </w:t>
      </w:r>
      <w:r w:rsidRPr="005C0727">
        <w:rPr>
          <w:rFonts w:ascii="Times New Roman" w:hAnsi="Times New Roman"/>
          <w:sz w:val="24"/>
          <w:szCs w:val="24"/>
        </w:rPr>
        <w:t>Поэтому для поддержа</w:t>
      </w:r>
      <w:r w:rsidR="009048D8" w:rsidRPr="005C0727">
        <w:rPr>
          <w:rFonts w:ascii="Times New Roman" w:hAnsi="Times New Roman"/>
          <w:sz w:val="24"/>
          <w:szCs w:val="24"/>
        </w:rPr>
        <w:t>ния познавательного интереса учим</w:t>
      </w:r>
      <w:r w:rsidRPr="005C0727">
        <w:rPr>
          <w:rFonts w:ascii="Times New Roman" w:hAnsi="Times New Roman"/>
          <w:sz w:val="24"/>
          <w:szCs w:val="24"/>
        </w:rPr>
        <w:t xml:space="preserve"> школьников умению </w:t>
      </w:r>
      <w:r w:rsidR="009048D8" w:rsidRPr="005C0727">
        <w:rPr>
          <w:rFonts w:ascii="Times New Roman" w:hAnsi="Times New Roman"/>
          <w:sz w:val="24"/>
          <w:szCs w:val="24"/>
        </w:rPr>
        <w:t>в знакомом видеть новое, помогаем</w:t>
      </w:r>
      <w:r w:rsidRPr="005C0727">
        <w:rPr>
          <w:rFonts w:ascii="Times New Roman" w:hAnsi="Times New Roman"/>
          <w:sz w:val="24"/>
          <w:szCs w:val="24"/>
        </w:rPr>
        <w:t xml:space="preserve"> прийти к осознанию того, что у обыденных, повторяющихся явлений окружающего мира множество удивительных сторон, о которых он сможет у</w:t>
      </w:r>
      <w:r w:rsidR="009048D8" w:rsidRPr="005C0727">
        <w:rPr>
          <w:rFonts w:ascii="Times New Roman" w:hAnsi="Times New Roman"/>
          <w:sz w:val="24"/>
          <w:szCs w:val="24"/>
        </w:rPr>
        <w:t xml:space="preserve">знать на </w:t>
      </w:r>
      <w:r w:rsidR="0023528F">
        <w:rPr>
          <w:rFonts w:ascii="Times New Roman" w:hAnsi="Times New Roman"/>
          <w:sz w:val="24"/>
          <w:szCs w:val="24"/>
        </w:rPr>
        <w:t>уроках.</w:t>
      </w:r>
      <w:r w:rsidR="009F22F6">
        <w:rPr>
          <w:rFonts w:ascii="Times New Roman" w:hAnsi="Times New Roman"/>
          <w:sz w:val="24"/>
          <w:szCs w:val="24"/>
        </w:rPr>
        <w:t xml:space="preserve"> </w:t>
      </w:r>
      <w:r w:rsidR="0023528F">
        <w:rPr>
          <w:rFonts w:ascii="Times New Roman" w:hAnsi="Times New Roman"/>
          <w:sz w:val="24"/>
          <w:szCs w:val="24"/>
        </w:rPr>
        <w:t>Поэтому мы с</w:t>
      </w:r>
      <w:r w:rsidR="009048D8" w:rsidRPr="005C0727">
        <w:rPr>
          <w:rFonts w:ascii="Times New Roman" w:hAnsi="Times New Roman"/>
          <w:sz w:val="24"/>
          <w:szCs w:val="24"/>
        </w:rPr>
        <w:t>тараемся</w:t>
      </w:r>
      <w:r w:rsidR="009F22F6">
        <w:rPr>
          <w:rFonts w:ascii="Times New Roman" w:hAnsi="Times New Roman"/>
          <w:sz w:val="24"/>
          <w:szCs w:val="24"/>
        </w:rPr>
        <w:t xml:space="preserve"> </w:t>
      </w:r>
      <w:r w:rsidRPr="005C0727">
        <w:rPr>
          <w:rFonts w:ascii="Times New Roman" w:hAnsi="Times New Roman"/>
          <w:sz w:val="24"/>
          <w:szCs w:val="24"/>
        </w:rPr>
        <w:t>пере</w:t>
      </w:r>
      <w:r w:rsidR="009F22F6">
        <w:rPr>
          <w:rFonts w:ascii="Times New Roman" w:hAnsi="Times New Roman"/>
          <w:sz w:val="24"/>
          <w:szCs w:val="24"/>
        </w:rPr>
        <w:t xml:space="preserve">вести </w:t>
      </w:r>
      <w:r w:rsidR="009B4DAA" w:rsidRPr="005C0727">
        <w:rPr>
          <w:rFonts w:ascii="Times New Roman" w:hAnsi="Times New Roman"/>
          <w:sz w:val="24"/>
          <w:szCs w:val="24"/>
        </w:rPr>
        <w:t>школьников со ступени их</w:t>
      </w:r>
      <w:r w:rsidRPr="005C0727">
        <w:rPr>
          <w:rFonts w:ascii="Times New Roman" w:hAnsi="Times New Roman"/>
          <w:sz w:val="24"/>
          <w:szCs w:val="24"/>
        </w:rPr>
        <w:t xml:space="preserve"> чисто житейских, достаточно узких и бедных представлений о мире - на уровень научных понятий, обобщений, понимания закономерностей.</w:t>
      </w:r>
    </w:p>
    <w:p w:rsidR="00AF102F" w:rsidRPr="005C0727" w:rsidRDefault="009118CB"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В последнее время очень сильно побуждает к познавательной деятельности и формирует личностные качества: творчество, самостоятельность, создает условия роста,</w:t>
      </w:r>
      <w:r w:rsidR="009F22F6">
        <w:rPr>
          <w:rFonts w:ascii="Times New Roman" w:hAnsi="Times New Roman"/>
          <w:sz w:val="24"/>
          <w:szCs w:val="24"/>
        </w:rPr>
        <w:t xml:space="preserve"> успеха, самопознания личности </w:t>
      </w:r>
      <w:r w:rsidRPr="005C0727">
        <w:rPr>
          <w:rFonts w:ascii="Times New Roman" w:hAnsi="Times New Roman"/>
          <w:sz w:val="24"/>
          <w:szCs w:val="24"/>
        </w:rPr>
        <w:t xml:space="preserve">- использование на уроках компьютерной техники. Самостоятельное создание презентаций к уроку, поиск материалов в интернете по заданному вопросу, компьютерное тестирование, все это изменяет процесс обучения, способствует лучшему усвоению учебного материала. Такие уроки позволяют показать связь предметов, учат применять на практике теоретические навыки работы на компьютере, активизируют умственную деятельность ученика, стимулируют их </w:t>
      </w:r>
      <w:r w:rsidRPr="005C0727">
        <w:rPr>
          <w:rFonts w:ascii="Times New Roman" w:hAnsi="Times New Roman"/>
          <w:sz w:val="24"/>
          <w:szCs w:val="24"/>
        </w:rPr>
        <w:lastRenderedPageBreak/>
        <w:t>самостоятельному приобретению знаний. На таких уроках каждый ученик работает активно и увлеченно, у учащихся развивается любознательность, познавательный интерес. Увлекшись, ученик не замечает</w:t>
      </w:r>
      <w:r w:rsidR="009F22F6">
        <w:rPr>
          <w:rFonts w:ascii="Times New Roman" w:hAnsi="Times New Roman"/>
          <w:sz w:val="24"/>
          <w:szCs w:val="24"/>
        </w:rPr>
        <w:t>,</w:t>
      </w:r>
      <w:r w:rsidRPr="005C0727">
        <w:rPr>
          <w:rFonts w:ascii="Times New Roman" w:hAnsi="Times New Roman"/>
          <w:sz w:val="24"/>
          <w:szCs w:val="24"/>
        </w:rPr>
        <w:t xml:space="preserve"> что учится – он познает, запоминает новое, ориентируется в необычной ситуации.</w:t>
      </w:r>
    </w:p>
    <w:p w:rsidR="00B5315A" w:rsidRPr="005C0727" w:rsidRDefault="009F22F6" w:rsidP="009F22F6">
      <w:pPr>
        <w:spacing w:before="30" w:after="30" w:line="360" w:lineRule="auto"/>
        <w:ind w:firstLine="709"/>
        <w:jc w:val="both"/>
        <w:rPr>
          <w:rFonts w:ascii="Times New Roman" w:hAnsi="Times New Roman"/>
          <w:sz w:val="24"/>
          <w:szCs w:val="24"/>
        </w:rPr>
      </w:pPr>
      <w:r>
        <w:rPr>
          <w:rFonts w:ascii="Times New Roman" w:hAnsi="Times New Roman"/>
          <w:sz w:val="24"/>
          <w:szCs w:val="24"/>
        </w:rPr>
        <w:t>Не</w:t>
      </w:r>
      <w:r w:rsidR="009048D8" w:rsidRPr="005C0727">
        <w:rPr>
          <w:rFonts w:ascii="Times New Roman" w:hAnsi="Times New Roman"/>
          <w:sz w:val="24"/>
          <w:szCs w:val="24"/>
        </w:rPr>
        <w:t xml:space="preserve"> всегда математический  материал</w:t>
      </w:r>
      <w:r w:rsidR="00B5315A" w:rsidRPr="005C0727">
        <w:rPr>
          <w:rFonts w:ascii="Times New Roman" w:hAnsi="Times New Roman"/>
          <w:sz w:val="24"/>
          <w:szCs w:val="24"/>
        </w:rPr>
        <w:t xml:space="preserve"> м</w:t>
      </w:r>
      <w:r w:rsidR="009048D8" w:rsidRPr="005C0727">
        <w:rPr>
          <w:rFonts w:ascii="Times New Roman" w:hAnsi="Times New Roman"/>
          <w:sz w:val="24"/>
          <w:szCs w:val="24"/>
        </w:rPr>
        <w:t>ожет быть для учащихся интерес</w:t>
      </w:r>
      <w:r w:rsidR="009118CB" w:rsidRPr="005C0727">
        <w:rPr>
          <w:rFonts w:ascii="Times New Roman" w:hAnsi="Times New Roman"/>
          <w:sz w:val="24"/>
          <w:szCs w:val="24"/>
        </w:rPr>
        <w:t>е</w:t>
      </w:r>
      <w:r w:rsidR="009048D8" w:rsidRPr="005C0727">
        <w:rPr>
          <w:rFonts w:ascii="Times New Roman" w:hAnsi="Times New Roman"/>
          <w:sz w:val="24"/>
          <w:szCs w:val="24"/>
        </w:rPr>
        <w:t>н</w:t>
      </w:r>
      <w:r w:rsidR="00B5315A" w:rsidRPr="005C0727">
        <w:rPr>
          <w:rFonts w:ascii="Times New Roman" w:hAnsi="Times New Roman"/>
          <w:sz w:val="24"/>
          <w:szCs w:val="24"/>
        </w:rPr>
        <w:t>. И тогда выступает еще один, не менее важный источник познавательного интереса – сам процесс деятельности. Что 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находить привлекательные стороны, что бы сам процесс учения содержал в себе положительные заряды интереса.</w:t>
      </w:r>
    </w:p>
    <w:p w:rsidR="00B5315A" w:rsidRPr="005C0727" w:rsidRDefault="009B4DAA"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З</w:t>
      </w:r>
      <w:r w:rsidR="009F22F6">
        <w:rPr>
          <w:rFonts w:ascii="Times New Roman" w:hAnsi="Times New Roman"/>
          <w:sz w:val="24"/>
          <w:szCs w:val="24"/>
        </w:rPr>
        <w:t xml:space="preserve">десь на помощь приходят </w:t>
      </w:r>
      <w:r w:rsidR="00B5315A" w:rsidRPr="005C0727">
        <w:rPr>
          <w:rFonts w:ascii="Times New Roman" w:hAnsi="Times New Roman"/>
          <w:sz w:val="24"/>
          <w:szCs w:val="24"/>
        </w:rPr>
        <w:t>игровые моменты,</w:t>
      </w:r>
      <w:r w:rsidR="009F22F6">
        <w:rPr>
          <w:rFonts w:ascii="Times New Roman" w:hAnsi="Times New Roman"/>
          <w:sz w:val="24"/>
          <w:szCs w:val="24"/>
        </w:rPr>
        <w:t xml:space="preserve"> вносящие элемент </w:t>
      </w:r>
      <w:r w:rsidR="00B5315A" w:rsidRPr="005C0727">
        <w:rPr>
          <w:rFonts w:ascii="Times New Roman" w:hAnsi="Times New Roman"/>
          <w:sz w:val="24"/>
          <w:szCs w:val="24"/>
        </w:rPr>
        <w:t>занимательности в учебный процесс, помогающие снять усталост</w:t>
      </w:r>
      <w:r w:rsidR="00C17C4F" w:rsidRPr="005C0727">
        <w:rPr>
          <w:rFonts w:ascii="Times New Roman" w:hAnsi="Times New Roman"/>
          <w:sz w:val="24"/>
          <w:szCs w:val="24"/>
        </w:rPr>
        <w:t>ь и напряжение на уроке.</w:t>
      </w:r>
      <w:r w:rsidR="00B5315A" w:rsidRPr="005C0727">
        <w:rPr>
          <w:rFonts w:ascii="Times New Roman" w:hAnsi="Times New Roman"/>
          <w:sz w:val="24"/>
          <w:szCs w:val="24"/>
        </w:rPr>
        <w:t xml:space="preserve"> Игры ставят ученика в условия поиска, пробуждают интерес к победе, а отсюда – стремление быть быстрым, собранным, ловким, находчивым, уметь четко выполнять задания, соблюдать правила. В играх, особенно коллективных, формируются и нравственные каче</w:t>
      </w:r>
      <w:r w:rsidR="009118CB" w:rsidRPr="005C0727">
        <w:rPr>
          <w:rFonts w:ascii="Times New Roman" w:hAnsi="Times New Roman"/>
          <w:sz w:val="24"/>
          <w:szCs w:val="24"/>
        </w:rPr>
        <w:t>ства личности. На своих уроках мы</w:t>
      </w:r>
      <w:r w:rsidR="001B5055" w:rsidRPr="005C0727">
        <w:rPr>
          <w:rFonts w:ascii="Times New Roman" w:hAnsi="Times New Roman"/>
          <w:sz w:val="24"/>
          <w:szCs w:val="24"/>
        </w:rPr>
        <w:t xml:space="preserve"> используем игры «Математическое лото», «Поле чудес»,</w:t>
      </w:r>
      <w:r w:rsidR="00B5315A" w:rsidRPr="005C0727">
        <w:rPr>
          <w:rFonts w:ascii="Times New Roman" w:hAnsi="Times New Roman"/>
          <w:sz w:val="24"/>
          <w:szCs w:val="24"/>
        </w:rPr>
        <w:t xml:space="preserve"> «Угад</w:t>
      </w:r>
      <w:r w:rsidR="001B5055" w:rsidRPr="005C0727">
        <w:rPr>
          <w:rFonts w:ascii="Times New Roman" w:hAnsi="Times New Roman"/>
          <w:sz w:val="24"/>
          <w:szCs w:val="24"/>
        </w:rPr>
        <w:t>ай слово», «Лабири</w:t>
      </w:r>
      <w:r w:rsidR="0039520A" w:rsidRPr="005C0727">
        <w:rPr>
          <w:rFonts w:ascii="Times New Roman" w:hAnsi="Times New Roman"/>
          <w:sz w:val="24"/>
          <w:szCs w:val="24"/>
        </w:rPr>
        <w:t xml:space="preserve">нт», </w:t>
      </w:r>
      <w:r w:rsidR="00B5315A" w:rsidRPr="005C0727">
        <w:rPr>
          <w:rFonts w:ascii="Times New Roman" w:hAnsi="Times New Roman"/>
          <w:sz w:val="24"/>
          <w:szCs w:val="24"/>
        </w:rPr>
        <w:t>и многие другие.</w:t>
      </w:r>
    </w:p>
    <w:p w:rsidR="00B5315A" w:rsidRPr="005C0727" w:rsidRDefault="00E52997"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Приведем</w:t>
      </w:r>
      <w:r w:rsidR="00B5315A" w:rsidRPr="005C0727">
        <w:rPr>
          <w:rFonts w:ascii="Times New Roman" w:hAnsi="Times New Roman"/>
          <w:sz w:val="24"/>
          <w:szCs w:val="24"/>
        </w:rPr>
        <w:t xml:space="preserve"> прим</w:t>
      </w:r>
      <w:r w:rsidR="009F22F6">
        <w:rPr>
          <w:rFonts w:ascii="Times New Roman" w:hAnsi="Times New Roman"/>
          <w:sz w:val="24"/>
          <w:szCs w:val="24"/>
        </w:rPr>
        <w:t xml:space="preserve">еры нескольких </w:t>
      </w:r>
      <w:r w:rsidR="00796F69" w:rsidRPr="005C0727">
        <w:rPr>
          <w:rFonts w:ascii="Times New Roman" w:hAnsi="Times New Roman"/>
          <w:sz w:val="24"/>
          <w:szCs w:val="24"/>
        </w:rPr>
        <w:t>игр:</w:t>
      </w:r>
    </w:p>
    <w:p w:rsidR="00796F69" w:rsidRPr="003959F2" w:rsidRDefault="00C17C4F" w:rsidP="009F22F6">
      <w:pPr>
        <w:pStyle w:val="a9"/>
        <w:numPr>
          <w:ilvl w:val="0"/>
          <w:numId w:val="1"/>
        </w:numPr>
        <w:spacing w:before="30" w:after="30" w:line="360" w:lineRule="auto"/>
        <w:ind w:left="0" w:firstLine="709"/>
        <w:jc w:val="both"/>
        <w:rPr>
          <w:rFonts w:ascii="Times New Roman" w:hAnsi="Times New Roman"/>
          <w:sz w:val="24"/>
          <w:szCs w:val="24"/>
        </w:rPr>
      </w:pPr>
      <w:r w:rsidRPr="003959F2">
        <w:rPr>
          <w:rFonts w:ascii="Times New Roman" w:hAnsi="Times New Roman"/>
          <w:sz w:val="24"/>
          <w:szCs w:val="24"/>
        </w:rPr>
        <w:t>Игра – соревнование.</w:t>
      </w:r>
      <w:r w:rsidR="00796F69" w:rsidRPr="003959F2">
        <w:rPr>
          <w:rFonts w:ascii="Times New Roman" w:hAnsi="Times New Roman"/>
          <w:sz w:val="24"/>
          <w:szCs w:val="24"/>
        </w:rPr>
        <w:t>Из четырех двоек составьте выражение, значения которых равнялось бы числам 0, 1,2…9</w:t>
      </w:r>
    </w:p>
    <w:p w:rsidR="005C0727" w:rsidRPr="003959F2" w:rsidRDefault="00C17C4F" w:rsidP="009F22F6">
      <w:pPr>
        <w:pStyle w:val="a9"/>
        <w:numPr>
          <w:ilvl w:val="0"/>
          <w:numId w:val="1"/>
        </w:numPr>
        <w:spacing w:before="30" w:after="30" w:line="360" w:lineRule="auto"/>
        <w:ind w:left="0" w:firstLine="709"/>
        <w:jc w:val="both"/>
        <w:rPr>
          <w:rFonts w:ascii="Times New Roman" w:hAnsi="Times New Roman"/>
          <w:sz w:val="24"/>
          <w:szCs w:val="24"/>
        </w:rPr>
      </w:pPr>
      <w:r w:rsidRPr="003959F2">
        <w:rPr>
          <w:rFonts w:ascii="Times New Roman" w:hAnsi="Times New Roman"/>
          <w:sz w:val="24"/>
          <w:szCs w:val="24"/>
        </w:rPr>
        <w:t>Игра «</w:t>
      </w:r>
      <w:r w:rsidR="00F24E9E" w:rsidRPr="003959F2">
        <w:rPr>
          <w:rFonts w:ascii="Times New Roman" w:hAnsi="Times New Roman"/>
          <w:sz w:val="24"/>
          <w:szCs w:val="24"/>
        </w:rPr>
        <w:t>К</w:t>
      </w:r>
      <w:r w:rsidRPr="003959F2">
        <w:rPr>
          <w:rFonts w:ascii="Times New Roman" w:hAnsi="Times New Roman"/>
          <w:sz w:val="24"/>
          <w:szCs w:val="24"/>
        </w:rPr>
        <w:t>то быстрее</w:t>
      </w:r>
      <w:r w:rsidR="00F24E9E" w:rsidRPr="003959F2">
        <w:rPr>
          <w:rFonts w:ascii="Times New Roman" w:hAnsi="Times New Roman"/>
          <w:sz w:val="24"/>
          <w:szCs w:val="24"/>
        </w:rPr>
        <w:t>?»</w:t>
      </w:r>
      <w:r w:rsidR="009F22F6">
        <w:rPr>
          <w:rFonts w:ascii="Times New Roman" w:hAnsi="Times New Roman"/>
          <w:sz w:val="24"/>
          <w:szCs w:val="24"/>
        </w:rPr>
        <w:t xml:space="preserve"> Разгадайте числовой </w:t>
      </w:r>
      <w:r w:rsidR="00796F69" w:rsidRPr="003959F2">
        <w:rPr>
          <w:rFonts w:ascii="Times New Roman" w:hAnsi="Times New Roman"/>
          <w:sz w:val="24"/>
          <w:szCs w:val="24"/>
        </w:rPr>
        <w:t>ребус</w:t>
      </w:r>
    </w:p>
    <w:p w:rsidR="00796F69" w:rsidRPr="005C0727" w:rsidRDefault="005C0727" w:rsidP="009F22F6">
      <w:pPr>
        <w:pStyle w:val="a9"/>
        <w:spacing w:before="30" w:after="30" w:line="360" w:lineRule="auto"/>
        <w:ind w:left="0" w:firstLine="709"/>
        <w:jc w:val="both"/>
        <w:rPr>
          <w:rFonts w:ascii="Times New Roman" w:hAnsi="Times New Roman"/>
          <w:sz w:val="24"/>
          <w:szCs w:val="24"/>
        </w:rPr>
      </w:pPr>
      <w:r>
        <w:rPr>
          <w:rFonts w:ascii="Times New Roman" w:hAnsi="Times New Roman"/>
          <w:sz w:val="24"/>
          <w:szCs w:val="24"/>
        </w:rPr>
        <w:t>УРАН</w:t>
      </w:r>
      <w:r w:rsidR="009F22F6">
        <w:rPr>
          <w:rFonts w:ascii="Times New Roman" w:hAnsi="Times New Roman"/>
          <w:sz w:val="24"/>
          <w:szCs w:val="24"/>
        </w:rPr>
        <w:tab/>
      </w:r>
      <w:r w:rsidR="009F22F6">
        <w:rPr>
          <w:rFonts w:ascii="Times New Roman" w:hAnsi="Times New Roman"/>
          <w:sz w:val="24"/>
          <w:szCs w:val="24"/>
        </w:rPr>
        <w:tab/>
      </w:r>
      <w:r w:rsidR="009F22F6">
        <w:rPr>
          <w:rFonts w:ascii="Times New Roman" w:hAnsi="Times New Roman"/>
          <w:sz w:val="24"/>
          <w:szCs w:val="24"/>
        </w:rPr>
        <w:tab/>
      </w:r>
      <w:r w:rsidR="009F22F6">
        <w:rPr>
          <w:rFonts w:ascii="Times New Roman" w:hAnsi="Times New Roman"/>
          <w:sz w:val="24"/>
          <w:szCs w:val="24"/>
        </w:rPr>
        <w:tab/>
      </w:r>
      <w:r w:rsidR="00796F69" w:rsidRPr="005C0727">
        <w:rPr>
          <w:rFonts w:ascii="Times New Roman" w:hAnsi="Times New Roman"/>
          <w:sz w:val="24"/>
          <w:szCs w:val="24"/>
        </w:rPr>
        <w:t>ТУЗИК</w:t>
      </w:r>
    </w:p>
    <w:p w:rsidR="00796F69" w:rsidRPr="005C0727" w:rsidRDefault="00796F69"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УРАН</w:t>
      </w:r>
      <w:r w:rsidR="009F22F6">
        <w:rPr>
          <w:rFonts w:ascii="Times New Roman" w:hAnsi="Times New Roman"/>
          <w:sz w:val="24"/>
          <w:szCs w:val="24"/>
        </w:rPr>
        <w:tab/>
      </w:r>
      <w:r w:rsidR="009F22F6">
        <w:rPr>
          <w:rFonts w:ascii="Times New Roman" w:hAnsi="Times New Roman"/>
          <w:sz w:val="24"/>
          <w:szCs w:val="24"/>
        </w:rPr>
        <w:tab/>
      </w:r>
      <w:r w:rsidR="009F22F6">
        <w:rPr>
          <w:rFonts w:ascii="Times New Roman" w:hAnsi="Times New Roman"/>
          <w:sz w:val="24"/>
          <w:szCs w:val="24"/>
        </w:rPr>
        <w:tab/>
      </w:r>
      <w:r w:rsidR="009F22F6">
        <w:rPr>
          <w:rFonts w:ascii="Times New Roman" w:hAnsi="Times New Roman"/>
          <w:sz w:val="24"/>
          <w:szCs w:val="24"/>
        </w:rPr>
        <w:tab/>
      </w:r>
      <w:r w:rsidRPr="005C0727">
        <w:rPr>
          <w:rFonts w:ascii="Times New Roman" w:hAnsi="Times New Roman"/>
          <w:sz w:val="24"/>
          <w:szCs w:val="24"/>
        </w:rPr>
        <w:t>ТУЗИК</w:t>
      </w:r>
    </w:p>
    <w:p w:rsidR="00796F69" w:rsidRPr="005C0727" w:rsidRDefault="00796F69"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НАУКА</w:t>
      </w:r>
      <w:r w:rsidR="00290CA6">
        <w:rPr>
          <w:rFonts w:ascii="Times New Roman" w:hAnsi="Times New Roman"/>
          <w:sz w:val="24"/>
          <w:szCs w:val="24"/>
        </w:rPr>
        <w:tab/>
      </w:r>
      <w:r w:rsidR="00290CA6">
        <w:rPr>
          <w:rFonts w:ascii="Times New Roman" w:hAnsi="Times New Roman"/>
          <w:sz w:val="24"/>
          <w:szCs w:val="24"/>
        </w:rPr>
        <w:tab/>
      </w:r>
      <w:r w:rsidR="00290CA6">
        <w:rPr>
          <w:rFonts w:ascii="Times New Roman" w:hAnsi="Times New Roman"/>
          <w:sz w:val="24"/>
          <w:szCs w:val="24"/>
        </w:rPr>
        <w:tab/>
      </w:r>
      <w:r w:rsidRPr="005C0727">
        <w:rPr>
          <w:rFonts w:ascii="Times New Roman" w:hAnsi="Times New Roman"/>
          <w:sz w:val="24"/>
          <w:szCs w:val="24"/>
        </w:rPr>
        <w:t>КАРТУЗ</w:t>
      </w:r>
    </w:p>
    <w:p w:rsidR="00796F69" w:rsidRPr="005C0727" w:rsidRDefault="00796F69"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Ответ: 6321+6321=12642, 54271+54271=108542</w:t>
      </w:r>
    </w:p>
    <w:p w:rsidR="00F24E9E" w:rsidRPr="00290CA6" w:rsidRDefault="001B5055" w:rsidP="009F22F6">
      <w:pPr>
        <w:pStyle w:val="a9"/>
        <w:numPr>
          <w:ilvl w:val="0"/>
          <w:numId w:val="1"/>
        </w:numPr>
        <w:spacing w:before="30" w:after="30" w:line="360" w:lineRule="auto"/>
        <w:ind w:left="0" w:firstLine="709"/>
        <w:jc w:val="both"/>
        <w:rPr>
          <w:rFonts w:ascii="Times New Roman" w:hAnsi="Times New Roman"/>
          <w:sz w:val="24"/>
          <w:szCs w:val="24"/>
        </w:rPr>
      </w:pPr>
      <w:r w:rsidRPr="00290CA6">
        <w:rPr>
          <w:rFonts w:ascii="Times New Roman" w:hAnsi="Times New Roman"/>
          <w:sz w:val="24"/>
          <w:szCs w:val="24"/>
        </w:rPr>
        <w:t xml:space="preserve">Игра </w:t>
      </w:r>
      <w:r w:rsidR="005D7365" w:rsidRPr="00290CA6">
        <w:rPr>
          <w:rFonts w:ascii="Times New Roman" w:hAnsi="Times New Roman"/>
          <w:sz w:val="24"/>
          <w:szCs w:val="24"/>
        </w:rPr>
        <w:t>«Получи п</w:t>
      </w:r>
      <w:r w:rsidRPr="00290CA6">
        <w:rPr>
          <w:rFonts w:ascii="Times New Roman" w:hAnsi="Times New Roman"/>
          <w:sz w:val="24"/>
          <w:szCs w:val="24"/>
        </w:rPr>
        <w:t>ятерку».</w:t>
      </w:r>
      <w:r w:rsidR="009F22F6">
        <w:rPr>
          <w:rFonts w:ascii="Times New Roman" w:hAnsi="Times New Roman"/>
          <w:sz w:val="24"/>
          <w:szCs w:val="24"/>
        </w:rPr>
        <w:t xml:space="preserve"> </w:t>
      </w:r>
      <w:r w:rsidRPr="00290CA6">
        <w:rPr>
          <w:rFonts w:ascii="Times New Roman" w:hAnsi="Times New Roman"/>
          <w:sz w:val="24"/>
          <w:szCs w:val="24"/>
        </w:rPr>
        <w:t>Заполните таблицу</w:t>
      </w:r>
      <w:r w:rsidR="005D7365" w:rsidRPr="00290CA6">
        <w:rPr>
          <w:rFonts w:ascii="Times New Roman" w:hAnsi="Times New Roman"/>
          <w:sz w:val="24"/>
          <w:szCs w:val="24"/>
        </w:rPr>
        <w:t xml:space="preserve"> (6х6)</w:t>
      </w:r>
      <w:r w:rsidRPr="00290CA6">
        <w:rPr>
          <w:rFonts w:ascii="Times New Roman" w:hAnsi="Times New Roman"/>
          <w:sz w:val="24"/>
          <w:szCs w:val="24"/>
        </w:rPr>
        <w:t>, вписывая в каж</w:t>
      </w:r>
      <w:r w:rsidR="005D7365" w:rsidRPr="00290CA6">
        <w:rPr>
          <w:rFonts w:ascii="Times New Roman" w:hAnsi="Times New Roman"/>
          <w:sz w:val="24"/>
          <w:szCs w:val="24"/>
        </w:rPr>
        <w:t>дую клетку за правильное утверждение</w:t>
      </w:r>
      <w:r w:rsidR="00C17C4F" w:rsidRPr="00290CA6">
        <w:rPr>
          <w:rFonts w:ascii="Times New Roman" w:hAnsi="Times New Roman"/>
          <w:sz w:val="24"/>
          <w:szCs w:val="24"/>
        </w:rPr>
        <w:t xml:space="preserve"> «+», за неправильное «</w:t>
      </w:r>
      <w:proofErr w:type="gramStart"/>
      <w:r w:rsidR="00C17C4F" w:rsidRPr="00290CA6">
        <w:rPr>
          <w:rFonts w:ascii="Times New Roman" w:hAnsi="Times New Roman"/>
          <w:sz w:val="24"/>
          <w:szCs w:val="24"/>
        </w:rPr>
        <w:t>-</w:t>
      </w:r>
      <w:r w:rsidR="005C0727" w:rsidRPr="00290CA6">
        <w:rPr>
          <w:rFonts w:ascii="Times New Roman" w:hAnsi="Times New Roman"/>
          <w:sz w:val="24"/>
          <w:szCs w:val="24"/>
        </w:rPr>
        <w:t>»</w:t>
      </w:r>
      <w:proofErr w:type="gramEnd"/>
      <w:r w:rsidR="00C17C4F" w:rsidRPr="00290CA6">
        <w:rPr>
          <w:rFonts w:ascii="Times New Roman" w:hAnsi="Times New Roman"/>
          <w:sz w:val="24"/>
          <w:szCs w:val="24"/>
        </w:rPr>
        <w:t>.</w:t>
      </w:r>
      <w:r w:rsidR="009F22F6">
        <w:rPr>
          <w:rFonts w:ascii="Times New Roman" w:hAnsi="Times New Roman"/>
          <w:sz w:val="24"/>
          <w:szCs w:val="24"/>
        </w:rPr>
        <w:t xml:space="preserve"> </w:t>
      </w:r>
      <w:r w:rsidR="005D7365" w:rsidRPr="00290CA6">
        <w:rPr>
          <w:rFonts w:ascii="Times New Roman" w:hAnsi="Times New Roman"/>
          <w:sz w:val="24"/>
          <w:szCs w:val="24"/>
        </w:rPr>
        <w:t>В результате в таблице из правильных ответов получится цифра «5».</w:t>
      </w:r>
    </w:p>
    <w:p w:rsidR="00B5315A" w:rsidRPr="005C0727" w:rsidRDefault="00B5315A"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Не последнюю роль в формировании познавательной деятельности играет развитие творческих спосо</w:t>
      </w:r>
      <w:r w:rsidR="009118CB" w:rsidRPr="005C0727">
        <w:rPr>
          <w:rFonts w:ascii="Times New Roman" w:hAnsi="Times New Roman"/>
          <w:sz w:val="24"/>
          <w:szCs w:val="24"/>
        </w:rPr>
        <w:t>бностей учащихся. С 5 класса даем</w:t>
      </w:r>
      <w:r w:rsidRPr="005C0727">
        <w:rPr>
          <w:rFonts w:ascii="Times New Roman" w:hAnsi="Times New Roman"/>
          <w:sz w:val="24"/>
          <w:szCs w:val="24"/>
        </w:rPr>
        <w:t xml:space="preserve"> такие задания: написать сочинение, придумать сказку или стихотворение, составить кроссворд, ребус или викторину, нарисовать свой рисунок и записать координаты точек для собственного рисунка. Благодаря </w:t>
      </w:r>
      <w:r w:rsidR="009118CB" w:rsidRPr="005C0727">
        <w:rPr>
          <w:rFonts w:ascii="Times New Roman" w:hAnsi="Times New Roman"/>
          <w:sz w:val="24"/>
          <w:szCs w:val="24"/>
        </w:rPr>
        <w:t>творческим заданиям, развиваем</w:t>
      </w:r>
      <w:r w:rsidRPr="005C0727">
        <w:rPr>
          <w:rFonts w:ascii="Times New Roman" w:hAnsi="Times New Roman"/>
          <w:sz w:val="24"/>
          <w:szCs w:val="24"/>
        </w:rPr>
        <w:t xml:space="preserve"> у учащихся умения </w:t>
      </w:r>
      <w:r w:rsidRPr="005C0727">
        <w:rPr>
          <w:rFonts w:ascii="Times New Roman" w:hAnsi="Times New Roman"/>
          <w:sz w:val="24"/>
          <w:szCs w:val="24"/>
        </w:rPr>
        <w:lastRenderedPageBreak/>
        <w:t>самостоятельной творческой работы, вызывая мотивацию к учению, интерес к предмету.</w:t>
      </w:r>
    </w:p>
    <w:p w:rsidR="00B5315A" w:rsidRPr="005C0727" w:rsidRDefault="009118CB"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 xml:space="preserve">Так как мы работаем в специальной </w:t>
      </w:r>
      <w:r w:rsidR="00B5315A" w:rsidRPr="005C0727">
        <w:rPr>
          <w:rFonts w:ascii="Times New Roman" w:hAnsi="Times New Roman"/>
          <w:sz w:val="24"/>
          <w:szCs w:val="24"/>
        </w:rPr>
        <w:t xml:space="preserve"> школе, то во внеурочной работе приходится учитывать специфические особенности, такие как, отсутствие параллельных классов, небольшая наполняемость классов, </w:t>
      </w:r>
      <w:proofErr w:type="gramStart"/>
      <w:r w:rsidR="00B5315A" w:rsidRPr="005C0727">
        <w:rPr>
          <w:rFonts w:ascii="Times New Roman" w:hAnsi="Times New Roman"/>
          <w:sz w:val="24"/>
          <w:szCs w:val="24"/>
        </w:rPr>
        <w:t>а</w:t>
      </w:r>
      <w:proofErr w:type="gramEnd"/>
      <w:r w:rsidR="00B5315A" w:rsidRPr="005C0727">
        <w:rPr>
          <w:rFonts w:ascii="Times New Roman" w:hAnsi="Times New Roman"/>
          <w:sz w:val="24"/>
          <w:szCs w:val="24"/>
        </w:rPr>
        <w:t xml:space="preserve"> следовательно небольшое количество детей, интересующихся математикой и желающих ею з</w:t>
      </w:r>
      <w:r w:rsidR="00C17C4F" w:rsidRPr="005C0727">
        <w:rPr>
          <w:rFonts w:ascii="Times New Roman" w:hAnsi="Times New Roman"/>
          <w:sz w:val="24"/>
          <w:szCs w:val="24"/>
        </w:rPr>
        <w:t xml:space="preserve">аниматься во внеурочное время. </w:t>
      </w:r>
      <w:r w:rsidR="00B5315A" w:rsidRPr="005C0727">
        <w:rPr>
          <w:rFonts w:ascii="Times New Roman" w:hAnsi="Times New Roman"/>
          <w:sz w:val="24"/>
          <w:szCs w:val="24"/>
        </w:rPr>
        <w:t xml:space="preserve">Поэтому здесь большой воспитательный эффект в развитии познавательного интереса имеют массовые формы внеурочной деятельности. </w:t>
      </w:r>
      <w:proofErr w:type="gramStart"/>
      <w:r w:rsidR="0023528F">
        <w:rPr>
          <w:rFonts w:ascii="Times New Roman" w:hAnsi="Times New Roman"/>
          <w:sz w:val="24"/>
          <w:szCs w:val="24"/>
        </w:rPr>
        <w:t>Одной из них</w:t>
      </w:r>
      <w:bookmarkStart w:id="0" w:name="_GoBack"/>
      <w:bookmarkEnd w:id="0"/>
      <w:r w:rsidR="00B5315A" w:rsidRPr="005C0727">
        <w:rPr>
          <w:rFonts w:ascii="Times New Roman" w:hAnsi="Times New Roman"/>
          <w:sz w:val="24"/>
          <w:szCs w:val="24"/>
        </w:rPr>
        <w:t xml:space="preserve"> является декада математики с охватом всех учащихся</w:t>
      </w:r>
      <w:r w:rsidR="009F22F6">
        <w:rPr>
          <w:rFonts w:ascii="Times New Roman" w:hAnsi="Times New Roman"/>
          <w:sz w:val="24"/>
          <w:szCs w:val="24"/>
        </w:rPr>
        <w:t xml:space="preserve"> 5-12 классов, в которой мы </w:t>
      </w:r>
      <w:r w:rsidR="00334988" w:rsidRPr="005C0727">
        <w:rPr>
          <w:rFonts w:ascii="Times New Roman" w:hAnsi="Times New Roman"/>
          <w:sz w:val="24"/>
          <w:szCs w:val="24"/>
        </w:rPr>
        <w:t>активно участвуем.</w:t>
      </w:r>
      <w:proofErr w:type="gramEnd"/>
      <w:r w:rsidR="00334988" w:rsidRPr="005C0727">
        <w:rPr>
          <w:rFonts w:ascii="Times New Roman" w:hAnsi="Times New Roman"/>
          <w:sz w:val="24"/>
          <w:szCs w:val="24"/>
        </w:rPr>
        <w:t xml:space="preserve"> В рамках декад нами</w:t>
      </w:r>
      <w:r w:rsidR="00B5315A" w:rsidRPr="005C0727">
        <w:rPr>
          <w:rFonts w:ascii="Times New Roman" w:hAnsi="Times New Roman"/>
          <w:sz w:val="24"/>
          <w:szCs w:val="24"/>
        </w:rPr>
        <w:t xml:space="preserve"> были прове</w:t>
      </w:r>
      <w:r w:rsidR="009F22F6">
        <w:rPr>
          <w:rFonts w:ascii="Times New Roman" w:hAnsi="Times New Roman"/>
          <w:sz w:val="24"/>
          <w:szCs w:val="24"/>
        </w:rPr>
        <w:t xml:space="preserve">дены игры </w:t>
      </w:r>
      <w:r w:rsidR="00334988" w:rsidRPr="005C0727">
        <w:rPr>
          <w:rFonts w:ascii="Times New Roman" w:hAnsi="Times New Roman"/>
          <w:sz w:val="24"/>
          <w:szCs w:val="24"/>
        </w:rPr>
        <w:t>«Черный ящик</w:t>
      </w:r>
      <w:r w:rsidR="00B5315A" w:rsidRPr="005C0727">
        <w:rPr>
          <w:rFonts w:ascii="Times New Roman" w:hAnsi="Times New Roman"/>
          <w:sz w:val="24"/>
          <w:szCs w:val="24"/>
        </w:rPr>
        <w:t>», «Счастливый случ</w:t>
      </w:r>
      <w:r w:rsidR="00334988" w:rsidRPr="005C0727">
        <w:rPr>
          <w:rFonts w:ascii="Times New Roman" w:hAnsi="Times New Roman"/>
          <w:sz w:val="24"/>
          <w:szCs w:val="24"/>
        </w:rPr>
        <w:t>ай», «Что? Где</w:t>
      </w:r>
      <w:r w:rsidR="00B5315A" w:rsidRPr="005C0727">
        <w:rPr>
          <w:rFonts w:ascii="Times New Roman" w:hAnsi="Times New Roman"/>
          <w:sz w:val="24"/>
          <w:szCs w:val="24"/>
        </w:rPr>
        <w:t>?</w:t>
      </w:r>
      <w:r w:rsidR="00334988" w:rsidRPr="005C0727">
        <w:rPr>
          <w:rFonts w:ascii="Times New Roman" w:hAnsi="Times New Roman"/>
          <w:sz w:val="24"/>
          <w:szCs w:val="24"/>
        </w:rPr>
        <w:t xml:space="preserve"> Когда?», «Математические тяжеловесы</w:t>
      </w:r>
      <w:r w:rsidR="00F24E9E" w:rsidRPr="005C0727">
        <w:rPr>
          <w:rFonts w:ascii="Times New Roman" w:hAnsi="Times New Roman"/>
          <w:sz w:val="24"/>
          <w:szCs w:val="24"/>
        </w:rPr>
        <w:t xml:space="preserve">» и др. </w:t>
      </w:r>
    </w:p>
    <w:p w:rsidR="00B5315A" w:rsidRPr="005C0727" w:rsidRDefault="00AF102F" w:rsidP="009F22F6">
      <w:pPr>
        <w:spacing w:before="30" w:after="30" w:line="360" w:lineRule="auto"/>
        <w:ind w:firstLine="709"/>
        <w:jc w:val="both"/>
        <w:rPr>
          <w:rFonts w:ascii="Times New Roman" w:hAnsi="Times New Roman"/>
          <w:sz w:val="24"/>
          <w:szCs w:val="24"/>
        </w:rPr>
      </w:pPr>
      <w:r w:rsidRPr="005C0727">
        <w:rPr>
          <w:rFonts w:ascii="Times New Roman" w:hAnsi="Times New Roman"/>
          <w:sz w:val="24"/>
          <w:szCs w:val="24"/>
        </w:rPr>
        <w:t>Мы</w:t>
      </w:r>
      <w:r w:rsidR="00E52997" w:rsidRPr="005C0727">
        <w:rPr>
          <w:rFonts w:ascii="Times New Roman" w:hAnsi="Times New Roman"/>
          <w:sz w:val="24"/>
          <w:szCs w:val="24"/>
        </w:rPr>
        <w:t xml:space="preserve"> считаем</w:t>
      </w:r>
      <w:r w:rsidR="009F22F6">
        <w:rPr>
          <w:rFonts w:ascii="Times New Roman" w:hAnsi="Times New Roman"/>
          <w:sz w:val="24"/>
          <w:szCs w:val="24"/>
        </w:rPr>
        <w:t xml:space="preserve">, что </w:t>
      </w:r>
      <w:r w:rsidR="00B5315A" w:rsidRPr="005C0727">
        <w:rPr>
          <w:rFonts w:ascii="Times New Roman" w:hAnsi="Times New Roman"/>
          <w:sz w:val="24"/>
          <w:szCs w:val="24"/>
        </w:rPr>
        <w:t>каждому учителю необходимо выработать свою</w:t>
      </w:r>
      <w:r w:rsidR="0039520A" w:rsidRPr="005C0727">
        <w:rPr>
          <w:rFonts w:ascii="Times New Roman" w:hAnsi="Times New Roman"/>
          <w:sz w:val="24"/>
          <w:szCs w:val="24"/>
        </w:rPr>
        <w:t xml:space="preserve"> стратегию формирования учебно - познавательной</w:t>
      </w:r>
      <w:r w:rsidR="00B5315A" w:rsidRPr="005C0727">
        <w:rPr>
          <w:rFonts w:ascii="Times New Roman" w:hAnsi="Times New Roman"/>
          <w:sz w:val="24"/>
          <w:szCs w:val="24"/>
        </w:rPr>
        <w:t xml:space="preserve"> компетенции. Есть стратегия, значит легче обеспечить практику, которая включает все то, что значимо в ближайшие уроки: оснащение задач жизненным материалом, включение игровых и деловых ситуаций, поощрений, соревнований, различных форм сотрудничества.</w:t>
      </w:r>
    </w:p>
    <w:p w:rsidR="00E274F4" w:rsidRPr="00D0218E" w:rsidRDefault="00E274F4" w:rsidP="009F22F6">
      <w:pPr>
        <w:spacing w:line="360" w:lineRule="auto"/>
        <w:ind w:firstLine="709"/>
        <w:jc w:val="both"/>
        <w:rPr>
          <w:rFonts w:ascii="Times New Roman" w:hAnsi="Times New Roman"/>
          <w:sz w:val="32"/>
          <w:szCs w:val="32"/>
        </w:rPr>
      </w:pPr>
    </w:p>
    <w:sectPr w:rsidR="00E274F4" w:rsidRPr="00D0218E" w:rsidSect="005C07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B8" w:rsidRDefault="000E6FB8" w:rsidP="000E6FB8">
      <w:pPr>
        <w:spacing w:after="0" w:line="240" w:lineRule="auto"/>
      </w:pPr>
      <w:r>
        <w:separator/>
      </w:r>
    </w:p>
  </w:endnote>
  <w:endnote w:type="continuationSeparator" w:id="0">
    <w:p w:rsidR="000E6FB8" w:rsidRDefault="000E6FB8" w:rsidP="000E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B8" w:rsidRDefault="000E6FB8" w:rsidP="000E6FB8">
      <w:pPr>
        <w:spacing w:after="0" w:line="240" w:lineRule="auto"/>
      </w:pPr>
      <w:r>
        <w:separator/>
      </w:r>
    </w:p>
  </w:footnote>
  <w:footnote w:type="continuationSeparator" w:id="0">
    <w:p w:rsidR="000E6FB8" w:rsidRDefault="000E6FB8" w:rsidP="000E6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CD4"/>
    <w:multiLevelType w:val="hybridMultilevel"/>
    <w:tmpl w:val="93BC1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197D"/>
    <w:rsid w:val="000E6FB8"/>
    <w:rsid w:val="001B5055"/>
    <w:rsid w:val="0023528F"/>
    <w:rsid w:val="00287630"/>
    <w:rsid w:val="00290CA6"/>
    <w:rsid w:val="00332FF4"/>
    <w:rsid w:val="00334988"/>
    <w:rsid w:val="0039520A"/>
    <w:rsid w:val="003959F2"/>
    <w:rsid w:val="004427AD"/>
    <w:rsid w:val="00446EB9"/>
    <w:rsid w:val="005C0727"/>
    <w:rsid w:val="005D7365"/>
    <w:rsid w:val="00796F69"/>
    <w:rsid w:val="009048D8"/>
    <w:rsid w:val="009118CB"/>
    <w:rsid w:val="009243BB"/>
    <w:rsid w:val="00983655"/>
    <w:rsid w:val="009B4DAA"/>
    <w:rsid w:val="009F22F6"/>
    <w:rsid w:val="00AF102F"/>
    <w:rsid w:val="00B07C21"/>
    <w:rsid w:val="00B5315A"/>
    <w:rsid w:val="00C17C4F"/>
    <w:rsid w:val="00C8041A"/>
    <w:rsid w:val="00D0218E"/>
    <w:rsid w:val="00D8197D"/>
    <w:rsid w:val="00DB539F"/>
    <w:rsid w:val="00E274F4"/>
    <w:rsid w:val="00E52997"/>
    <w:rsid w:val="00EA2BC5"/>
    <w:rsid w:val="00F2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15A"/>
    <w:rPr>
      <w:rFonts w:ascii="Tahoma" w:eastAsia="Times New Roman" w:hAnsi="Tahoma" w:cs="Tahoma"/>
      <w:sz w:val="16"/>
      <w:szCs w:val="16"/>
      <w:lang w:eastAsia="ru-RU"/>
    </w:rPr>
  </w:style>
  <w:style w:type="paragraph" w:styleId="a5">
    <w:name w:val="header"/>
    <w:basedOn w:val="a"/>
    <w:link w:val="a6"/>
    <w:uiPriority w:val="99"/>
    <w:semiHidden/>
    <w:unhideWhenUsed/>
    <w:rsid w:val="000E6F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6FB8"/>
    <w:rPr>
      <w:rFonts w:ascii="Calibri" w:eastAsia="Times New Roman" w:hAnsi="Calibri" w:cs="Times New Roman"/>
      <w:lang w:eastAsia="ru-RU"/>
    </w:rPr>
  </w:style>
  <w:style w:type="paragraph" w:styleId="a7">
    <w:name w:val="footer"/>
    <w:basedOn w:val="a"/>
    <w:link w:val="a8"/>
    <w:uiPriority w:val="99"/>
    <w:semiHidden/>
    <w:unhideWhenUsed/>
    <w:rsid w:val="000E6F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6FB8"/>
    <w:rPr>
      <w:rFonts w:ascii="Calibri" w:eastAsia="Times New Roman" w:hAnsi="Calibri" w:cs="Times New Roman"/>
      <w:lang w:eastAsia="ru-RU"/>
    </w:rPr>
  </w:style>
  <w:style w:type="paragraph" w:styleId="a9">
    <w:name w:val="List Paragraph"/>
    <w:basedOn w:val="a"/>
    <w:uiPriority w:val="34"/>
    <w:qFormat/>
    <w:rsid w:val="00796F69"/>
    <w:pPr>
      <w:ind w:left="720"/>
      <w:contextualSpacing/>
    </w:pPr>
  </w:style>
  <w:style w:type="table" w:styleId="aa">
    <w:name w:val="Table Grid"/>
    <w:basedOn w:val="a1"/>
    <w:uiPriority w:val="59"/>
    <w:rsid w:val="00D02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5C07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1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11</cp:revision>
  <cp:lastPrinted>2015-11-16T09:05:00Z</cp:lastPrinted>
  <dcterms:created xsi:type="dcterms:W3CDTF">2015-11-16T09:03:00Z</dcterms:created>
  <dcterms:modified xsi:type="dcterms:W3CDTF">2015-11-26T08:57:00Z</dcterms:modified>
</cp:coreProperties>
</file>