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DF2FF"/>
  <w:body>
    <w:p w:rsidR="00371F26" w:rsidRDefault="0064200D" w:rsidP="00E03067">
      <w:pPr>
        <w:spacing w:after="0"/>
        <w:jc w:val="center"/>
        <w:rPr>
          <w:rFonts w:ascii="Times New Roman" w:hAnsi="Times New Roman" w:cs="Times New Roman"/>
          <w:b/>
          <w:shadow/>
          <w:color w:val="0070C0"/>
          <w:sz w:val="144"/>
          <w:szCs w:val="28"/>
          <w:lang w:val="en-US"/>
        </w:rPr>
      </w:pPr>
      <w:r w:rsidRPr="00225D58">
        <w:rPr>
          <w:rFonts w:ascii="Times New Roman" w:hAnsi="Times New Roman" w:cs="Times New Roman"/>
          <w:b/>
          <w:shadow/>
          <w:color w:val="0070C0"/>
          <w:sz w:val="144"/>
          <w:szCs w:val="28"/>
        </w:rPr>
        <w:t>Зимний Никола</w:t>
      </w:r>
    </w:p>
    <w:p w:rsidR="00225D58" w:rsidRPr="00225D58" w:rsidRDefault="00225D58" w:rsidP="00E03067">
      <w:pPr>
        <w:spacing w:after="0"/>
        <w:jc w:val="center"/>
        <w:rPr>
          <w:rFonts w:ascii="Times New Roman" w:hAnsi="Times New Roman" w:cs="Times New Roman"/>
          <w:b/>
          <w:shadow/>
          <w:color w:val="0070C0"/>
          <w:sz w:val="144"/>
          <w:szCs w:val="28"/>
          <w:lang w:val="en-US"/>
        </w:rPr>
      </w:pPr>
      <w:r w:rsidRPr="00225D58">
        <w:rPr>
          <w:rFonts w:ascii="Times New Roman" w:hAnsi="Times New Roman" w:cs="Times New Roman"/>
          <w:b/>
          <w:shadow/>
          <w:noProof/>
          <w:color w:val="0070C0"/>
          <w:sz w:val="144"/>
          <w:szCs w:val="28"/>
          <w:lang w:eastAsia="ru-RU"/>
        </w:rPr>
        <w:drawing>
          <wp:inline distT="0" distB="0" distL="0" distR="0">
            <wp:extent cx="2795843" cy="3352800"/>
            <wp:effectExtent l="19050" t="0" r="4507" b="0"/>
            <wp:docPr id="2" name="Рисунок 4" descr="http://argumentua.com/sites/default/files/Ni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gumentua.com/sites/default/files/Nico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08" cy="336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«Зима – за морозы, а мужик – за праздники!», «Как ни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зноби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мороз, а праздничек веселый теплее печки пригреет!» – говорили на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посельской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Руси. Декабрьское звено праздников, связанных в народной памяти с различными поверьями, обычаями и сказаниями, начинается зимним Николиным днем (зимним Николой) – 19 декабря (6 декабря по ст. ст.). Хоть великомученица Варвара, по представлению народной Руси, «мосты домащивает», а за ней святой Савва «гвозди вострит» да «реки салит», 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таки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добавляет деревня, «хвали зиму после Николина дня!» Но одновременно с этим можно было услышать в народе и другие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поговорки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приметы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: «Коли на Михайлов день зима закует, то на Николу раскует!», «Коли зима до Николина дня след заметает, дороге не стоять!» и т. д.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Никола ведет с собой Никольские морозы, дожидаясь которых говорил деревенский люд: «Подошел бы Никола, а уж зима на санках приедет за ним!», «Привезли зиму на санках до Николы – вот тебе 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жданная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оттепель!» – проносилась молва в народе в ранние зимы, когда чуть ли не с самого Покрова не скидывает белоснежной шубы со своих могучих плеч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кормилица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Святого Николая Чудотворца зовет православный люд великим угодником Божьим и обращается к его защите и заступничеству во всякой беде и напасти, крепко веруя в необоримую силу его святой молитвы перед Господом. Но чаще всего прибегал русский народ под покров Николы, путешествуя по воде. С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Николой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угодником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связано имя покровителя морей и рек. На него с течением времени перенеслось стародавнее представление древнего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славянина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язычника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морском царе. Чудеса, совершенные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Николаем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угодником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словам его жития, на море, дали народу повод к объединению их с чудодейственными свойствами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древнеязыческого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божества, повелевавшего морскими пучинами. По учению Православной Церкви, молитвами святого Николая усмиряются волнения моря, по его светозарному слову затихают грозные водяные бури.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старинной новгородской былине о «Садко богатом госте и царе морском» упоминается об этом свойстве великого угодника Божьего. Разыгрался на гуслях Садко, в подводном дворце морского владыки </w:t>
      </w:r>
      <w:proofErr w:type="spellStart"/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сидючи</w:t>
      </w:r>
      <w:proofErr w:type="spellEnd"/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расплясался под его гусельную игру морской царь, и поднялась на море буря великая, – что ни час, то грознее. Но вмешался тут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«Гой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</w:t>
      </w:r>
      <w:proofErr w:type="spellStart"/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Садко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купец</w:t>
      </w:r>
      <w:proofErr w:type="spellEnd"/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богатый гость!» – обращается он, явившись во сне к гусляру подневольному: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рви ты свои гусли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звончаты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Расплясался у тебя царь морской,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сине море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всколебалося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быстры реки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разливалися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Топят много бусы (лодки), корабли,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Топят души напрасные…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Послушался Садко, «изорвал он струны золотые и бросает гусли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звончаты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перестал царь морской скакать и плясать: утихло море синее, утихли реки быстрые».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Николе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дана, по народному представлению, власть над всеми темными силами, скрывающимися в бездне подводной от силы веры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Христа Спасителя и святых его. В преданиях балканских славян передается, что по окончании мироздания, при дележе вселенной между силами небесными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Саваоф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передал святому Николаю Чудотворцу – в его полную власть – «все воды и броды».</w:t>
      </w:r>
    </w:p>
    <w:p w:rsidR="0064200D" w:rsidRPr="00225D58" w:rsidRDefault="0064200D" w:rsidP="00225D58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 w:rsidRPr="00225D58">
        <w:rPr>
          <w:rFonts w:ascii="Times New Roman" w:hAnsi="Times New Roman" w:cs="Times New Roman"/>
          <w:sz w:val="28"/>
          <w:szCs w:val="28"/>
        </w:rPr>
        <w:t xml:space="preserve">У нас, на Руси, с незапамятных пор слывет Никола в народе «морским» и «мокрым». Последнее прозвище укрепилось за ним не только потому, что его молитва спасает </w:t>
      </w:r>
      <w:proofErr w:type="gramStart"/>
      <w:r w:rsidRPr="00225D58">
        <w:rPr>
          <w:rFonts w:ascii="Times New Roman" w:hAnsi="Times New Roman" w:cs="Times New Roman"/>
          <w:sz w:val="28"/>
          <w:szCs w:val="28"/>
        </w:rPr>
        <w:t>плавающих</w:t>
      </w:r>
      <w:proofErr w:type="gramEnd"/>
      <w:r w:rsidRPr="00225D58">
        <w:rPr>
          <w:rFonts w:ascii="Times New Roman" w:hAnsi="Times New Roman" w:cs="Times New Roman"/>
          <w:sz w:val="28"/>
          <w:szCs w:val="28"/>
        </w:rPr>
        <w:t xml:space="preserve"> по водам, но и оттого еще, что он держит в своей властной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рукуке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 xml:space="preserve"> и воды подземные. Влага, выступающая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из</w:t>
      </w:r>
      <w:r w:rsidRPr="00225D58">
        <w:rPr>
          <w:rFonts w:ascii="Times New Roman" w:hAnsi="Times New Roman" w:cs="Times New Roman"/>
          <w:sz w:val="28"/>
          <w:szCs w:val="28"/>
        </w:rPr>
        <w:noBreakHyphen/>
        <w:t>под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 xml:space="preserve"> земли и спасающая поля от засухи, поднимаясь в виде испарений и снова падая на грудь земную дождем, в некоторых местностях признается даром святого Николая чествующему его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народу</w:t>
      </w:r>
      <w:r w:rsidRPr="00225D58">
        <w:rPr>
          <w:rFonts w:ascii="Times New Roman" w:hAnsi="Times New Roman" w:cs="Times New Roman"/>
          <w:sz w:val="28"/>
          <w:szCs w:val="28"/>
        </w:rPr>
        <w:noBreakHyphen/>
        <w:t>землепашцу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Потому</w:t>
      </w:r>
      <w:r w:rsidRPr="00225D58">
        <w:rPr>
          <w:rFonts w:ascii="Times New Roman" w:hAnsi="Times New Roman" w:cs="Times New Roman"/>
          <w:sz w:val="28"/>
          <w:szCs w:val="28"/>
        </w:rPr>
        <w:noBreakHyphen/>
        <w:t>то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 xml:space="preserve"> и оставлялась во многих селах на сжатой ниве горсть колосьев «на бороду святому Николе» – обычай, в большинстве случаев связанный с почитанием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Ильи</w:t>
      </w:r>
      <w:r w:rsidRPr="00225D58">
        <w:rPr>
          <w:rFonts w:ascii="Times New Roman" w:hAnsi="Times New Roman" w:cs="Times New Roman"/>
          <w:sz w:val="28"/>
          <w:szCs w:val="28"/>
        </w:rPr>
        <w:noBreakHyphen/>
        <w:t>пророка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>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19 декабря, по преданию,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спускается с небесных полей на заснеженную землю и шествует по лицу земли Русской, обходя ее из конца в 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конец. И убегают от него еще загодя все духи, как огня и молнии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пророка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боящиеся сурового взгляда святого Николая.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Святой Николай Чудотворец представлялся воображению народа то в образе «доброго деда» (Николай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Милостливый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то в виде сурового старца; то облик его проходит богатырской поступью, напоминающей походку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Микулы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Селяниновича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сына матери сырой земли. Ему приписывалась не только власть над морями, не только защита хлебородных полей, но и многое другое.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«Кому на ком жениться, тот в того и родится!», «Всякая невеста – своему жениху невестится!», «Суженого конем не объедешь!»,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Сужено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ряжено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объедешь в кузове», – говорят старинные русские пословицы. И вот, веривший в заступничество Николы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Милостливого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деревенский люд наделил его силой «связывать судьбу суженых».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 и проистекал соблюдавшийся людьми, твердо памятующими старину, обычай служить после свадебного сговора молебен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Николаю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благополучии брачующихся.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«Смерть да жена – Богом суждена!» – по убеждению народной мудрости. «Судьба придет, по рукам свяжет». И простолюдин, решавшийся на такой важный шаг в жизни, прежде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вспоминал о своем могучем заступнике.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Ильей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пророком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Михаилом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архангелом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приписывал народ святому Николаю Чудотворцу участие в перевозе христианских душ через огненные реки, отделяющие пределы земные от мира загробного. Среди благоуханного рая, под густым навесом лавра, распустившего во все стороны белого света свои золотые ветви с серебряными листьями, «на святом ложе», усыпанном пестрыми душистыми цветами,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почивает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«святой отец Никола». Приходит к нему, говорит сказание, </w:t>
      </w:r>
      <w:proofErr w:type="spellStart"/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громовый</w:t>
      </w:r>
      <w:proofErr w:type="spellEnd"/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. «Вставай, Никола, пойдем в лес, построим корабли и давай перевозить души с того света на этот!» Это предание повторяется с точностью у всех славянских народов, что является явным доказательством нерушимой духовной связи даже у разъединенных судьбами единокровных братьев.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Уделив святому Николаю Чудотворцу большое место в области своих чудесных сказаний, окружив его имя вереницей обычаев и поверий, рассыпав вокруг его имени яркую россыпь пословиц, поговорок и всяких речений, народ не забыл о нем и в своих заговорах. Вот один из них: «Завяжи, Господи, колдуну и колдунье, ведуну и ведунье уста и язык на раба Божьего (имярек) зла не мыслить.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Михаил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архангел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Гавриил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архангел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милостив</w:t>
      </w:r>
      <w:proofErr w:type="spellEnd"/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Сойдите с небес и снесите ключи и замкните колдуну и колдунье, ведуну и ведунье и упырю накрепко и твердо. И сойдет </w:t>
      </w:r>
      <w:proofErr w:type="spellStart"/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милостив</w:t>
      </w:r>
      <w:proofErr w:type="spellEnd"/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снесет железа, и поставит от земли до небес, и запрет тремя ключами позолоченными, и те ключи бросит в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окиян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море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окиян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море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камень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алатырь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тебе бы, камню, не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отложаться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вам, ключам, не выплывать по мое слово!..»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названием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понимать не определенный числом праздничных дней период времени, предшествующий и следующий за зимним Николой.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того ли, у Николы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можайского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мужики новгородские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сходилися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братчину, на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Николыцину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Начинают пить канун, пива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ячные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… –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пелось в старинной песне. Это празднество всегда справлялось в складчину, так как одному хозяину не по силам было принимать всех соседей. Отличительной особенностью его было то, что это праздник стариковский, большаков семей и представителей деревенских и сельских родов.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Никольщина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братчина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была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обетным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праздником, готовясь к встрече которого варили всей деревней, на общий счет, пиво, разливавшееся до последней капли в один день (кроме Николы Зимнего, это соблюдалось и в некоторые другие праздники). Общее веселье и охота на пиво длились не менее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четырех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дней, при съезде всех ближайших родственников, но в избранном и ограниченном числе. Худо бывало тому, кто отказывался от складчины и уклонялся от празднования: такого хозяина изводили насмешками в течение всего года, не давали прохода укорами и бранью и отставали и прощали, только когда виновный каялся – призывал священника с молебном и выставлял всем обильное угощение. После этого он уже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 появляться в многолюдных собраниях и не надо было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огрызаться на всякие укоры – он становился «душевным» человеком.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Николу приносили мужики к обедне в церковь жареных петухов, баранину и караваи хлеба. Часть этого отдавалась церковному причту за молебен, а остальное шло на угощение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съезжавшихся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сходившихся на братчину. «На братчину ездят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незваны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!», «Братчина судит, ватага – рядит!» – говорили в народе. «На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друга зови, и ворога зови, оба друзья будут!» Слово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николить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праздновать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являлось равнозначным словам: пить, гулять, пьянствовать. «Наши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заниколили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 – говорили в народной Руси, любовно относившейся к своему «веселью», но тут же следом приговаривали: «Что наковал, то и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прониколил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!»,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Дониколился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сумы…»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окраине России, на Смоленщине, среди стариков наблюдался старинный обычай «свечу сучить». Он состоял в том, что посреди праздничных кушаний подавался (по обычаю) сотовый мед. Поедят – и начнут лакомиться сотовым медом, жевать соты и выплевывать воск в чашку с водой. Из этого воска выйдет потом мирская свеча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Николаю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угоднику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толстая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претолстая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Обычай требовал, чтобы, перед тем как есть мед, все молились святому Николаю, чтобы вымолить у Бога для дома достаток, на скотину – приплод, на хлеба – урожай, в семье – согласие.</w:t>
      </w:r>
    </w:p>
    <w:p w:rsidR="0064200D" w:rsidRPr="00225D58" w:rsidRDefault="0064200D" w:rsidP="00225D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Народное крылатое слово ярко рисует картину деревенского веселья, связанного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зимней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Никольщиной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«Веселилась Маланья на Николин день, что мирскую бражку пьет, а того Маланья не ведает, что за похмелье мужиков бьют!», «Звали бабы Никольских ребят брагу варить, а того бабы не ведали, что ребята только брагу пьют!», «На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едут мужики с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поглядкой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после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Никольщины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валяются под лавкой!», «Знать мужика, что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Никольщину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справлял, коли на голове шапка не держится!..»</w:t>
      </w:r>
      <w:proofErr w:type="gram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таких поговорках народ сам посмеивался над своим обычаем, но все же не так уж строго порицал его и повторял старые слова: «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 пивом да пирогами!», «Для кума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бражку варит, для кумы пироги печет!», «Городская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Никольщина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санках по улице бежит, а </w:t>
      </w:r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деревенская в избе сидит да бражку пьет!», «Горевал мужик по </w:t>
      </w:r>
      <w:proofErr w:type="spellStart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Никольщине</w:t>
      </w:r>
      <w:proofErr w:type="spellEnd"/>
      <w:r w:rsidRPr="00225D58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зачем она не целый век живет!»</w:t>
      </w:r>
    </w:p>
    <w:p w:rsidR="00EB2FEB" w:rsidRDefault="0064200D" w:rsidP="00EB2FEB">
      <w:pPr>
        <w:pStyle w:val="HTML"/>
        <w:rPr>
          <w:noProof/>
        </w:rPr>
      </w:pPr>
      <w:r w:rsidRPr="00225D58">
        <w:rPr>
          <w:rFonts w:ascii="Times New Roman" w:hAnsi="Times New Roman" w:cs="Times New Roman"/>
          <w:sz w:val="28"/>
          <w:szCs w:val="28"/>
        </w:rPr>
        <w:t xml:space="preserve">Зимний Никола, однако, запечатлелся в памяти русского крестьянина не только всем приведенным выше. День, посвященный памяти святого угодника, ведавшего «все воды и все броды», был в старину днем первого хлебного торга. «Цены на хлеб строит Никольский торг!», «Никольский обоз для боярской казны дороже золота!», «У доброго мужика и на </w:t>
      </w:r>
      <w:proofErr w:type="spellStart"/>
      <w:r w:rsidRPr="00225D58">
        <w:rPr>
          <w:rFonts w:ascii="Times New Roman" w:hAnsi="Times New Roman" w:cs="Times New Roman"/>
          <w:sz w:val="28"/>
          <w:szCs w:val="28"/>
        </w:rPr>
        <w:t>Никольщину</w:t>
      </w:r>
      <w:proofErr w:type="spellEnd"/>
      <w:r w:rsidRPr="00225D58">
        <w:rPr>
          <w:rFonts w:ascii="Times New Roman" w:hAnsi="Times New Roman" w:cs="Times New Roman"/>
          <w:sz w:val="28"/>
          <w:szCs w:val="28"/>
        </w:rPr>
        <w:t xml:space="preserve"> торг стоит!» Длинная цепь поговорок, подсказанных многовековым хозяйственным опытом, замыкается наиболее точной из них: «Никольский торг всему указ!»</w:t>
      </w:r>
      <w:r w:rsidR="00EB2FEB" w:rsidRPr="00EB2FEB">
        <w:rPr>
          <w:noProof/>
        </w:rPr>
        <w:t xml:space="preserve"> </w:t>
      </w:r>
    </w:p>
    <w:p w:rsidR="00EB2FEB" w:rsidRDefault="00EB2FEB" w:rsidP="00EB2FEB">
      <w:pPr>
        <w:pStyle w:val="HTML"/>
        <w:jc w:val="center"/>
        <w:rPr>
          <w:noProof/>
        </w:rPr>
      </w:pPr>
    </w:p>
    <w:p w:rsidR="00EB2FEB" w:rsidRDefault="00EB2FEB" w:rsidP="00EB2FEB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74938" cy="3448050"/>
            <wp:effectExtent l="19050" t="0" r="1812" b="0"/>
            <wp:docPr id="6" name="Рисунок 1" descr="http://www.sedmitza.ru/data/059/471/1234/1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dmitza.ru/data/059/471/1234/10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7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99" cy="345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FEB" w:rsidRDefault="00EB2FEB" w:rsidP="00EB2FE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EB2FEB" w:rsidRDefault="00EB2FEB" w:rsidP="00EB2FEB">
      <w:pPr>
        <w:pStyle w:val="HTM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43400" cy="3662626"/>
            <wp:effectExtent l="19050" t="0" r="0" b="0"/>
            <wp:docPr id="4" name="Рисунок 7" descr="http://vsdn.ru/images/data/mus/70866_big_135278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dn.ru/images/data/mus/70866_big_1352787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82" cy="36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00D" w:rsidRPr="00225D58" w:rsidRDefault="0064200D" w:rsidP="00EB2FEB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p w:rsidR="00A15D23" w:rsidRDefault="0064200D" w:rsidP="00225D58">
      <w:pPr>
        <w:pStyle w:val="2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29923" cy="4286250"/>
            <wp:effectExtent l="19050" t="0" r="4177" b="0"/>
            <wp:docPr id="13" name="Рисунок 13" descr="http://i033.radikal.ru/1101/b7/610251c2bb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3.radikal.ru/1101/b7/610251c2bb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72" cy="42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23" w:rsidRDefault="00A15D23" w:rsidP="00225D58">
      <w:pPr>
        <w:pStyle w:val="2"/>
        <w:jc w:val="center"/>
        <w:rPr>
          <w:lang w:val="en-US"/>
        </w:rPr>
      </w:pPr>
    </w:p>
    <w:p w:rsidR="00A15D23" w:rsidRDefault="00A15D23" w:rsidP="00225D58">
      <w:pPr>
        <w:pStyle w:val="2"/>
        <w:jc w:val="center"/>
        <w:rPr>
          <w:lang w:val="en-US"/>
        </w:rPr>
      </w:pPr>
    </w:p>
    <w:p w:rsidR="00A15D23" w:rsidRDefault="00A15D23" w:rsidP="00225D58">
      <w:pPr>
        <w:pStyle w:val="2"/>
        <w:jc w:val="center"/>
        <w:rPr>
          <w:lang w:val="en-US"/>
        </w:rPr>
      </w:pPr>
    </w:p>
    <w:p w:rsidR="00A15D23" w:rsidRDefault="0064200D" w:rsidP="00225D58">
      <w:pPr>
        <w:pStyle w:val="2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209925" cy="3209925"/>
            <wp:effectExtent l="266700" t="228600" r="238125" b="180975"/>
            <wp:docPr id="19" name="Рисунок 19" descr="http://mkrf.ru/upload/iblock/965/965bdc90c5355d3dd945c117edcf8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rf.ru/upload/iblock/965/965bdc90c5355d3dd945c117edcf8a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37" cy="32116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4200D" w:rsidRPr="00225D58" w:rsidRDefault="0064200D" w:rsidP="00225D58">
      <w:pPr>
        <w:pStyle w:val="2"/>
        <w:jc w:val="center"/>
        <w:rPr>
          <w:lang w:val="en-US"/>
        </w:rPr>
      </w:pPr>
      <w:r w:rsidRPr="0064200D">
        <w:t>Поговорки и приметы</w:t>
      </w:r>
    </w:p>
    <w:p w:rsidR="0064200D" w:rsidRPr="00A15D23" w:rsidRDefault="0064200D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Коли зима до Николина дня след заметёт, дороге не стоять. Коли на </w:t>
      </w:r>
      <w:hyperlink r:id="rId10" w:tooltip="Михайлов день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Михайлов день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зима закуёт, то на Николу раскуёт. Перед Николой иней — овсы хороши будут. Иней на Николу — к урожаю. Если иней будет раньше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Миколы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зимнего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то надо сеять раньше ячмень, если после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Миколы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— позже (белорус.).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Какой день в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Миколу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Зимнего, такой и в </w:t>
      </w:r>
      <w:hyperlink r:id="rId11" w:tooltip="Никола вешний (страница не существует)" w:history="1">
        <w:proofErr w:type="spellStart"/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Миколу</w:t>
        </w:r>
        <w:proofErr w:type="spellEnd"/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 xml:space="preserve"> Летнего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. Два Николы: один травный, другой морозный; один с травой, другой с зимой.</w:t>
      </w:r>
      <w:proofErr w:type="gramEnd"/>
    </w:p>
    <w:p w:rsidR="0064200D" w:rsidRPr="00A15D23" w:rsidRDefault="0064200D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Подошёл бы Николин день, а зима будет. Подошёл бы Никола, а уж зима на санках приедет за ним. Хвали зиму после Николина дня. Зима — за морозы, а мужик — за праздники. «</w:t>
      </w:r>
      <w:hyperlink r:id="rId12" w:tooltip="Варварин день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Варвара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заварыть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Мыкола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закуе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</w:t>
      </w:r>
      <w:hyperlink r:id="rId13" w:tooltip="День Саввы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Сава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варэныкы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наварыт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—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ужэ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морозы, да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ужэ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Коляды» (полесье). Бог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Седовлас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послал зиму на нас. «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Мікола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і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Варвара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ноч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урвал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і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» (белорус.).</w:t>
      </w:r>
    </w:p>
    <w:p w:rsidR="00A15D23" w:rsidRPr="00E03067" w:rsidRDefault="0064200D" w:rsidP="00A15D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Веселилась </w:t>
      </w:r>
      <w:hyperlink r:id="rId14" w:tooltip="Щедрый вечер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Маланья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Николин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день, что мирскую </w:t>
      </w:r>
      <w:hyperlink r:id="rId15" w:tooltip="Брага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бражку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пьёт, а того Маланья не ведает, что за похмелье мужиков бьют. Звали бабы Никольских ребят брагу варить, а того бабы не ведали, что ребята только брагу пьют. Один </w:t>
      </w:r>
      <w:hyperlink r:id="rId16" w:tooltip="Никола вешний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Никола травный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другой морозный.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Николин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день во всяком доме пиво.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Николыцина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красна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пивом да пирогами. Для кума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Николыцина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бражку варит, для кумы пироги печёт. На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Никольщину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зови друга и недруга. На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Никольщину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зови друга, зови ворога — оба будут друзья. На </w:t>
      </w:r>
      <w:hyperlink r:id="rId17" w:tooltip="Братчина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братчину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ездят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незваны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Братчина судит, </w:t>
      </w:r>
      <w:hyperlink r:id="rId18" w:tooltip="Ватага (страница не существует)" w:history="1"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ватага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— рядит.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Городская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Никольщина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санках по улице бежит, а деревенская в избе сидит да бражку пьёт. «Сава — это батька Николая, а Варвара — это матка Николая. Он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сказаў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Не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празнуйте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меня!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Празнуйте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мать и отца!» (белорус). Николин день — начало зимнего сватовства. Никола — второй после бога заступник.</w:t>
      </w:r>
    </w:p>
    <w:p w:rsidR="008E6667" w:rsidRPr="00A15D23" w:rsidRDefault="008E6667" w:rsidP="00A15D2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</w:pPr>
      <w:r w:rsidRPr="00A15D23">
        <w:rPr>
          <w:rFonts w:ascii="Times New Roman" w:eastAsia="Times New Roman" w:hAnsi="Times New Roman" w:cs="Times New Roman"/>
          <w:b/>
          <w:bCs/>
          <w:sz w:val="40"/>
          <w:szCs w:val="36"/>
          <w:lang w:eastAsia="ru-RU"/>
        </w:rPr>
        <w:lastRenderedPageBreak/>
        <w:t>Русские традиции</w:t>
      </w:r>
    </w:p>
    <w:p w:rsidR="00A15D23" w:rsidRPr="00A15D23" w:rsidRDefault="00A15D23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Святой Никола Можайский. Лубок, 1720 г.</w:t>
      </w:r>
    </w:p>
    <w:p w:rsidR="008E6667" w:rsidRPr="00A15D23" w:rsidRDefault="008E6667" w:rsidP="00A15D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A15D2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080794" cy="3952875"/>
            <wp:effectExtent l="19050" t="0" r="5306" b="0"/>
            <wp:docPr id="22" name="Рисунок 22" descr="http://upload.wikimedia.org/wikipedia/commons/thumb/d/d1/Saint_Nicholas_Icon_Lubok.jpg/220px-Saint_Nicholas_Icon_Lubok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d/d1/Saint_Nicholas_Icon_Lubok.jpg/220px-Saint_Nicholas_Icon_Lubok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4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этот день, по преданию, «Никола-угодник спускается с небесных полей на оснеженную землю и шествует по лицу Земли Русской, обходя её — обыденкой (в один день) — из конца в конец. И убегают от него, ещё загодя, все духи тьмы». Говорят, что на Николу зима с гвоздём ходит, крыши ладит, где снегом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поукроет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где снегом подоткнёт, а где и гвоздь вколотит, чтобы снеговая дранка не сорвалась, чтобы в печной трубе пело и гудело — зима ледяной смолой латает крыши, окутывает снегом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поплотнее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Смоленской губернии перед «праздником свечи» на Николу Зимнего был обычай сучить свечу: после молитвы св. Николаю жевали соты и выплевывали в чашку с водой; из этого воска изготавливалась затем мирская свеча Николе угоднику.</w:t>
      </w:r>
    </w:p>
    <w:p w:rsidR="008E6667" w:rsidRPr="00A15D23" w:rsidRDefault="008E6667" w:rsidP="00A15D2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северных губерниях Европейской России существовал обычай закалывать в честь Николая Угодника бычк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а-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микольца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», которого специально три года откармливали всей деревней. Мясо бычка частично передавалось в церковь «для св. Николы», частично съедалось во время коллективного пиршества, устраивавшегося в этот день мужчинами.</w:t>
      </w:r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Пирогами встречали день Николы и зиму потчевали. Во многих местах России с Николина дня справляли так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называемую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никольщину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». Праздновали в течение нескольких дней, обязательно в складчину, с большим количеством пива или браги из зерна нового урожая. В отличие от прочих — это праздник стариковский, большаков семей и представителей деревенских и сельских родов. Общее веселье и охота на пиво длятся не менее 3-4 дней, при съезде всех ближайших </w:t>
      </w: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родственников, и непременно приглашались соседи. Неладно бывает тому, кто отказывается от складчины и уклоняется от празднования: такого хозяина изводят насмешками в течение круглого года. «На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Никольщину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зови друга, зови ворога — оба будут друзья. На братчину ездят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незваны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Братчина судит, ватага — рядит.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Николыцина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красна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пивом да пирогами». За общим столом решались вопросы общины, спорщики примирялись и угощали, делились новостями, велись беседы о мироустройстве.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Молодёжь гуляла, забавлялись зимними потехами</w:t>
      </w:r>
      <w:r w:rsidRPr="00A15D23">
        <w:rPr>
          <w:rFonts w:ascii="Times New Roman" w:eastAsia="Times New Roman" w:hAnsi="Times New Roman" w:cs="Times New Roman"/>
          <w:sz w:val="28"/>
          <w:szCs w:val="24"/>
          <w:u w:val="single"/>
          <w:vertAlign w:val="superscript"/>
          <w:lang w:eastAsia="ru-RU"/>
        </w:rPr>
        <w:t>[</w:t>
      </w: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proofErr w:type="gramEnd"/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Николин день приходился </w:t>
      </w:r>
      <w:proofErr w:type="gram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hyperlink r:id="rId21" w:tooltip="Рождественский пост" w:history="1">
        <w:proofErr w:type="gramStart"/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>Рождественский</w:t>
        </w:r>
        <w:proofErr w:type="gramEnd"/>
        <w:r w:rsidRPr="00A15D23">
          <w:rPr>
            <w:rFonts w:ascii="Times New Roman" w:eastAsia="Times New Roman" w:hAnsi="Times New Roman" w:cs="Times New Roman"/>
            <w:sz w:val="28"/>
            <w:szCs w:val="24"/>
            <w:u w:val="single"/>
            <w:lang w:eastAsia="ru-RU"/>
          </w:rPr>
          <w:t xml:space="preserve"> пост</w:t>
        </w:r>
      </w:hyperlink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, поэтому в начале XX века во многих местах празднование «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микольщины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справлялось не в Николин день, а гораздо ранее — в ноябре, приблизительно за неделю перед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заговением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Новгородской губернии с Николы Зимнего устраивались святочные посиделки со складчиной на артельных началах, и праздничной атмосферой. По мнению исследователей, соотнесение Николина дня со Святками в новгородских областях обусловлено развитием здесь культа Николая Чудотворца, который объединил в себе черты древнего дохристианского божества с чертами не только ряда святых, но и Иисуса Христа.</w:t>
      </w:r>
    </w:p>
    <w:p w:rsidR="008E6667" w:rsidRPr="00A15D23" w:rsidRDefault="008E6667" w:rsidP="00A15D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Молодёжь начинает подготовку к святочным посиделкам, договаривались об откупе избы у какой-нибудь бедной одинокой старухи или вдовы, заготавливали дрова, лучины, наряды, принимались за изготовление святочных масок для ряженых и костюмов для разыгрывания пьес и сценок из репертуара традиционного народного театра.</w:t>
      </w:r>
    </w:p>
    <w:p w:rsidR="008E6667" w:rsidRPr="00E03067" w:rsidRDefault="008E6667" w:rsidP="00A15D2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некоторых местах на Николу начало зимнего сватовства. К Николе зимнему 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приурачивалась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распродажа лишнего хлеба — «</w:t>
      </w:r>
      <w:proofErr w:type="spellStart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>никольский</w:t>
      </w:r>
      <w:proofErr w:type="spellEnd"/>
      <w:r w:rsidRPr="00A15D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торг всему указ».</w:t>
      </w:r>
    </w:p>
    <w:p w:rsidR="00A15D23" w:rsidRPr="00A15D23" w:rsidRDefault="00A15D23" w:rsidP="00A15D2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A15D2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21938" cy="3970776"/>
            <wp:effectExtent l="228600" t="228600" r="212162" b="201174"/>
            <wp:docPr id="5" name="Рисунок 16" descr="http://www.yeisk.info/images/newsimg/kazaknaloshadi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eisk.info/images/newsimg/kazaknaloshadizim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7" cy="3970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922"/>
      </w:tblGrid>
      <w:tr w:rsidR="008E6667">
        <w:trPr>
          <w:tblCellSpacing w:w="0" w:type="dxa"/>
        </w:trPr>
        <w:tc>
          <w:tcPr>
            <w:tcW w:w="0" w:type="auto"/>
            <w:vAlign w:val="center"/>
            <w:hideMark/>
          </w:tcPr>
          <w:p w:rsidR="00A15D23" w:rsidRDefault="00A15D23">
            <w:pPr>
              <w:pStyle w:val="1"/>
              <w:jc w:val="center"/>
              <w:textAlignment w:val="center"/>
              <w:rPr>
                <w:rFonts w:ascii="Comic Sans MS" w:hAnsi="Comic Sans MS"/>
                <w:color w:val="A52A2A"/>
                <w:sz w:val="25"/>
                <w:szCs w:val="25"/>
                <w:lang w:val="en-US"/>
              </w:rPr>
            </w:pPr>
            <w:r w:rsidRPr="00A15D23">
              <w:rPr>
                <w:rFonts w:ascii="Comic Sans MS" w:hAnsi="Comic Sans MS"/>
                <w:noProof/>
                <w:color w:val="A52A2A"/>
                <w:sz w:val="25"/>
                <w:szCs w:val="25"/>
                <w:lang w:eastAsia="ru-RU"/>
              </w:rPr>
              <w:lastRenderedPageBreak/>
              <w:drawing>
                <wp:inline distT="0" distB="0" distL="0" distR="0">
                  <wp:extent cx="2276475" cy="2276475"/>
                  <wp:effectExtent l="19050" t="0" r="9525" b="0"/>
                  <wp:docPr id="9" name="Рисунок 26" descr="http://www.barbariki.ru/images/news/187781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barbariki.ru/images/news/187781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667" w:rsidRDefault="008E6667" w:rsidP="00E03067">
            <w:pPr>
              <w:pStyle w:val="1"/>
              <w:spacing w:before="0"/>
              <w:jc w:val="center"/>
              <w:textAlignment w:val="center"/>
              <w:rPr>
                <w:rFonts w:ascii="Comic Sans MS" w:hAnsi="Comic Sans MS"/>
                <w:color w:val="A52A2A"/>
                <w:sz w:val="25"/>
                <w:szCs w:val="25"/>
              </w:rPr>
            </w:pPr>
            <w:r>
              <w:rPr>
                <w:rFonts w:ascii="Comic Sans MS" w:hAnsi="Comic Sans MS"/>
                <w:color w:val="A52A2A"/>
                <w:sz w:val="25"/>
                <w:szCs w:val="25"/>
              </w:rPr>
              <w:t xml:space="preserve">День Святого Николая </w:t>
            </w:r>
          </w:p>
        </w:tc>
      </w:tr>
    </w:tbl>
    <w:p w:rsidR="008E6667" w:rsidRPr="00A15D23" w:rsidRDefault="008E6667" w:rsidP="00A15D23">
      <w:pPr>
        <w:spacing w:after="0"/>
        <w:jc w:val="both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Праздник Святого Николая (в русской традиции Никола зимний) — </w:t>
      </w:r>
    </w:p>
    <w:p w:rsidR="008E6667" w:rsidRPr="00221CF2" w:rsidRDefault="008E6667" w:rsidP="00221CF2">
      <w:pPr>
        <w:spacing w:after="0"/>
        <w:jc w:val="both"/>
        <w:rPr>
          <w:rFonts w:ascii="Comic Sans MS" w:hAnsi="Comic Sans MS"/>
          <w:color w:val="0000FF"/>
          <w:sz w:val="24"/>
          <w:szCs w:val="20"/>
          <w:lang w:val="en-US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христианский народный праздник в память святого Николая Чудотворца.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 xml:space="preserve"> Николин день – 19 декабря - установлен в память святителя Николая </w:t>
      </w:r>
      <w:proofErr w:type="spellStart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Мирликийского</w:t>
      </w:r>
      <w:proofErr w:type="spellEnd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 xml:space="preserve"> -  Николая Угодника - Николая Чудотворца – святого  Николы. 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>Этот день празднуют  и католики  и православные.</w:t>
      </w:r>
    </w:p>
    <w:p w:rsidR="008E6667" w:rsidRPr="00A15D23" w:rsidRDefault="008E6667" w:rsidP="00221CF2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Cs w:val="20"/>
        </w:rPr>
      </w:pPr>
      <w:r w:rsidRPr="00A15D23">
        <w:rPr>
          <w:rFonts w:ascii="Comic Sans MS" w:hAnsi="Comic Sans MS"/>
          <w:b/>
          <w:bCs/>
          <w:noProof/>
          <w:color w:val="0000CD"/>
          <w:szCs w:val="20"/>
        </w:rPr>
        <w:drawing>
          <wp:inline distT="0" distB="0" distL="0" distR="0">
            <wp:extent cx="4765040" cy="2839720"/>
            <wp:effectExtent l="19050" t="0" r="0" b="0"/>
            <wp:docPr id="27" name="Рисунок 27" descr="http://www.barbariki.ru/images/Nikol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arbariki.ru/images/Nikola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Pr="00221CF2" w:rsidRDefault="008E6667" w:rsidP="00221CF2">
      <w:pPr>
        <w:spacing w:after="0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Святитель Николай, архиепископ Мир </w:t>
      </w:r>
      <w:proofErr w:type="spellStart"/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Ликийских</w:t>
      </w:r>
      <w:proofErr w:type="spellEnd"/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, чудотворец прославился как великий угодник Божий.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</w: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 Он был единственным сыном благочестивых родителей Феофана и </w:t>
      </w:r>
      <w:proofErr w:type="spellStart"/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Нонны</w:t>
      </w:r>
      <w:proofErr w:type="spellEnd"/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, давших обет посвятить его Богу. 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 xml:space="preserve">С детских лет Николай преуспевал в изучении Божественного Писания. 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 xml:space="preserve">Днём не выходил из храма, а ночью молился и читал книги. Служа Господу, юноша горел духом, а опытностью в вопросах веры был подобен старцу, чем вызывал удивление и глубокое уважение верующих. </w:t>
      </w:r>
    </w:p>
    <w:p w:rsidR="008E6667" w:rsidRPr="00A15D23" w:rsidRDefault="008E6667" w:rsidP="00221CF2">
      <w:pPr>
        <w:spacing w:after="0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lastRenderedPageBreak/>
        <w:t xml:space="preserve"> Его дядя, епископ </w:t>
      </w:r>
      <w:proofErr w:type="spellStart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Патарский</w:t>
      </w:r>
      <w:proofErr w:type="spellEnd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, радуясь духовным успехам и высокому благочестию племянника, сделал его своим помощником, а затем возвел в сан священника.</w:t>
      </w:r>
    </w:p>
    <w:p w:rsidR="008E6667" w:rsidRPr="00A15D23" w:rsidRDefault="008E6667" w:rsidP="00221CF2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Cs w:val="20"/>
        </w:rPr>
      </w:pPr>
      <w:r w:rsidRPr="00A15D23">
        <w:rPr>
          <w:rFonts w:ascii="Comic Sans MS" w:hAnsi="Comic Sans MS"/>
          <w:noProof/>
          <w:color w:val="0000FF"/>
          <w:szCs w:val="20"/>
        </w:rPr>
        <w:drawing>
          <wp:inline distT="0" distB="0" distL="0" distR="0">
            <wp:extent cx="2581910" cy="3811905"/>
            <wp:effectExtent l="19050" t="0" r="8890" b="0"/>
            <wp:docPr id="28" name="Рисунок 28" descr="http://www.barbariki.ru/images/Nikol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arbariki.ru/images/Nikola/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Pr="00A15D23" w:rsidRDefault="008E6667" w:rsidP="00A15D23">
      <w:pPr>
        <w:spacing w:after="0"/>
        <w:jc w:val="both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Святой Николай был богатым человеком и заботился о бедных людях того времени. </w:t>
      </w:r>
    </w:p>
    <w:p w:rsidR="008E6667" w:rsidRPr="00221CF2" w:rsidRDefault="008E6667" w:rsidP="00A15D23">
      <w:pPr>
        <w:spacing w:after="0"/>
        <w:jc w:val="both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Один бедный человек не мог обеспечить своих взрослых дочерей приданым. А по местным обычаям, без этого они не могли выйти замуж. Николай, узнав об этом, решил воспользоваться отцовским наследством. На протяжении трёх ночей он пробирался в убогий дом и каждый раз закидывал через окно в комнату, где ночевали сёстры, кусок золота — на приданое для каждой дочери. </w:t>
      </w:r>
    </w:p>
    <w:p w:rsidR="00221CF2" w:rsidRPr="00E03067" w:rsidRDefault="008E6667" w:rsidP="00221CF2">
      <w:pPr>
        <w:spacing w:after="0"/>
        <w:jc w:val="both"/>
        <w:rPr>
          <w:rFonts w:ascii="Comic Sans MS" w:hAnsi="Comic Sans MS"/>
          <w:b/>
          <w:bCs/>
          <w:color w:val="0000CD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Творя милостыню, Николай всегда старался сделать это тайно и скрыть свои благодеяния. Наиболее вероятно, что традиция подарков произошла от этого случ</w:t>
      </w:r>
      <w:r w:rsidRPr="00221CF2">
        <w:rPr>
          <w:rStyle w:val="a7"/>
          <w:rFonts w:ascii="Comic Sans MS" w:hAnsi="Comic Sans MS"/>
          <w:color w:val="0000CD"/>
          <w:sz w:val="24"/>
          <w:szCs w:val="20"/>
          <w:highlight w:val="yellow"/>
        </w:rPr>
        <w:t>а</w:t>
      </w: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я.</w:t>
      </w:r>
    </w:p>
    <w:p w:rsidR="008E6667" w:rsidRPr="00E03067" w:rsidRDefault="008E6667" w:rsidP="00A15D23">
      <w:pPr>
        <w:spacing w:after="0"/>
        <w:jc w:val="both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 xml:space="preserve">У православных принято подарки класть под подушку. Так заведено, что если ребёнок был послушным и вежливым на протяжении всего года, он получает добрый подарок; если ребёнок непослушный, он получает розги. </w:t>
      </w:r>
    </w:p>
    <w:p w:rsidR="008E6667" w:rsidRPr="00A15D23" w:rsidRDefault="008E6667" w:rsidP="00221CF2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Cs w:val="20"/>
        </w:rPr>
      </w:pPr>
      <w:r w:rsidRPr="00A15D23">
        <w:rPr>
          <w:rFonts w:ascii="Comic Sans MS" w:hAnsi="Comic Sans MS"/>
          <w:noProof/>
          <w:color w:val="0000FF"/>
          <w:szCs w:val="20"/>
        </w:rPr>
        <w:lastRenderedPageBreak/>
        <w:drawing>
          <wp:inline distT="0" distB="0" distL="0" distR="0">
            <wp:extent cx="2590800" cy="2590800"/>
            <wp:effectExtent l="19050" t="0" r="0" b="0"/>
            <wp:docPr id="30" name="Рисунок 30" descr="http://www.barbariki.ru/images/Nikol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arbariki.ru/images/Nikola/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6" cy="259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Default="008E6667" w:rsidP="00A15D23">
      <w:pPr>
        <w:spacing w:after="0"/>
        <w:jc w:val="both"/>
        <w:rPr>
          <w:rStyle w:val="a7"/>
          <w:rFonts w:ascii="Comic Sans MS" w:hAnsi="Comic Sans MS"/>
          <w:color w:val="0000CD"/>
          <w:sz w:val="28"/>
          <w:szCs w:val="20"/>
        </w:rPr>
      </w:pPr>
      <w:r w:rsidRPr="00A15D23">
        <w:rPr>
          <w:rFonts w:ascii="Comic Sans MS" w:hAnsi="Comic Sans MS"/>
          <w:color w:val="0000FF"/>
          <w:sz w:val="24"/>
          <w:szCs w:val="20"/>
        </w:rPr>
        <w:br/>
      </w:r>
      <w:r w:rsidRPr="00E03067">
        <w:rPr>
          <w:rStyle w:val="a7"/>
          <w:rFonts w:ascii="Comic Sans MS" w:hAnsi="Comic Sans MS"/>
          <w:color w:val="0000CD"/>
          <w:sz w:val="28"/>
          <w:szCs w:val="20"/>
        </w:rPr>
        <w:t>В католических странах на праздник Святого Николая дети перед тем, как ложиться спать, ставят около кровати большие носки, в которые кладутся подарки.</w:t>
      </w:r>
      <w:r w:rsidRPr="00E03067">
        <w:rPr>
          <w:rFonts w:ascii="Comic Sans MS" w:hAnsi="Comic Sans MS"/>
          <w:b/>
          <w:bCs/>
          <w:color w:val="0000CD"/>
          <w:sz w:val="28"/>
          <w:szCs w:val="20"/>
        </w:rPr>
        <w:br/>
      </w:r>
      <w:r w:rsidRPr="00E03067">
        <w:rPr>
          <w:rStyle w:val="a7"/>
          <w:rFonts w:ascii="Comic Sans MS" w:hAnsi="Comic Sans MS"/>
          <w:color w:val="0000CD"/>
          <w:sz w:val="28"/>
          <w:szCs w:val="20"/>
        </w:rPr>
        <w:t xml:space="preserve">Святой Николай старался жить для людей, заботился </w:t>
      </w:r>
      <w:proofErr w:type="gramStart"/>
      <w:r w:rsidRPr="00E03067">
        <w:rPr>
          <w:rStyle w:val="a7"/>
          <w:rFonts w:ascii="Comic Sans MS" w:hAnsi="Comic Sans MS"/>
          <w:color w:val="0000CD"/>
          <w:sz w:val="28"/>
          <w:szCs w:val="20"/>
        </w:rPr>
        <w:t>о</w:t>
      </w:r>
      <w:proofErr w:type="gramEnd"/>
      <w:r w:rsidRPr="00E03067">
        <w:rPr>
          <w:rStyle w:val="a7"/>
          <w:rFonts w:ascii="Comic Sans MS" w:hAnsi="Comic Sans MS"/>
          <w:color w:val="0000CD"/>
          <w:sz w:val="28"/>
          <w:szCs w:val="20"/>
        </w:rPr>
        <w:t xml:space="preserve"> всех страждущих, голодных и гонимых.</w:t>
      </w:r>
    </w:p>
    <w:p w:rsidR="00E03067" w:rsidRPr="00E03067" w:rsidRDefault="00E03067" w:rsidP="00A15D23">
      <w:pPr>
        <w:spacing w:after="0"/>
        <w:jc w:val="both"/>
        <w:rPr>
          <w:rFonts w:ascii="Comic Sans MS" w:hAnsi="Comic Sans MS"/>
          <w:color w:val="0000FF"/>
          <w:sz w:val="28"/>
          <w:szCs w:val="20"/>
        </w:rPr>
      </w:pPr>
    </w:p>
    <w:p w:rsidR="008E6667" w:rsidRDefault="008E6667" w:rsidP="00221CF2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Cs w:val="20"/>
          <w:lang w:val="en-US"/>
        </w:rPr>
      </w:pPr>
      <w:r w:rsidRPr="00A15D23">
        <w:rPr>
          <w:rFonts w:ascii="Comic Sans MS" w:hAnsi="Comic Sans MS"/>
          <w:b/>
          <w:bCs/>
          <w:noProof/>
          <w:color w:val="0000CD"/>
          <w:szCs w:val="20"/>
        </w:rPr>
        <w:drawing>
          <wp:inline distT="0" distB="0" distL="0" distR="0">
            <wp:extent cx="3038475" cy="3187119"/>
            <wp:effectExtent l="19050" t="0" r="9525" b="0"/>
            <wp:docPr id="31" name="Рисунок 31" descr="http://www.barbariki.ru/images/Nikol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arbariki.ru/images/Nikola/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82" cy="31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F2" w:rsidRPr="00221CF2" w:rsidRDefault="00221CF2" w:rsidP="00221CF2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Cs w:val="20"/>
          <w:lang w:val="en-US"/>
        </w:rPr>
      </w:pPr>
    </w:p>
    <w:p w:rsidR="008E6667" w:rsidRPr="00E03067" w:rsidRDefault="008E6667" w:rsidP="00A15D23">
      <w:pPr>
        <w:spacing w:after="0"/>
        <w:jc w:val="both"/>
        <w:rPr>
          <w:rFonts w:ascii="Comic Sans MS" w:hAnsi="Comic Sans MS"/>
          <w:color w:val="0000FF"/>
          <w:sz w:val="28"/>
          <w:szCs w:val="20"/>
        </w:rPr>
      </w:pPr>
      <w:r w:rsidRPr="00E03067">
        <w:rPr>
          <w:rStyle w:val="a7"/>
          <w:rFonts w:ascii="Comic Sans MS" w:hAnsi="Comic Sans MS"/>
          <w:color w:val="0000CD"/>
          <w:sz w:val="28"/>
          <w:szCs w:val="20"/>
        </w:rPr>
        <w:t xml:space="preserve">Не раз спасал святитель утопающих в море, заступался за несправедливо осужденных, выводил из плена и заточения в темницах. </w:t>
      </w:r>
    </w:p>
    <w:p w:rsidR="008E6667" w:rsidRDefault="008E6667" w:rsidP="00221CF2">
      <w:pPr>
        <w:pStyle w:val="a6"/>
        <w:spacing w:before="0" w:beforeAutospacing="0" w:after="0" w:afterAutospacing="0"/>
        <w:jc w:val="center"/>
        <w:rPr>
          <w:rStyle w:val="a7"/>
          <w:color w:val="0000CD"/>
          <w:sz w:val="32"/>
          <w:lang w:val="en-US"/>
        </w:rPr>
      </w:pPr>
      <w:r w:rsidRPr="00A15D23">
        <w:rPr>
          <w:rFonts w:ascii="Comic Sans MS" w:hAnsi="Comic Sans MS"/>
          <w:b/>
          <w:bCs/>
          <w:noProof/>
          <w:color w:val="0000CD"/>
          <w:szCs w:val="20"/>
        </w:rPr>
        <w:lastRenderedPageBreak/>
        <w:drawing>
          <wp:inline distT="0" distB="0" distL="0" distR="0">
            <wp:extent cx="3587592" cy="5267325"/>
            <wp:effectExtent l="19050" t="0" r="0" b="0"/>
            <wp:docPr id="32" name="Рисунок 32" descr="http://www.barbariki.ru/images/Nikol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arbariki.ru/images/Nikola/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504" cy="527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F2" w:rsidRPr="00221CF2" w:rsidRDefault="00221CF2" w:rsidP="00A15D23">
      <w:pPr>
        <w:pStyle w:val="a6"/>
        <w:spacing w:before="0" w:beforeAutospacing="0" w:after="0" w:afterAutospacing="0"/>
        <w:jc w:val="both"/>
        <w:rPr>
          <w:rStyle w:val="a7"/>
          <w:color w:val="0000CD"/>
          <w:sz w:val="32"/>
        </w:rPr>
      </w:pPr>
    </w:p>
    <w:p w:rsidR="008E6667" w:rsidRPr="00221CF2" w:rsidRDefault="008E6667" w:rsidP="00221CF2">
      <w:pPr>
        <w:spacing w:after="0"/>
        <w:rPr>
          <w:color w:val="0000FF"/>
          <w:sz w:val="28"/>
        </w:rPr>
      </w:pPr>
      <w:r w:rsidRPr="00A15D23">
        <w:rPr>
          <w:rStyle w:val="a7"/>
          <w:rFonts w:ascii="Comic Sans MS" w:hAnsi="Comic Sans MS"/>
          <w:color w:val="0000CD"/>
          <w:sz w:val="24"/>
          <w:szCs w:val="20"/>
        </w:rPr>
        <w:t>Образ святителя Николая пришел на Русь вместе с принятием ею христианства и на протяжении многих веков занимал в религиозном сознании русского народа особенное место. Почитание Николая Угодника приближалось к почитанию Богородицы и самого Христа.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>Принято было считать, что Николаю Угоднику можно молиться "во всех нуждах", что он всегда и всем поможет, ибо добр и милостив.</w:t>
      </w:r>
    </w:p>
    <w:p w:rsidR="008E6667" w:rsidRPr="00A15D23" w:rsidRDefault="008E6667" w:rsidP="00221CF2">
      <w:pPr>
        <w:spacing w:after="0"/>
        <w:rPr>
          <w:rFonts w:ascii="Comic Sans MS" w:hAnsi="Comic Sans MS"/>
          <w:color w:val="0000FF"/>
          <w:sz w:val="24"/>
          <w:szCs w:val="20"/>
        </w:rPr>
      </w:pP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Стремясь оберечь себя от порчи, люди читали заговор с именем Николая Угодника.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>Отправляясь в дорогу, надеялись на защиту Николая Угодника.</w:t>
      </w:r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br/>
        <w:t> </w:t>
      </w:r>
      <w:proofErr w:type="gramStart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Выходившему</w:t>
      </w:r>
      <w:proofErr w:type="gramEnd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 xml:space="preserve"> из дома говорили вслед: "Бог на дорогу, Никола в путь", "</w:t>
      </w:r>
      <w:proofErr w:type="spellStart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>Микола</w:t>
      </w:r>
      <w:proofErr w:type="spellEnd"/>
      <w:r w:rsidRPr="00A15D23">
        <w:rPr>
          <w:rFonts w:ascii="Comic Sans MS" w:hAnsi="Comic Sans MS"/>
          <w:b/>
          <w:bCs/>
          <w:color w:val="0000CD"/>
          <w:sz w:val="24"/>
          <w:szCs w:val="20"/>
        </w:rPr>
        <w:t xml:space="preserve"> с нами!".</w:t>
      </w:r>
    </w:p>
    <w:p w:rsidR="008E6667" w:rsidRPr="00A15D23" w:rsidRDefault="008E6667" w:rsidP="00221CF2">
      <w:pPr>
        <w:pStyle w:val="a6"/>
        <w:spacing w:before="0" w:beforeAutospacing="0" w:after="0" w:afterAutospacing="0"/>
        <w:rPr>
          <w:rFonts w:ascii="Comic Sans MS" w:hAnsi="Comic Sans MS"/>
          <w:color w:val="0000FF"/>
          <w:szCs w:val="20"/>
        </w:rPr>
      </w:pPr>
      <w:r w:rsidRPr="00A15D23">
        <w:rPr>
          <w:rStyle w:val="a7"/>
          <w:rFonts w:ascii="Comic Sans MS" w:hAnsi="Comic Sans MS"/>
          <w:color w:val="0000CD"/>
          <w:szCs w:val="20"/>
        </w:rPr>
        <w:t>Русские люди считали, что Николай Угодник дарует обилие, плодородие, богатство. Николай Угодник рассматривался и как покровитель и устроитель свадеб.</w:t>
      </w:r>
    </w:p>
    <w:p w:rsidR="008E6667" w:rsidRPr="00EB2FEB" w:rsidRDefault="008E6667" w:rsidP="00221CF2">
      <w:pPr>
        <w:spacing w:after="0"/>
        <w:rPr>
          <w:rFonts w:ascii="Comic Sans MS" w:hAnsi="Comic Sans MS"/>
          <w:color w:val="0000FF"/>
          <w:sz w:val="28"/>
          <w:szCs w:val="20"/>
        </w:rPr>
      </w:pPr>
      <w:r w:rsidRPr="00EB2FEB">
        <w:rPr>
          <w:rStyle w:val="a7"/>
          <w:rFonts w:ascii="Comic Sans MS" w:hAnsi="Comic Sans MS"/>
          <w:color w:val="0000CD"/>
          <w:sz w:val="28"/>
          <w:szCs w:val="20"/>
        </w:rPr>
        <w:lastRenderedPageBreak/>
        <w:t>Николай Угодник считался также хорошим врачевателем, целителем. Среди знахарей было распространено мнение, что Николин день - самый благоприятный для лечения тяжелых заболеваний.</w:t>
      </w:r>
    </w:p>
    <w:p w:rsidR="00221CF2" w:rsidRDefault="008E6667" w:rsidP="00E03067">
      <w:pPr>
        <w:spacing w:after="0"/>
        <w:jc w:val="center"/>
        <w:rPr>
          <w:rStyle w:val="a7"/>
          <w:rFonts w:ascii="Comic Sans MS" w:hAnsi="Comic Sans MS"/>
          <w:color w:val="0000CD"/>
          <w:sz w:val="24"/>
          <w:szCs w:val="20"/>
          <w:lang w:val="en-US"/>
        </w:rPr>
      </w:pPr>
      <w:r w:rsidRPr="00A15D23">
        <w:rPr>
          <w:rFonts w:ascii="Comic Sans MS" w:hAnsi="Comic Sans MS"/>
          <w:color w:val="0000FF"/>
          <w:sz w:val="24"/>
          <w:szCs w:val="20"/>
        </w:rPr>
        <w:br/>
      </w:r>
      <w:r w:rsidR="00221CF2" w:rsidRPr="00221CF2">
        <w:rPr>
          <w:rStyle w:val="a7"/>
          <w:rFonts w:ascii="Comic Sans MS" w:hAnsi="Comic Sans MS"/>
          <w:noProof/>
          <w:color w:val="0000CD"/>
          <w:sz w:val="24"/>
          <w:lang w:eastAsia="ru-RU"/>
        </w:rPr>
        <w:drawing>
          <wp:inline distT="0" distB="0" distL="0" distR="0">
            <wp:extent cx="4362450" cy="6478254"/>
            <wp:effectExtent l="19050" t="0" r="0" b="0"/>
            <wp:docPr id="14" name="Рисунок 34" descr="http://www.barbariki.ru/images/Nikol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arbariki.ru/images/Nikola/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04" cy="64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Pr="00EB2FEB" w:rsidRDefault="00221CF2" w:rsidP="00221CF2">
      <w:pPr>
        <w:spacing w:after="0"/>
        <w:rPr>
          <w:rFonts w:ascii="Comic Sans MS" w:hAnsi="Comic Sans MS"/>
          <w:color w:val="0000FF"/>
          <w:sz w:val="28"/>
          <w:szCs w:val="20"/>
        </w:rPr>
      </w:pPr>
      <w:r w:rsidRPr="00EB2FEB">
        <w:rPr>
          <w:rStyle w:val="a7"/>
          <w:rFonts w:ascii="Comic Sans MS" w:hAnsi="Comic Sans MS"/>
          <w:color w:val="0000CD"/>
          <w:sz w:val="28"/>
          <w:szCs w:val="20"/>
        </w:rPr>
        <w:t xml:space="preserve">Николай Угодник воспринимался также и в качестве хозяина леса: "В поле да в </w:t>
      </w:r>
      <w:r w:rsidR="008E6667" w:rsidRPr="00EB2FEB">
        <w:rPr>
          <w:rStyle w:val="a7"/>
          <w:rFonts w:ascii="Comic Sans MS" w:hAnsi="Comic Sans MS"/>
          <w:color w:val="0000CD"/>
          <w:sz w:val="28"/>
          <w:szCs w:val="20"/>
        </w:rPr>
        <w:t>лесу один Никола Бог".</w:t>
      </w:r>
      <w:r w:rsidR="008E6667" w:rsidRPr="00EB2FEB">
        <w:rPr>
          <w:rFonts w:ascii="Comic Sans MS" w:hAnsi="Comic Sans MS"/>
          <w:color w:val="0000FF"/>
          <w:sz w:val="28"/>
          <w:szCs w:val="20"/>
        </w:rPr>
        <w:br/>
      </w:r>
      <w:r w:rsidR="008E6667" w:rsidRPr="00EB2FEB">
        <w:rPr>
          <w:rStyle w:val="a7"/>
          <w:rFonts w:ascii="Comic Sans MS" w:hAnsi="Comic Sans MS"/>
          <w:color w:val="0000CD"/>
          <w:sz w:val="28"/>
          <w:szCs w:val="20"/>
        </w:rPr>
        <w:t>В песнях, притчах, легендах рассказывалось о том, что святой ходит по домам, заглядывает в амбары, погреба и старается их наполнить разным добром.</w:t>
      </w:r>
    </w:p>
    <w:p w:rsidR="00EB2FEB" w:rsidRDefault="00EB2FEB" w:rsidP="00EB2FEB">
      <w:pPr>
        <w:pStyle w:val="a6"/>
        <w:spacing w:before="0" w:beforeAutospacing="0" w:after="0" w:afterAutospacing="0"/>
        <w:jc w:val="center"/>
        <w:rPr>
          <w:rStyle w:val="a7"/>
          <w:rFonts w:ascii="Comic Sans MS" w:hAnsi="Comic Sans MS"/>
          <w:color w:val="FF0000"/>
          <w:sz w:val="36"/>
          <w:szCs w:val="20"/>
        </w:rPr>
      </w:pPr>
    </w:p>
    <w:p w:rsidR="008E6667" w:rsidRPr="00EB2FEB" w:rsidRDefault="008E6667" w:rsidP="00EB2FEB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 w:val="36"/>
          <w:szCs w:val="20"/>
        </w:rPr>
      </w:pPr>
      <w:r w:rsidRPr="00EB2FEB">
        <w:rPr>
          <w:rStyle w:val="a7"/>
          <w:rFonts w:ascii="Comic Sans MS" w:hAnsi="Comic Sans MS"/>
          <w:color w:val="FF0000"/>
          <w:sz w:val="36"/>
          <w:szCs w:val="20"/>
        </w:rPr>
        <w:t>В день Николая особенно внимательно следили за погодой:</w:t>
      </w:r>
    </w:p>
    <w:p w:rsidR="008E6667" w:rsidRPr="00EB2FEB" w:rsidRDefault="008E6667" w:rsidP="00EB2FEB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 w:val="36"/>
          <w:szCs w:val="20"/>
        </w:rPr>
      </w:pPr>
      <w:r w:rsidRPr="00EB2FEB">
        <w:rPr>
          <w:rStyle w:val="a7"/>
          <w:rFonts w:ascii="Comic Sans MS" w:hAnsi="Comic Sans MS"/>
          <w:color w:val="32CD32"/>
          <w:sz w:val="36"/>
          <w:szCs w:val="20"/>
        </w:rPr>
        <w:t>Перед Николой иней — овсы хороши будут.</w:t>
      </w:r>
    </w:p>
    <w:p w:rsidR="008E6667" w:rsidRPr="00EB2FEB" w:rsidRDefault="008E6667" w:rsidP="00EB2FEB">
      <w:pPr>
        <w:pStyle w:val="a6"/>
        <w:spacing w:before="0" w:beforeAutospacing="0" w:after="0" w:afterAutospacing="0"/>
        <w:jc w:val="center"/>
        <w:rPr>
          <w:rFonts w:ascii="Comic Sans MS" w:hAnsi="Comic Sans MS"/>
          <w:color w:val="0000FF"/>
          <w:sz w:val="36"/>
          <w:szCs w:val="20"/>
        </w:rPr>
      </w:pPr>
      <w:r w:rsidRPr="00EB2FEB">
        <w:rPr>
          <w:rStyle w:val="a7"/>
          <w:rFonts w:ascii="Comic Sans MS" w:hAnsi="Comic Sans MS"/>
          <w:color w:val="FF1493"/>
          <w:sz w:val="36"/>
          <w:szCs w:val="20"/>
        </w:rPr>
        <w:t>Иней на Николу — к урожаю.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color w:val="0000FF"/>
          <w:sz w:val="36"/>
          <w:szCs w:val="20"/>
        </w:rPr>
      </w:pPr>
      <w:r w:rsidRPr="00EB2FEB">
        <w:rPr>
          <w:rStyle w:val="a7"/>
          <w:rFonts w:ascii="Comic Sans MS" w:hAnsi="Comic Sans MS"/>
          <w:color w:val="32CD32"/>
          <w:sz w:val="36"/>
          <w:szCs w:val="20"/>
        </w:rPr>
        <w:t>Каков день в Николу зимнего, таков и в Николу летнего.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color w:val="0000FF"/>
          <w:sz w:val="36"/>
          <w:szCs w:val="20"/>
        </w:rPr>
      </w:pPr>
      <w:r w:rsidRPr="00EB2FEB">
        <w:rPr>
          <w:rStyle w:val="a7"/>
          <w:rFonts w:ascii="Comic Sans MS" w:hAnsi="Comic Sans MS"/>
          <w:color w:val="FF1493"/>
          <w:sz w:val="36"/>
          <w:szCs w:val="20"/>
        </w:rPr>
        <w:t>Сколько Никола зимний снегу даст, столько Никола вешний даст травы.</w:t>
      </w: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br/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>Два Николы: один травный, другой морозный.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b/>
          <w:bCs/>
          <w:color w:val="32CD32"/>
          <w:sz w:val="36"/>
          <w:szCs w:val="20"/>
        </w:rPr>
      </w:pP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t>Никола зимний лошадь на двор загонит, Никола вешний лошадь откормит.</w:t>
      </w: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br/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>Весной Егорий с мостом, Никола с кормом; в осень Егорий с мостом, Никола с гвоздем.</w:t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br/>
      </w: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t>На Николу зима с гвоздем ходит.</w:t>
      </w: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br/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>Первые морозы - Никольские.</w:t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br/>
      </w: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t>Коли на Михайлов день (21 ноября) закует, то на Николу раскует.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b/>
          <w:bCs/>
          <w:color w:val="32CD32"/>
          <w:sz w:val="36"/>
          <w:szCs w:val="20"/>
        </w:rPr>
      </w:pP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 xml:space="preserve">Коли зима </w:t>
      </w:r>
      <w:proofErr w:type="gramStart"/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>на</w:t>
      </w:r>
      <w:proofErr w:type="gramEnd"/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 xml:space="preserve"> </w:t>
      </w:r>
      <w:proofErr w:type="gramStart"/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>Николин</w:t>
      </w:r>
      <w:proofErr w:type="gramEnd"/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t xml:space="preserve"> день след заметает, то дороге не стоять.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b/>
          <w:bCs/>
          <w:color w:val="32CD32"/>
          <w:sz w:val="36"/>
          <w:szCs w:val="20"/>
        </w:rPr>
      </w:pP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t>Хвали зиму после Николина дня.</w:t>
      </w:r>
      <w:r w:rsidRPr="00EB2FEB">
        <w:rPr>
          <w:rFonts w:ascii="Comic Sans MS" w:hAnsi="Comic Sans MS"/>
          <w:b/>
          <w:bCs/>
          <w:color w:val="32CD32"/>
          <w:sz w:val="36"/>
          <w:szCs w:val="20"/>
        </w:rPr>
        <w:br/>
        <w:t>Благому чудотворцу Николаю два праздника в году, а Касьяну немилостивому один раз в четыре года.</w:t>
      </w:r>
    </w:p>
    <w:p w:rsidR="008E6667" w:rsidRPr="00EB2FEB" w:rsidRDefault="008E6667" w:rsidP="00EB2FEB">
      <w:pPr>
        <w:spacing w:after="0"/>
        <w:jc w:val="center"/>
        <w:rPr>
          <w:rFonts w:ascii="Comic Sans MS" w:hAnsi="Comic Sans MS"/>
          <w:color w:val="32CD32"/>
          <w:sz w:val="36"/>
          <w:szCs w:val="20"/>
        </w:rPr>
      </w:pPr>
      <w:r w:rsidRPr="00EB2FEB">
        <w:rPr>
          <w:rFonts w:ascii="Comic Sans MS" w:hAnsi="Comic Sans MS"/>
          <w:b/>
          <w:bCs/>
          <w:color w:val="FF1493"/>
          <w:sz w:val="36"/>
          <w:szCs w:val="20"/>
        </w:rPr>
        <w:t>Цены на хлеб строит Никольский торг.</w:t>
      </w:r>
    </w:p>
    <w:p w:rsidR="00221CF2" w:rsidRDefault="008E6667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5975" cy="4860286"/>
            <wp:effectExtent l="19050" t="0" r="9525" b="0"/>
            <wp:docPr id="44" name="Рисунок 44" descr="Никольская яр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Никольская ярмар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16" cy="486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Pr="00E03067" w:rsidRDefault="008E6667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20"/>
          <w:lang w:eastAsia="ru-RU"/>
        </w:rPr>
      </w:pPr>
      <w:r w:rsidRPr="00225D5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21CF2">
        <w:rPr>
          <w:rFonts w:ascii="Times New Roman" w:eastAsia="Times New Roman" w:hAnsi="Times New Roman" w:cs="Times New Roman"/>
          <w:b/>
          <w:i/>
          <w:iCs/>
          <w:sz w:val="40"/>
          <w:szCs w:val="20"/>
          <w:lang w:eastAsia="ru-RU"/>
        </w:rPr>
        <w:t>Никольская ярмарка</w:t>
      </w:r>
    </w:p>
    <w:p w:rsidR="00221CF2" w:rsidRPr="00E03067" w:rsidRDefault="00221CF2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40"/>
          <w:szCs w:val="20"/>
          <w:lang w:eastAsia="ru-RU"/>
        </w:rPr>
      </w:pPr>
    </w:p>
    <w:p w:rsidR="00221CF2" w:rsidRPr="00E03067" w:rsidRDefault="00221CF2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03067" w:rsidRDefault="008E6667" w:rsidP="00EB2FE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В народном представлении Николай Чудотворец взял на себя функции своего предшественника – языческого бога Велеса. Одной из его черт было покровительство торговле. В поселениях, где стояли церкви Николы зимнего, 19 декабря устраивались Никольские ярмарки.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На Руси языческой это были торжища в честь Велеса, на Руси православной – в честь Николая Чудотворца. На Никольских ярмарках никто не боялся мошенничества – верили, что среди шумной людской толпы ходит сам угодник, следит за всеми и наказывает обманщиков и проходимцев.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Главным товаром на ярмарках был хлеб, который свозили по уже устоявшемуся санному пути. Как правило, на зерно и прочие плоды земледелия к тому времени устанавливалась окончательная цена: была рассчитана потребность, оценен собранный урожай, выявлены излишки. Так и говорили: «Никольский торг – всему указ», «Цены на хлеб строит Никольский торг».</w:t>
      </w:r>
    </w:p>
    <w:p w:rsidR="008E6667" w:rsidRPr="00221CF2" w:rsidRDefault="008E6667" w:rsidP="00E0306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proofErr w:type="spellStart"/>
      <w:r w:rsidRPr="00221CF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lastRenderedPageBreak/>
        <w:t>Никольщина</w:t>
      </w:r>
      <w:proofErr w:type="spellEnd"/>
    </w:p>
    <w:p w:rsidR="00221CF2" w:rsidRDefault="008E6667" w:rsidP="00E03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305175" cy="3753645"/>
            <wp:effectExtent l="19050" t="0" r="0" b="0"/>
            <wp:docPr id="45" name="Рисунок 45" descr="Ян Стен. «День святого Николая». 1665-1668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Ян Стен. «День святого Николая». 1665-1668 год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48" cy="37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67" w:rsidRDefault="008E6667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0"/>
          <w:lang w:val="en-US" w:eastAsia="ru-RU"/>
        </w:rPr>
      </w:pPr>
      <w:r w:rsidRPr="00221CF2">
        <w:rPr>
          <w:rFonts w:ascii="Times New Roman" w:eastAsia="Times New Roman" w:hAnsi="Times New Roman" w:cs="Times New Roman"/>
          <w:i/>
          <w:iCs/>
          <w:sz w:val="32"/>
          <w:szCs w:val="24"/>
          <w:lang w:eastAsia="ru-RU"/>
        </w:rPr>
        <w:br/>
      </w:r>
      <w:r w:rsidRPr="00221CF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Ян Стен. «День святого Николая». 1665-1668 годы</w:t>
      </w:r>
    </w:p>
    <w:p w:rsidR="00221CF2" w:rsidRPr="00221CF2" w:rsidRDefault="00221CF2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32"/>
          <w:szCs w:val="24"/>
          <w:lang w:val="en-US" w:eastAsia="ru-RU"/>
        </w:rPr>
      </w:pPr>
    </w:p>
    <w:p w:rsidR="00221CF2" w:rsidRPr="00E03067" w:rsidRDefault="008E6667" w:rsidP="008E6667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Посетив ярмарку, продав товар, получив деньги, запасшись всевозможными угощениями, крестьяне устраивали праздничные гуляния, главными особенностями которых </w:t>
      </w:r>
      <w:proofErr w:type="gramStart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были</w:t>
      </w:r>
      <w:proofErr w:type="gramEnd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хождение в гости и совместные застолья. Затягивалось народное празднование, именуемое в народе Никольщиной, дня на три.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По традиции, на Николу зимнего все родственники собирались в доме самого старшего в роду – большака.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Вместе варили пиво, выставляли брагу из нового зерна, пекли пироги, вскладчину покупали угощения.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В последующие дни за общим столом собирались все соседи, зачастую – вся деревня. Поселян, отказавшихся от участия в Никольщине, целый год односельчане изводили насмешками и упреками.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На праздновании вместе трапезничали как друзья, так и враги. Говорили: «На Никольщину друга зови и недруга – все друзьями станут». На стол непременно ставили каравай, который делился между всеми участниками застолья. То, что его съедали вместе, символизировало примирение, которым, как правило, заканчивалась Никольщина. Также о завершении вражды и размолвок говорил обряд «женитьбы пива»: хмельной напиток из разных домов сливали в один сосуд, из которого его разливали всем собравшимся за столом.</w:t>
      </w:r>
    </w:p>
    <w:p w:rsidR="00221CF2" w:rsidRDefault="00221CF2" w:rsidP="00221C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val="en-US" w:eastAsia="ru-RU"/>
        </w:rPr>
      </w:pPr>
      <w:r w:rsidRPr="00221CF2">
        <w:rPr>
          <w:rFonts w:ascii="Times New Roman" w:eastAsia="Times New Roman" w:hAnsi="Times New Roman" w:cs="Times New Roman"/>
          <w:b/>
          <w:bCs/>
          <w:noProof/>
          <w:sz w:val="36"/>
          <w:szCs w:val="24"/>
          <w:lang w:eastAsia="ru-RU"/>
        </w:rPr>
        <w:lastRenderedPageBreak/>
        <w:drawing>
          <wp:inline distT="0" distB="0" distL="0" distR="0">
            <wp:extent cx="4781550" cy="4781550"/>
            <wp:effectExtent l="266700" t="228600" r="247650" b="190500"/>
            <wp:docPr id="15" name="Рисунок 19" descr="http://mkrf.ru/upload/iblock/965/965bdc90c5355d3dd945c117edcf8a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rf.ru/upload/iblock/965/965bdc90c5355d3dd945c117edcf8ad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01" cy="47841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6667" w:rsidRPr="00221CF2" w:rsidRDefault="008E6667" w:rsidP="00221C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Гуляния молодежи</w:t>
      </w:r>
    </w:p>
    <w:p w:rsidR="00E03067" w:rsidRPr="00E03067" w:rsidRDefault="008E6667" w:rsidP="00EB2F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По традиции, в Никольщине не могла принимать участие молодежь: дети, холостые парни и незамужние девушки. Однако и они времени зря не теряли, а начинали </w:t>
      </w:r>
      <w:proofErr w:type="gramStart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вовсю</w:t>
      </w:r>
      <w:proofErr w:type="gramEnd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готовиться к Святкам.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В заранее обговоренной избе молодые люди собирались на посиделки, на которых готовили костюмы, маски, сочиняли и учили песни-колядки, распределяли роли в обряде колядования и прославления Христа.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Это время в некоторых местностях называли Никольскими святками – за схожесть некоторых их обычаев с Рождественскими.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Так, на Николу зимнего особо пытливые девушки гадали.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Например, в ночь на праздник клали за образ угодника пояс, веря, что во сне увидят свою свадьбу, а самое главное – суженого. А детвора отправлялась по соседским домам славить Николая Чудотворца пением о нем духовных стихов.</w:t>
      </w:r>
    </w:p>
    <w:p w:rsidR="008E6667" w:rsidRPr="00221CF2" w:rsidRDefault="008E6667" w:rsidP="00E0306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lastRenderedPageBreak/>
        <w:t>Встреча Мороза</w:t>
      </w:r>
    </w:p>
    <w:p w:rsidR="008E6667" w:rsidRPr="00EB2FEB" w:rsidRDefault="008E6667" w:rsidP="00E030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28850" cy="3324225"/>
            <wp:effectExtent l="304800" t="247650" r="285750" b="200025"/>
            <wp:docPr id="46" name="Рисунок 46" descr="Современный идол Велеса в Че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овременный идол Велеса в Чехии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24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8E666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Pr="00221CF2">
        <w:rPr>
          <w:rFonts w:ascii="Times New Roman" w:eastAsia="Times New Roman" w:hAnsi="Times New Roman" w:cs="Times New Roman"/>
          <w:b/>
          <w:i/>
          <w:iCs/>
          <w:sz w:val="24"/>
          <w:szCs w:val="20"/>
          <w:lang w:eastAsia="ru-RU"/>
        </w:rPr>
        <w:t>Современный идол Велеса в Чехии</w:t>
      </w:r>
    </w:p>
    <w:p w:rsidR="00221CF2" w:rsidRPr="00EB2FEB" w:rsidRDefault="00221CF2" w:rsidP="00221C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64200D" w:rsidRPr="00221CF2" w:rsidRDefault="008E6667" w:rsidP="00221CF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Крестьяне издавна примечали, что к Николе зимнему устанавливаются первые сильные морозы – никольские.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Во времена язычества в эту пору устраивали встречу Морозу – одному из воплощений Велеса, черты которого перенял Николай Чудотворец. Мороз, как и угодник, представлялся крестьянам в виде старика. Его преклонный возраст ассоциировался с зимой, как с окончанием года и завершением человеческой жизни. По поверьям, Мороз властвовал над холодами, снегами да метелями. Супругой его была красавица Зима.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Вероятно, истоки Никольщины как совместного празднования с застольем лежат в общей трапезе и веселье, </w:t>
      </w:r>
      <w:proofErr w:type="gramStart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с</w:t>
      </w:r>
      <w:proofErr w:type="gramEnd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proofErr w:type="gramStart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которыми</w:t>
      </w:r>
      <w:proofErr w:type="gramEnd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в давние времена славяне встречали Мороза.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 xml:space="preserve">С приходом христианства на Русь в народных верованиях постепенно обозначился Дед Мороз – органичное слияние языческого Мороза и святого Николая Чудотворца. День памяти Божьего угодника совпадал со встречей холодного воплощения Велеса, а церковное писание наделяло его способностью незримо помочь, чем-то одарить </w:t>
      </w:r>
      <w:proofErr w:type="gramStart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нуждающихся</w:t>
      </w:r>
      <w:proofErr w:type="gramEnd"/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t>.</w:t>
      </w:r>
      <w:r w:rsidRPr="00221CF2">
        <w:rPr>
          <w:rFonts w:ascii="Times New Roman" w:eastAsia="Times New Roman" w:hAnsi="Times New Roman" w:cs="Times New Roman"/>
          <w:sz w:val="32"/>
          <w:szCs w:val="24"/>
          <w:lang w:eastAsia="ru-RU"/>
        </w:rPr>
        <w:br/>
        <w:t>Вот так христианский святитель Николай, архиепископ Мир Ликийских, надел длинную шубу и теплые валенки, стал разносить рождественские, а позже новогодние подарки детворе, пряча их под наряженной елкой.</w:t>
      </w:r>
    </w:p>
    <w:sectPr w:rsidR="0064200D" w:rsidRPr="00221CF2" w:rsidSect="00EB2FEB">
      <w:pgSz w:w="11906" w:h="16838"/>
      <w:pgMar w:top="993" w:right="991" w:bottom="1134" w:left="993" w:header="708" w:footer="708" w:gutter="0"/>
      <w:pgBorders w:offsetFrom="page">
        <w:top w:val="flowersDaisies" w:sz="25" w:space="24" w:color="0070C0"/>
        <w:left w:val="flowersDaisies" w:sz="25" w:space="24" w:color="0070C0"/>
        <w:bottom w:val="flowersDaisies" w:sz="25" w:space="24" w:color="0070C0"/>
        <w:right w:val="flowersDaisies" w:sz="25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200D"/>
    <w:rsid w:val="00221CF2"/>
    <w:rsid w:val="00225D58"/>
    <w:rsid w:val="00234937"/>
    <w:rsid w:val="00371F26"/>
    <w:rsid w:val="0064200D"/>
    <w:rsid w:val="008E6667"/>
    <w:rsid w:val="009E40E5"/>
    <w:rsid w:val="00A15D23"/>
    <w:rsid w:val="00A17784"/>
    <w:rsid w:val="00D1135E"/>
    <w:rsid w:val="00E03067"/>
    <w:rsid w:val="00EB2FEB"/>
    <w:rsid w:val="00F21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df2ff"/>
      <o:colormenu v:ext="edit" fillcolor="#cdf2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26"/>
  </w:style>
  <w:style w:type="paragraph" w:styleId="1">
    <w:name w:val="heading 1"/>
    <w:basedOn w:val="a"/>
    <w:next w:val="a"/>
    <w:link w:val="10"/>
    <w:uiPriority w:val="9"/>
    <w:qFormat/>
    <w:rsid w:val="008E66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20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642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4200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4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00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420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64200D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642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64200D"/>
  </w:style>
  <w:style w:type="character" w:customStyle="1" w:styleId="mw-editsection">
    <w:name w:val="mw-editsection"/>
    <w:basedOn w:val="a0"/>
    <w:rsid w:val="0064200D"/>
  </w:style>
  <w:style w:type="character" w:customStyle="1" w:styleId="mw-editsection-bracket">
    <w:name w:val="mw-editsection-bracket"/>
    <w:basedOn w:val="a0"/>
    <w:rsid w:val="0064200D"/>
  </w:style>
  <w:style w:type="character" w:customStyle="1" w:styleId="mw-editsection1">
    <w:name w:val="mw-editsection1"/>
    <w:basedOn w:val="a0"/>
    <w:rsid w:val="008E6667"/>
  </w:style>
  <w:style w:type="character" w:customStyle="1" w:styleId="mw-editsection-divider1">
    <w:name w:val="mw-editsection-divider1"/>
    <w:basedOn w:val="a0"/>
    <w:rsid w:val="008E6667"/>
    <w:rPr>
      <w:color w:val="555555"/>
    </w:rPr>
  </w:style>
  <w:style w:type="character" w:customStyle="1" w:styleId="10">
    <w:name w:val="Заголовок 1 Знак"/>
    <w:basedOn w:val="a0"/>
    <w:link w:val="1"/>
    <w:uiPriority w:val="9"/>
    <w:rsid w:val="008E66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8E66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2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2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66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56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0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11715">
              <w:marLeft w:val="71"/>
              <w:marRight w:val="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8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7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95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12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19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5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4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traditio-ru.org/w/index.php?title=%D0%94%D0%B5%D0%BD%D1%8C_%D0%A1%D0%B0%D0%B2%D0%B2%D1%8B&amp;action=edit&amp;redlink=1" TargetMode="External"/><Relationship Id="rId18" Type="http://schemas.openxmlformats.org/officeDocument/2006/relationships/hyperlink" Target="http://traditio-ru.org/w/index.php?title=%D0%92%D0%B0%D1%82%D0%B0%D0%B3%D0%B0&amp;action=edit&amp;redlink=1" TargetMode="External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/wiki/%D0%A0%D0%BE%D0%B6%D0%B4%D0%B5%D1%81%D1%82%D0%B2%D0%B5%D0%BD%D1%81%D0%BA%D0%B8%D0%B9_%D0%BF%D0%BE%D1%81%D1%82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traditio-ru.org/w/index.php?title=%D0%92%D0%B0%D1%80%D0%B2%D0%B0%D1%80%D0%B8%D0%BD_%D0%B4%D0%B5%D0%BD%D1%8C&amp;action=edit&amp;redlink=1" TargetMode="External"/><Relationship Id="rId17" Type="http://schemas.openxmlformats.org/officeDocument/2006/relationships/hyperlink" Target="http://traditio-ru.org/w/index.php?title=%D0%91%D1%80%D0%B0%D1%82%D1%87%D0%B8%D0%BD%D0%B0&amp;action=edit&amp;redlink=1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raditio-ru.org/w/index.php?title=%D0%9D%D0%B8%D0%BA%D0%BE%D0%BB%D0%B0_%D0%B2%D0%B5%D1%88%D0%BD%D0%B8%D0%B9&amp;action=edit&amp;redlink=1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traditio-ru.org/w/index.php?title=%D0%9D%D0%B8%D0%BA%D0%BE%D0%BB%D0%B0_%D0%B2%D0%B5%D1%88%D0%BD%D0%B8%D0%B9&amp;action=edit&amp;redlink=1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://traditio-ru.org/w/index.php?title=%D0%91%D1%80%D0%B0%D0%B3%D0%B0&amp;action=edit&amp;redlink=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traditio-ru.org/w/index.php?title=%D0%9C%D0%B8%D1%85%D0%B0%D0%B9%D0%BB%D0%BE%D0%B2_%D0%B4%D0%B5%D0%BD%D1%8C&amp;action=edit&amp;redlink=1" TargetMode="External"/><Relationship Id="rId19" Type="http://schemas.openxmlformats.org/officeDocument/2006/relationships/hyperlink" Target="http://commons.wikimedia.org/wiki/File:Saint_Nicholas_Icon_Lubok.jpg?uselang=ru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traditio-ru.org/w/index.php?title=%D0%A9%D0%B5%D0%B4%D1%80%D1%8B%D0%B9_%D0%B2%D0%B5%D1%87%D0%B5%D1%80&amp;action=edit&amp;redlink=1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B6365-892C-40D1-8113-F379737AB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3760</Words>
  <Characters>21433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5</cp:revision>
  <cp:lastPrinted>2014-01-22T15:37:00Z</cp:lastPrinted>
  <dcterms:created xsi:type="dcterms:W3CDTF">2014-01-20T14:36:00Z</dcterms:created>
  <dcterms:modified xsi:type="dcterms:W3CDTF">2015-12-15T16:22:00Z</dcterms:modified>
</cp:coreProperties>
</file>