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B" w:rsidRPr="00032C2B" w:rsidRDefault="00032C2B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Cs w:val="27"/>
          <w:lang w:eastAsia="ru-RU"/>
        </w:rPr>
        <w:t xml:space="preserve">                                            </w:t>
      </w:r>
      <w:r w:rsidR="00AE02C8"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 xml:space="preserve">РОЛЬ </w:t>
      </w:r>
      <w:r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 xml:space="preserve"> </w:t>
      </w:r>
      <w:r w:rsidR="00AE02C8"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>ВОСПИТАТЕЛЯ</w:t>
      </w:r>
      <w:r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 xml:space="preserve"> </w:t>
      </w:r>
    </w:p>
    <w:p w:rsidR="00032C2B" w:rsidRPr="00032C2B" w:rsidRDefault="00032C2B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</w:pPr>
    </w:p>
    <w:p w:rsidR="00032C2B" w:rsidRPr="00032C2B" w:rsidRDefault="00AE02C8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</w:pPr>
      <w:r w:rsidRPr="00032C2B"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  <w:t xml:space="preserve"> </w:t>
      </w:r>
      <w:r w:rsidR="00032C2B" w:rsidRPr="00032C2B"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  <w:t xml:space="preserve">   </w:t>
      </w:r>
      <w:r w:rsidR="00032C2B"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  <w:t xml:space="preserve">       </w:t>
      </w:r>
      <w:r w:rsidR="00032C2B" w:rsidRPr="00032C2B"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  <w:t xml:space="preserve"> </w:t>
      </w:r>
      <w:r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 xml:space="preserve">В </w:t>
      </w:r>
      <w:r w:rsidR="00032C2B"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 xml:space="preserve"> ПРОЦЕС</w:t>
      </w:r>
      <w:r w:rsidR="00032C2B"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softHyphen/>
        <w:t xml:space="preserve">СЕ    </w:t>
      </w:r>
      <w:r w:rsidRPr="00032C2B">
        <w:rPr>
          <w:rFonts w:ascii="Arial" w:eastAsia="Times New Roman" w:hAnsi="Arial" w:cs="Arial"/>
          <w:b/>
          <w:color w:val="800000"/>
          <w:sz w:val="28"/>
          <w:szCs w:val="27"/>
          <w:lang w:eastAsia="ru-RU"/>
        </w:rPr>
        <w:t>МУЗЫКАЛЬНОГО ВОСПИТАНИЯ</w:t>
      </w:r>
    </w:p>
    <w:p w:rsidR="00032C2B" w:rsidRPr="00032C2B" w:rsidRDefault="00032C2B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800000"/>
          <w:sz w:val="24"/>
          <w:szCs w:val="27"/>
          <w:lang w:eastAsia="ru-RU"/>
        </w:rPr>
      </w:pPr>
    </w:p>
    <w:p w:rsidR="00AE02C8" w:rsidRPr="00032C2B" w:rsidRDefault="00AE02C8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800000"/>
          <w:sz w:val="28"/>
          <w:szCs w:val="27"/>
          <w:u w:val="single"/>
          <w:lang w:eastAsia="ru-RU"/>
        </w:rPr>
      </w:pPr>
      <w:r w:rsidRPr="00032C2B">
        <w:rPr>
          <w:rFonts w:ascii="Arial" w:eastAsia="Times New Roman" w:hAnsi="Arial" w:cs="Arial"/>
          <w:b/>
          <w:color w:val="800000"/>
          <w:lang w:eastAsia="ru-RU"/>
        </w:rPr>
        <w:t> </w:t>
      </w:r>
      <w:r w:rsidR="00032C2B" w:rsidRPr="00032C2B">
        <w:rPr>
          <w:rFonts w:ascii="Arial" w:eastAsia="Times New Roman" w:hAnsi="Arial" w:cs="Arial"/>
          <w:b/>
          <w:color w:val="800000"/>
          <w:lang w:eastAsia="ru-RU"/>
        </w:rPr>
        <w:t xml:space="preserve">             </w:t>
      </w:r>
      <w:r w:rsidR="00032C2B">
        <w:rPr>
          <w:rFonts w:ascii="Arial" w:eastAsia="Times New Roman" w:hAnsi="Arial" w:cs="Arial"/>
          <w:b/>
          <w:color w:val="800000"/>
          <w:lang w:eastAsia="ru-RU"/>
        </w:rPr>
        <w:t xml:space="preserve">               </w:t>
      </w:r>
      <w:r w:rsidR="00032C2B" w:rsidRPr="00032C2B">
        <w:rPr>
          <w:rFonts w:ascii="Arial" w:eastAsia="Times New Roman" w:hAnsi="Arial" w:cs="Arial"/>
          <w:b/>
          <w:color w:val="800000"/>
          <w:lang w:eastAsia="ru-RU"/>
        </w:rPr>
        <w:t xml:space="preserve">   </w:t>
      </w:r>
      <w:r w:rsidRPr="00032C2B">
        <w:rPr>
          <w:rFonts w:ascii="Arial" w:eastAsia="Times New Roman" w:hAnsi="Arial" w:cs="Arial"/>
          <w:b/>
          <w:color w:val="800000"/>
          <w:sz w:val="28"/>
          <w:szCs w:val="27"/>
          <w:u w:val="single"/>
          <w:lang w:eastAsia="ru-RU"/>
        </w:rPr>
        <w:t>ДЕТЕЙ ДОШКОЛЬНОГО ВОЗ</w:t>
      </w:r>
      <w:r w:rsidR="006C6753">
        <w:rPr>
          <w:rFonts w:ascii="Arial" w:eastAsia="Times New Roman" w:hAnsi="Arial" w:cs="Arial"/>
          <w:b/>
          <w:color w:val="800000"/>
          <w:sz w:val="28"/>
          <w:szCs w:val="27"/>
          <w:u w:val="single"/>
          <w:lang w:eastAsia="ru-RU"/>
        </w:rPr>
        <w:t>РАСТА</w:t>
      </w:r>
    </w:p>
    <w:p w:rsidR="00A25BE6" w:rsidRPr="00A25BE6" w:rsidRDefault="00A25BE6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b/>
          <w:color w:val="FF00AA"/>
          <w:lang w:eastAsia="ru-RU"/>
        </w:rPr>
      </w:pP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Насколько активно воспитатели дет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ского сада участвуют в музыкальном вос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питании детей? И все ли они осознают важность такого участия? Увы, нередко воспитатель считает своей обязанностью всего лишь присутствовать на музыкаль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ном занятии — с целью поддержания дис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циплины. А некоторые не считают нуж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 xml:space="preserve">ным 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даже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и присутствовать — мол, за это время они смогут сделать какие-то дела в группе... Между тем, без активной помощи воспитателя продуктивность му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зыкальных занятий оказывается гораздо ниже возможной. Осуществление процес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са музыкального воспитания требует от педагога большой активности. Воспиты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вая ребенка средствами музыки, педагоги — «дошкольники» должны хорошо пони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мать ее значение в гармоничном развитии личности. Для этого надо ясно и отчетливо представлять, какими средствами, мето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дическими приемами можно закладывать основы правильного восприятия музыки.</w:t>
      </w: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FF00AA"/>
          <w:sz w:val="28"/>
          <w:lang w:eastAsia="ru-RU"/>
        </w:rPr>
      </w:pP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Педагогу-воспитателю необходимо:</w:t>
      </w: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З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нать все программные требования по музыкальному воспитанию.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2 Знать музыкальный репертуар своей группы, быть активным помощником музыкальному руководителю на музыкальных занятиях.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3 Оказывать помощь музыкальному ру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ководителю в освоении детьми программного музыкального репертуара, показывать образцы точного выпол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нения движений.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4 Проводить регулярные музыкальные занятия с детьми группы в случае отсут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ствия музыкального руководителя.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5 Разучивать движения с отстающими детьми.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6 Углублять музыкальные впечатления детей путем прослушивания музыкальных произведений в группе с по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мощью технических средств.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7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Р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азвивать музыкальные умения и на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выки детей (мелодический слух, чувство ритма) в процессе проведения дидактических игр.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8 Владеть элементарными навыками игры на детских музыкальных инстру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ментах (металлофоне, тембровых коло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кольчиках, деревянных ложках и др.).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9 Осуществлять музыкальное развитие детей, используя все разделы работы: пение, слушание музыки, музыкально- ритмические движения, игру на ДМИ, музыкально-дидактические игры.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10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У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читывать индивидуальные возмож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ности и способности каждого ребенка.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11 Развивать самостоятельность, иници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ативу детей в использовании знакомых песен, хороводов, музыкальных игр на занятиях, прогулке, утренней гимнастике, в самостоятельной худо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жественной деятельности.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12 Создавать проблемные ситуации, ак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тивизирующие детей для самостоятельных творческих проявлений.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13 Привлекать детей к творческим играм, включающим в себя знакомые песни, движения, пляски.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14 Использовать имеющиеся у детей му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зыкальные умения и навыки на заня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 xml:space="preserve">тиях 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lastRenderedPageBreak/>
        <w:t>по другим видам деятельности.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15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В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ключать музыкальное сопровожде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ние в организацию занятий и режимных моментов.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16 Принимать непосредственное уча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стие в диагностическом обследовании своих воспитанников по выяв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лению музыкальных умений и навы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ков, индивидуальных возможностей каждого ребенка.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17 Принимать активное участие в подго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товке и проведении праздников, раз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влечений, музыкальных досугов, ку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кольных спектаклей.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18 Готовить тематические подборки поэ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тического материала к развлечениям и музыкальным утренникам.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19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О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казывать помощь в изготовлении атрибутов, оформлении музыкально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br/>
        <w:t>го зала для праздников и развлечений.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20 Быть артистичным, изобретательным, эмоционально мобильным.</w:t>
      </w: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На музыкальном занятии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Роль воспитателя, чередование его ак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тивного и пассивного участия, различны в зависимости от частей занятия и их задач.</w:t>
      </w: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Слушание музыки: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 Личным примером воспитывает у де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тей умение внимательно слушать музыкальное произведение, выражает заинтересованность;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2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С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ледит за дисциплиной;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3 Оказывает помощь музыкальному руководителю в использовании наглядных пособий и другого методиче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ского материала.</w:t>
      </w:r>
    </w:p>
    <w:p w:rsidR="00A25BE6" w:rsidRPr="00032C2B" w:rsidRDefault="00AE02C8" w:rsidP="00AE02C8">
      <w:pPr>
        <w:shd w:val="clear" w:color="auto" w:fill="FFFF7F"/>
        <w:spacing w:after="40" w:line="305" w:lineRule="atLeast"/>
        <w:rPr>
          <w:rFonts w:ascii="Arial" w:eastAsia="Times New Roman" w:hAnsi="Arial" w:cs="Arial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Распевание, пение: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1</w:t>
      </w:r>
      <w:proofErr w:type="gramStart"/>
      <w:r w:rsidRPr="00032C2B">
        <w:rPr>
          <w:rFonts w:ascii="Arial" w:eastAsia="Times New Roman" w:hAnsi="Arial" w:cs="Arial"/>
          <w:b/>
          <w:bCs/>
          <w:color w:val="000080"/>
          <w:sz w:val="24"/>
          <w:lang w:eastAsia="ru-RU"/>
        </w:rPr>
        <w:t> 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Н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е участвует во время быстрых опро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сных упражнений;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2 В распевании не участвует, чтобы не сбивать детей;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3 Поет с детьми, разучивая новую песню, показывая правильную артикуляцию;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4 Поддерживает пением при исполне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нии знакомых песен, используя средства мимической и пантомимической выразительности;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5 При совершенствовании разучивания песни подпевает в трудных местах;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6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Н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е поет с детьми при самостоятель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ном эмоционально-выразительном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br/>
        <w:t>пении (исключение — пение с детьми раннего и младшего возраста);</w:t>
      </w:r>
    </w:p>
    <w:p w:rsidR="00AE02C8" w:rsidRPr="00032C2B" w:rsidRDefault="00AE02C8" w:rsidP="00AE02C8">
      <w:pPr>
        <w:shd w:val="clear" w:color="auto" w:fill="FFFF7F"/>
        <w:spacing w:after="40" w:line="305" w:lineRule="atLeast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br/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Музыкально-ритмические движе</w:t>
      </w:r>
      <w:r w:rsidRPr="00032C2B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softHyphen/>
        <w:t>ния и игры: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1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У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частвует в показе всех видов дви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жений, давая соответствующие рекомендации детям;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3 Принимает непосредственное участие в исполнении танцев, плясок, хороводов. В старшем дошкольном возрасте знакомые танцы, пляски дети испол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няют самостоятельно;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4</w:t>
      </w:r>
      <w:proofErr w:type="gramStart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 xml:space="preserve"> К</w:t>
      </w:r>
      <w:proofErr w:type="gramEnd"/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орректирует выполнение движений отдельными детьми во время танца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br/>
        <w:t>или пляски;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5 Разъясняет и контролирует выполне</w:t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softHyphen/>
        <w:t>ние условий игры, способствуя формированию поведенческих навыков во время ее проведения;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Arial" w:eastAsia="Times New Roman" w:hAnsi="Arial" w:cs="Arial"/>
          <w:color w:val="000080"/>
          <w:sz w:val="24"/>
          <w:szCs w:val="20"/>
          <w:lang w:eastAsia="ru-RU"/>
        </w:rPr>
        <w:t>6 Берет одну из ролей в сюжетной игре;</w:t>
      </w:r>
      <w:r w:rsidRPr="00032C2B">
        <w:rPr>
          <w:rFonts w:ascii="Arial" w:eastAsia="Times New Roman" w:hAnsi="Arial" w:cs="Arial"/>
          <w:color w:val="FF00AA"/>
          <w:sz w:val="28"/>
          <w:lang w:eastAsia="ru-RU"/>
        </w:rPr>
        <w:br/>
      </w:r>
      <w:r w:rsidRPr="00032C2B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7 Наблюдает за дисциплиной на протя</w:t>
      </w:r>
      <w:r w:rsidRPr="00032C2B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softHyphen/>
        <w:t>жении всего музыкального занятия</w:t>
      </w:r>
    </w:p>
    <w:p w:rsidR="00A25BE6" w:rsidRPr="00032C2B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b/>
          <w:bCs/>
          <w:color w:val="800000"/>
          <w:sz w:val="36"/>
          <w:szCs w:val="27"/>
          <w:lang w:eastAsia="ru-RU"/>
        </w:rPr>
      </w:pPr>
      <w:r w:rsidRPr="00032C2B">
        <w:rPr>
          <w:rFonts w:ascii="Arial" w:eastAsia="Times New Roman" w:hAnsi="Arial" w:cs="Arial"/>
          <w:b/>
          <w:bCs/>
          <w:color w:val="800000"/>
          <w:sz w:val="36"/>
          <w:szCs w:val="27"/>
          <w:lang w:eastAsia="ru-RU"/>
        </w:rPr>
        <w:lastRenderedPageBreak/>
        <w:t>Педагог и музыкальный руководитель:</w:t>
      </w:r>
    </w:p>
    <w:p w:rsidR="00AE02C8" w:rsidRPr="00032C2B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color w:val="FF00AA"/>
          <w:sz w:val="32"/>
          <w:lang w:eastAsia="ru-RU"/>
        </w:rPr>
      </w:pPr>
      <w:r w:rsidRPr="00032C2B">
        <w:rPr>
          <w:rFonts w:ascii="Arial" w:eastAsia="Times New Roman" w:hAnsi="Arial" w:cs="Arial"/>
          <w:b/>
          <w:bCs/>
          <w:color w:val="800000"/>
          <w:sz w:val="36"/>
          <w:szCs w:val="27"/>
          <w:lang w:eastAsia="ru-RU"/>
        </w:rPr>
        <w:t xml:space="preserve"> вопросы сотрудничества и сотворчества</w:t>
      </w:r>
    </w:p>
    <w:p w:rsidR="00AE02C8" w:rsidRPr="00923C3F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color w:val="FF00AA"/>
          <w:sz w:val="24"/>
          <w:lang w:eastAsia="ru-RU"/>
        </w:rPr>
      </w:pPr>
      <w:r w:rsidRPr="00923C3F">
        <w:rPr>
          <w:rFonts w:ascii="Arial" w:eastAsia="Times New Roman" w:hAnsi="Arial" w:cs="Arial"/>
          <w:b/>
          <w:bCs/>
          <w:color w:val="000080"/>
          <w:szCs w:val="20"/>
          <w:lang w:eastAsia="ru-RU"/>
        </w:rPr>
        <w:t>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Профессиональные задачи музыкального руководителя ДОУ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Задачи музыкального воспитания дошкольников, решаемые воспитателем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1. Организация и проведение занятий в каждой возрастной группе.</w:t>
            </w:r>
          </w:p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2. Организация и </w:t>
            </w:r>
            <w:r w:rsidR="00160E00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проведение праздников, </w:t>
            </w: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развлечений в детском саду.</w:t>
            </w:r>
          </w:p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3. Руководство работой воспитателя в области музыкального развития детей посредством консультаций и групповых занятий.</w:t>
            </w:r>
          </w:p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4. Организация педагогических совещаний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1. Помощь в процессе проведения музыкальных занятий: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160E00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2. Организация педагогических условий, содействующих развитию самостоятельной музыкальной деятельности дошкольников.</w:t>
            </w:r>
          </w:p>
          <w:p w:rsidR="00AE02C8" w:rsidRPr="00923C3F" w:rsidRDefault="00160E00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="00AE02C8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Организация самостоятельной музыкально-творческой деятельности детей</w:t>
            </w:r>
          </w:p>
        </w:tc>
      </w:tr>
    </w:tbl>
    <w:p w:rsidR="00AE02C8" w:rsidRPr="00923C3F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color w:val="FF00AA"/>
          <w:sz w:val="24"/>
          <w:lang w:eastAsia="ru-RU"/>
        </w:rPr>
      </w:pPr>
    </w:p>
    <w:p w:rsidR="00AE02C8" w:rsidRPr="00032C2B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lang w:eastAsia="ru-RU"/>
        </w:rPr>
      </w:pPr>
      <w:r w:rsidRPr="00032C2B"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0"/>
          <w:lang w:eastAsia="ru-RU"/>
        </w:rPr>
        <w:t>Общность профессионально-педагогических задач как основа сотрудничества и сотворчества музыкального руководителя и воспитателя ДОУ.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Музыкальный руководитель</w:t>
            </w:r>
          </w:p>
        </w:tc>
      </w:tr>
      <w:tr w:rsidR="00AE02C8" w:rsidRPr="00923C3F" w:rsidTr="00AE02C8">
        <w:trPr>
          <w:jc w:val="center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Диагностические задачи</w:t>
            </w:r>
          </w:p>
        </w:tc>
      </w:tr>
    </w:tbl>
    <w:p w:rsidR="00AE02C8" w:rsidRPr="00923C3F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color w:val="FF00AA"/>
          <w:sz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2. Учет их в целостном образовательном процессе ДОУ.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детского сада, характер его продвижения в развитии, в том числе музыкальном.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4. Определение эффективности влияния реализуемых в детском саду педагогических условий на разностороннее развитие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дошкольника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2. Учет их в целостном образовательном процессе ДОУ.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детского сада, его продвижения в музыкальном развитии.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4. Определение эффективности влияния </w:t>
            </w:r>
            <w:proofErr w:type="gramStart"/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реализуемых</w:t>
            </w:r>
            <w:proofErr w:type="gramEnd"/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 в детском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саду педагогических условий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на музыкальное воспитание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и развитие дошкольника</w:t>
            </w:r>
          </w:p>
        </w:tc>
      </w:tr>
      <w:tr w:rsidR="00AE02C8" w:rsidRPr="00923C3F" w:rsidTr="00AE02C8">
        <w:trPr>
          <w:jc w:val="center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Задачи педагогического проектирования образовательного процесса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6. 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7. Знание задач музыкального воспитания и развития дошкольников, анализ их решения с точки зрения базовой компетентности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музыкального руководителя.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 и развития.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9. Создание единого культурно-образовательного пространства в </w:t>
            </w: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 xml:space="preserve">педагогическом коллективе образовательного учреждения, в детском саду и семье воспитанника, в детском саду и </w:t>
            </w:r>
            <w:proofErr w:type="gramStart"/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учрежден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6. Ознакомление с педагогическими задачами общего развития дошкольников данного возраста.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7. Изучение особенностей общекультурной компетентности воспитателя детского сада, знание его музыкальных потребностей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и интересов.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8. Оказание профессиональной помощи и поддержки друг друга,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совместное решение задач воспитания и развития ребенка посредством музыки и музыкальной деятельности.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9. Создание единого культурно-</w:t>
            </w: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</w:tr>
      <w:tr w:rsidR="00AE02C8" w:rsidRPr="00923C3F" w:rsidTr="00AE02C8">
        <w:trPr>
          <w:jc w:val="center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Задачи проектирования и организации развивающей образовательной среды ДОУ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</w:t>
            </w:r>
          </w:p>
        </w:tc>
      </w:tr>
      <w:tr w:rsidR="00AE02C8" w:rsidRPr="00923C3F" w:rsidTr="00AE02C8">
        <w:trPr>
          <w:jc w:val="center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11. Личностно-профессиональное саморазвитие, самообразование: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11. Личностно-профессиональное саморазвитие, самообразование:</w:t>
            </w:r>
          </w:p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</w:p>
        </w:tc>
      </w:tr>
    </w:tbl>
    <w:p w:rsidR="00AE02C8" w:rsidRPr="00032C2B" w:rsidRDefault="00AE02C8" w:rsidP="00AE02C8">
      <w:pPr>
        <w:shd w:val="clear" w:color="auto" w:fill="FFFF7F"/>
        <w:spacing w:after="0" w:line="305" w:lineRule="atLeast"/>
        <w:jc w:val="center"/>
        <w:rPr>
          <w:rFonts w:ascii="Arial" w:eastAsia="Times New Roman" w:hAnsi="Arial" w:cs="Arial"/>
          <w:color w:val="632423" w:themeColor="accent2" w:themeShade="80"/>
          <w:sz w:val="32"/>
          <w:lang w:eastAsia="ru-RU"/>
        </w:rPr>
      </w:pPr>
      <w:r w:rsidRPr="00032C2B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0"/>
          <w:lang w:eastAsia="ru-RU"/>
        </w:rPr>
        <w:t>Инновационные формы сотрудничества и сотворчества музыкального руководителя и воспитателя ДОУ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b/>
                <w:bCs/>
                <w:color w:val="000080"/>
                <w:szCs w:val="20"/>
                <w:lang w:eastAsia="ru-RU"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b/>
                <w:bCs/>
                <w:color w:val="000080"/>
                <w:szCs w:val="20"/>
                <w:lang w:eastAsia="ru-RU"/>
              </w:rPr>
              <w:t>Формы сотрудничества и сотворчества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1. Изучение индивидуальных особенностей и возможностей ребенка в контексте музыкальности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Разработка единых диагностических карт музыкальности ребенка;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2. Учет их в целостном образовательном процессе ДОУ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Совместное проектирование планов работы, их оперативная корректировка по мере решения общих задач; создание взаимодополняющих педагогических условий в ДОУ, содействующих музыкальному воспитанию и развитию детей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Default="00AE02C8" w:rsidP="0002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</w:t>
            </w:r>
          </w:p>
          <w:p w:rsidR="00022158" w:rsidRPr="00923C3F" w:rsidRDefault="00022158" w:rsidP="0002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педагогических консилиумах, деловых играх, заседаниях службы сопровождения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5. Проектирование и организация целостного образовательного процесса, содействующего </w:t>
            </w: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целостному музыкальному развитию здорового ребенка-дошкольника в детском саду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 xml:space="preserve">Взаимные консультации, создание профессиональных «шпаргалок» (подсказок) по </w:t>
            </w: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использованию музыкального материала в образовательном процессе ДОУ, в решении разнообразных задач воспитания и развития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lastRenderedPageBreak/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Default="00AE02C8" w:rsidP="0002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Организация музыкальным руководителем диагностики педагогов дошкольного образования и самодиагностики по изучению музыкальной культуры, эрудиции </w:t>
            </w:r>
          </w:p>
          <w:p w:rsidR="00022158" w:rsidRPr="00923C3F" w:rsidRDefault="00022158" w:rsidP="0002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02215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П</w:t>
            </w:r>
            <w:r w:rsidR="00AE02C8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осещение занятий, других форм профессионального взаимодействия с ре</w:t>
            </w:r>
            <w:r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бенком </w:t>
            </w:r>
            <w:r w:rsidR="00AE02C8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оследующим анализом и</w:t>
            </w:r>
            <w:r w:rsidR="00AE02C8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 xml:space="preserve"> обсуждением эффективности решения задач воспитания и развития ребенка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Музыкальные гостиные и вечера встреч с музыкой, организованные в ДОУ (прил. 4);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  <w:proofErr w:type="gramEnd"/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58" w:rsidRDefault="0002215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</w:pPr>
          </w:p>
          <w:p w:rsidR="00AE02C8" w:rsidRPr="00923C3F" w:rsidRDefault="0002215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</w:t>
            </w:r>
            <w:r w:rsidR="00AE02C8"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жизни нашей семьи», «Мы и музыка», «Хочу, чтоб послушали вы и ваш ребенок» и т. п.; приглашение в детский сад музыкально-театральных коллективов для детей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Совместное проектирование музыкально-образовательной среды в ДОУ, в группах; организация конкурса проектов музыкально-развивающей среды в ДОУ, в отдельно взятой группе, в семье ребенка</w:t>
            </w:r>
          </w:p>
        </w:tc>
      </w:tr>
      <w:tr w:rsidR="00AE02C8" w:rsidRPr="00923C3F" w:rsidTr="00AE02C8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11. Личностно-профессиональное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C8" w:rsidRPr="00923C3F" w:rsidRDefault="00AE02C8" w:rsidP="00AE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C3F">
              <w:rPr>
                <w:rFonts w:ascii="Times New Roman" w:eastAsia="Times New Roman" w:hAnsi="Times New Roman" w:cs="Times New Roman"/>
                <w:color w:val="000080"/>
                <w:szCs w:val="20"/>
                <w:lang w:eastAsia="ru-RU"/>
              </w:rPr>
              <w:t>Профессиональные рекомендации и советы друг другу в форме дневников, консультаций, оснащенных методических портфелей, приглашений на концерты и спектакли; обоюдные рекомендации по музыкальному репертуару и его использованию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</w:tc>
      </w:tr>
    </w:tbl>
    <w:p w:rsidR="00AE02C8" w:rsidRDefault="00AE02C8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color w:val="FF00AA"/>
          <w:sz w:val="24"/>
          <w:lang w:eastAsia="ru-RU"/>
        </w:rPr>
      </w:pPr>
      <w:r w:rsidRPr="00923C3F">
        <w:rPr>
          <w:rFonts w:ascii="Arial" w:eastAsia="Times New Roman" w:hAnsi="Arial" w:cs="Arial"/>
          <w:color w:val="FF00AA"/>
          <w:sz w:val="24"/>
          <w:lang w:eastAsia="ru-RU"/>
        </w:rPr>
        <w:br/>
      </w:r>
      <w:r w:rsidRPr="00923C3F">
        <w:rPr>
          <w:rFonts w:ascii="Verdana" w:eastAsia="Times New Roman" w:hAnsi="Verdana" w:cs="Arial"/>
          <w:b/>
          <w:bCs/>
          <w:color w:val="000080"/>
          <w:szCs w:val="20"/>
          <w:lang w:eastAsia="ru-RU"/>
        </w:rPr>
        <w:t>     </w:t>
      </w:r>
      <w:r w:rsidRPr="00923C3F">
        <w:rPr>
          <w:rFonts w:ascii="Arial" w:eastAsia="Times New Roman" w:hAnsi="Arial" w:cs="Arial"/>
          <w:color w:val="FF00AA"/>
          <w:sz w:val="24"/>
          <w:lang w:eastAsia="ru-RU"/>
        </w:rPr>
        <w:br/>
      </w:r>
      <w:r w:rsidRPr="00923C3F">
        <w:rPr>
          <w:rFonts w:ascii="Arial" w:eastAsia="Times New Roman" w:hAnsi="Arial" w:cs="Arial"/>
          <w:color w:val="FF00AA"/>
          <w:sz w:val="24"/>
          <w:lang w:eastAsia="ru-RU"/>
        </w:rPr>
        <w:lastRenderedPageBreak/>
        <w:br/>
      </w:r>
    </w:p>
    <w:p w:rsidR="00A25BE6" w:rsidRDefault="00A25BE6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color w:val="FF00AA"/>
          <w:sz w:val="24"/>
          <w:lang w:eastAsia="ru-RU"/>
        </w:rPr>
      </w:pPr>
    </w:p>
    <w:p w:rsidR="00032C2B" w:rsidRPr="00923C3F" w:rsidRDefault="00032C2B" w:rsidP="00A25BE6">
      <w:pPr>
        <w:shd w:val="clear" w:color="auto" w:fill="FFFF7F"/>
        <w:spacing w:after="0" w:line="305" w:lineRule="atLeast"/>
        <w:rPr>
          <w:rFonts w:ascii="Arial" w:eastAsia="Times New Roman" w:hAnsi="Arial" w:cs="Arial"/>
          <w:color w:val="FF00AA"/>
          <w:sz w:val="24"/>
          <w:lang w:eastAsia="ru-RU"/>
        </w:rPr>
      </w:pPr>
    </w:p>
    <w:sectPr w:rsidR="00032C2B" w:rsidRPr="00923C3F" w:rsidSect="004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2C8"/>
    <w:rsid w:val="00022158"/>
    <w:rsid w:val="00032C2B"/>
    <w:rsid w:val="00054407"/>
    <w:rsid w:val="00160E00"/>
    <w:rsid w:val="0032579D"/>
    <w:rsid w:val="00360924"/>
    <w:rsid w:val="00454569"/>
    <w:rsid w:val="00491E29"/>
    <w:rsid w:val="006C6753"/>
    <w:rsid w:val="00923C3F"/>
    <w:rsid w:val="009A3605"/>
    <w:rsid w:val="00A25BE6"/>
    <w:rsid w:val="00AE02C8"/>
    <w:rsid w:val="00CE697A"/>
    <w:rsid w:val="00D55D7E"/>
    <w:rsid w:val="00DB2447"/>
    <w:rsid w:val="00E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9"/>
  </w:style>
  <w:style w:type="paragraph" w:styleId="1">
    <w:name w:val="heading 1"/>
    <w:basedOn w:val="a"/>
    <w:link w:val="10"/>
    <w:uiPriority w:val="9"/>
    <w:qFormat/>
    <w:rsid w:val="00AE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02C8"/>
  </w:style>
  <w:style w:type="character" w:customStyle="1" w:styleId="item-action">
    <w:name w:val="item-action"/>
    <w:basedOn w:val="a0"/>
    <w:rsid w:val="00AE02C8"/>
  </w:style>
  <w:style w:type="character" w:customStyle="1" w:styleId="share-button-link-text">
    <w:name w:val="share-button-link-text"/>
    <w:basedOn w:val="a0"/>
    <w:rsid w:val="00AE02C8"/>
  </w:style>
  <w:style w:type="paragraph" w:styleId="a3">
    <w:name w:val="Balloon Text"/>
    <w:basedOn w:val="a"/>
    <w:link w:val="a4"/>
    <w:uiPriority w:val="99"/>
    <w:semiHidden/>
    <w:unhideWhenUsed/>
    <w:rsid w:val="00AE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5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5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3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1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3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3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9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4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0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2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7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0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1983">
                  <w:marLeft w:val="360"/>
                  <w:marRight w:val="0"/>
                  <w:marTop w:val="0"/>
                  <w:marBottom w:val="0"/>
                  <w:divBdr>
                    <w:top w:val="single" w:sz="6" w:space="7" w:color="0F502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5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8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2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3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5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4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6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9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33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69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22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90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62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11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97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80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5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95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41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5073">
                  <w:marLeft w:val="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2014-10-21T20:38:00Z</dcterms:created>
  <dcterms:modified xsi:type="dcterms:W3CDTF">2015-12-14T21:02:00Z</dcterms:modified>
</cp:coreProperties>
</file>