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70" w:rsidRDefault="0069344D">
      <w:pPr>
        <w:rPr>
          <w:sz w:val="28"/>
          <w:szCs w:val="28"/>
        </w:rPr>
      </w:pPr>
      <w:r>
        <w:t xml:space="preserve">                           </w:t>
      </w:r>
      <w:r w:rsidRPr="0069344D">
        <w:rPr>
          <w:sz w:val="28"/>
          <w:szCs w:val="28"/>
        </w:rPr>
        <w:t>Аннотация к тренажёру «Части  речи»</w:t>
      </w:r>
    </w:p>
    <w:p w:rsidR="0069344D" w:rsidRDefault="0069344D">
      <w:pPr>
        <w:rPr>
          <w:sz w:val="28"/>
          <w:szCs w:val="28"/>
        </w:rPr>
      </w:pPr>
      <w:r>
        <w:rPr>
          <w:sz w:val="28"/>
          <w:szCs w:val="28"/>
        </w:rPr>
        <w:t>Тренажёр состоит из 4-х рабочих слайдов:</w:t>
      </w:r>
    </w:p>
    <w:p w:rsidR="0069344D" w:rsidRDefault="0069344D" w:rsidP="006934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9344D">
        <w:rPr>
          <w:sz w:val="28"/>
          <w:szCs w:val="28"/>
        </w:rPr>
        <w:t>Клавиши с названием частей речи. Кликнув на одну из них, попадаешь на выбранный слайд. Закончив работу, нажимаешь на кнопку в нижнем правом уголке и вновь переходишь на 2-й.</w:t>
      </w:r>
    </w:p>
    <w:p w:rsidR="0069344D" w:rsidRDefault="0069344D" w:rsidP="006934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9344D">
        <w:rPr>
          <w:b/>
          <w:sz w:val="28"/>
          <w:szCs w:val="28"/>
        </w:rPr>
        <w:t>Имя существительное.</w:t>
      </w:r>
      <w:r>
        <w:rPr>
          <w:sz w:val="28"/>
          <w:szCs w:val="28"/>
        </w:rPr>
        <w:t xml:space="preserve"> Кликать по выбранным словам. Затем нажать клавишу «Проверь себя». Появившиеся прямоугольники закроют лишние части речи. Ошибки можно увидеть сразу. Аналогично строится работа по другим </w:t>
      </w:r>
      <w:r w:rsidRPr="0069344D">
        <w:rPr>
          <w:b/>
          <w:sz w:val="28"/>
          <w:szCs w:val="28"/>
        </w:rPr>
        <w:t>частям речи</w:t>
      </w:r>
      <w:r>
        <w:rPr>
          <w:sz w:val="28"/>
          <w:szCs w:val="28"/>
        </w:rPr>
        <w:t>.</w:t>
      </w:r>
    </w:p>
    <w:p w:rsidR="0069344D" w:rsidRPr="0069344D" w:rsidRDefault="0069344D" w:rsidP="0069344D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желании можно заменять слова для неоднократного использования тренажёра. Для этого нужно сдвинуть</w:t>
      </w:r>
      <w:r w:rsidR="00854ED1">
        <w:rPr>
          <w:sz w:val="28"/>
          <w:szCs w:val="28"/>
        </w:rPr>
        <w:t xml:space="preserve"> цветные </w:t>
      </w:r>
      <w:r>
        <w:rPr>
          <w:sz w:val="28"/>
          <w:szCs w:val="28"/>
        </w:rPr>
        <w:t xml:space="preserve"> прямоугольники, </w:t>
      </w:r>
      <w:r w:rsidR="00854ED1">
        <w:rPr>
          <w:sz w:val="28"/>
          <w:szCs w:val="28"/>
        </w:rPr>
        <w:t xml:space="preserve">закрывающие слова, </w:t>
      </w:r>
      <w:r>
        <w:rPr>
          <w:sz w:val="28"/>
          <w:szCs w:val="28"/>
        </w:rPr>
        <w:t xml:space="preserve">затем решётку (или уменьшить их). </w:t>
      </w:r>
      <w:r w:rsidR="00854ED1">
        <w:rPr>
          <w:sz w:val="28"/>
          <w:szCs w:val="28"/>
        </w:rPr>
        <w:t>Каждое слово напечатано  отдельно, так что его легко заменить. Поставить на место решётку и цветные прямоугольники. И можно работать.</w:t>
      </w:r>
    </w:p>
    <w:sectPr w:rsidR="0069344D" w:rsidRPr="0069344D" w:rsidSect="0092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4B72"/>
    <w:multiLevelType w:val="hybridMultilevel"/>
    <w:tmpl w:val="A92C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6252"/>
    <w:multiLevelType w:val="hybridMultilevel"/>
    <w:tmpl w:val="A156E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4D"/>
    <w:rsid w:val="0069344D"/>
    <w:rsid w:val="00854ED1"/>
    <w:rsid w:val="0092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2013-06-03T21:59:00Z</dcterms:created>
  <dcterms:modified xsi:type="dcterms:W3CDTF">2013-06-03T22:11:00Z</dcterms:modified>
</cp:coreProperties>
</file>