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FD" w:rsidRPr="008A0ECB" w:rsidRDefault="00CD07FD" w:rsidP="00CD07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 w:rsidRPr="008A0ECB">
        <w:rPr>
          <w:rFonts w:asciiTheme="majorHAnsi" w:hAnsiTheme="majorHAnsi" w:cs="Arial"/>
          <w:b/>
          <w:color w:val="000000"/>
          <w:sz w:val="28"/>
          <w:szCs w:val="28"/>
        </w:rPr>
        <w:t>Универсальные учебные действия на уроках химии.</w:t>
      </w:r>
    </w:p>
    <w:p w:rsidR="00CD07FD" w:rsidRPr="008A0ECB" w:rsidRDefault="00CD07FD" w:rsidP="00F70C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8A0ECB">
        <w:rPr>
          <w:rFonts w:asciiTheme="majorHAnsi" w:hAnsiTheme="majorHAnsi" w:cs="Arial"/>
          <w:color w:val="000000"/>
          <w:sz w:val="28"/>
          <w:szCs w:val="28"/>
        </w:rPr>
        <w:t xml:space="preserve">Создание информационных технологий, развитие науки и техники быстрыми темпами преобразует нашу современную жизнь. Человек  на протяжении всей своей жизни учится, постоянно повышает качество своего образования, дополняя их через СМИ, через сети Интернет. </w:t>
      </w:r>
      <w:proofErr w:type="gramStart"/>
      <w:r w:rsidRPr="008A0ECB">
        <w:rPr>
          <w:rFonts w:asciiTheme="majorHAnsi" w:hAnsiTheme="majorHAnsi" w:cs="Arial"/>
          <w:color w:val="000000"/>
          <w:sz w:val="28"/>
          <w:szCs w:val="28"/>
        </w:rPr>
        <w:t>Если ранее</w:t>
      </w:r>
      <w:r w:rsidR="0070088A">
        <w:rPr>
          <w:rFonts w:asciiTheme="majorHAnsi" w:hAnsiTheme="majorHAnsi" w:cs="Arial"/>
          <w:color w:val="000000"/>
          <w:sz w:val="28"/>
          <w:szCs w:val="28"/>
        </w:rPr>
        <w:t>,</w:t>
      </w:r>
      <w:r w:rsidRPr="008A0ECB">
        <w:rPr>
          <w:rFonts w:asciiTheme="majorHAnsi" w:hAnsiTheme="majorHAnsi" w:cs="Arial"/>
          <w:color w:val="000000"/>
          <w:sz w:val="28"/>
          <w:szCs w:val="28"/>
        </w:rPr>
        <w:t xml:space="preserve"> педагогическая деятельность учителя сводилась к передаче знаний, умений и навыков  учащимся, учитель выполн</w:t>
      </w:r>
      <w:r>
        <w:rPr>
          <w:rFonts w:asciiTheme="majorHAnsi" w:hAnsiTheme="majorHAnsi" w:cs="Arial"/>
          <w:color w:val="000000"/>
          <w:sz w:val="28"/>
          <w:szCs w:val="28"/>
        </w:rPr>
        <w:t>ял  основную роль, то сегодня он являет</w:t>
      </w:r>
      <w:r w:rsidRPr="008A0ECB">
        <w:rPr>
          <w:rFonts w:asciiTheme="majorHAnsi" w:hAnsiTheme="majorHAnsi" w:cs="Arial"/>
          <w:color w:val="000000"/>
          <w:sz w:val="28"/>
          <w:szCs w:val="28"/>
        </w:rPr>
        <w:t xml:space="preserve">ся «дирижером маленького оркестра», 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он и </w:t>
      </w:r>
      <w:r w:rsidRPr="008A0ECB">
        <w:rPr>
          <w:rFonts w:asciiTheme="majorHAnsi" w:hAnsiTheme="majorHAnsi" w:cs="Arial"/>
          <w:color w:val="000000"/>
          <w:sz w:val="28"/>
          <w:szCs w:val="28"/>
        </w:rPr>
        <w:t xml:space="preserve"> консультант, знающий готовое решение, владеющий способами деятельности, указывающими на решение создавшейся проблемы, его деятельность направлена на раскрытие способностей и возможностей учащихся, он сопровождает, координирует действия ученика на уроке,</w:t>
      </w:r>
      <w:r w:rsidRPr="008A0ECB">
        <w:rPr>
          <w:rFonts w:asciiTheme="majorHAnsi" w:hAnsiTheme="majorHAnsi"/>
          <w:sz w:val="28"/>
          <w:szCs w:val="28"/>
        </w:rPr>
        <w:t xml:space="preserve"> </w:t>
      </w:r>
      <w:r w:rsidRPr="008A0ECB">
        <w:rPr>
          <w:rFonts w:asciiTheme="majorHAnsi" w:eastAsia="Times New Roman" w:hAnsiTheme="majorHAnsi" w:cs="Times New Roman"/>
          <w:sz w:val="28"/>
          <w:szCs w:val="28"/>
          <w:lang w:eastAsia="ru-RU"/>
        </w:rPr>
        <w:t>способствует накоплению каждым ребенком собственного опыта</w:t>
      </w:r>
      <w:proofErr w:type="gramEnd"/>
      <w:r w:rsidRPr="008A0ECB">
        <w:rPr>
          <w:rFonts w:asciiTheme="majorHAnsi" w:hAnsiTheme="majorHAnsi" w:cs="Times New Roman"/>
          <w:sz w:val="28"/>
          <w:szCs w:val="28"/>
        </w:rPr>
        <w:t xml:space="preserve">, </w:t>
      </w:r>
      <w:r w:rsidRPr="008A0ECB">
        <w:rPr>
          <w:rFonts w:asciiTheme="majorHAnsi" w:eastAsia="Times New Roman" w:hAnsiTheme="majorHAnsi" w:cs="Times New Roman"/>
          <w:sz w:val="28"/>
          <w:szCs w:val="28"/>
          <w:lang w:eastAsia="ru-RU"/>
        </w:rPr>
        <w:t>стимулирует самостоятельный поиск решения</w:t>
      </w:r>
      <w:r w:rsidRPr="008A0ECB">
        <w:rPr>
          <w:rFonts w:asciiTheme="majorHAnsi" w:hAnsiTheme="majorHAnsi" w:cs="Times New Roman"/>
          <w:sz w:val="28"/>
          <w:szCs w:val="28"/>
        </w:rPr>
        <w:t xml:space="preserve">, </w:t>
      </w:r>
      <w:r w:rsidRPr="008A0ECB">
        <w:rPr>
          <w:rFonts w:asciiTheme="majorHAnsi" w:eastAsia="Times New Roman" w:hAnsiTheme="majorHAnsi" w:cs="Times New Roman"/>
          <w:sz w:val="28"/>
          <w:szCs w:val="28"/>
          <w:lang w:eastAsia="ru-RU"/>
        </w:rPr>
        <w:t>помогает детям самостоятельно спланировать свою деятельность</w:t>
      </w:r>
      <w:r w:rsidRPr="008A0ECB">
        <w:rPr>
          <w:rFonts w:asciiTheme="majorHAnsi" w:hAnsiTheme="majorHAnsi" w:cs="Times New Roman"/>
          <w:sz w:val="28"/>
          <w:szCs w:val="28"/>
        </w:rPr>
        <w:t>,</w:t>
      </w:r>
      <w:r w:rsidRPr="008A0ECB">
        <w:rPr>
          <w:rFonts w:asciiTheme="majorHAnsi" w:hAnsiTheme="majorHAnsi"/>
          <w:sz w:val="28"/>
          <w:szCs w:val="28"/>
        </w:rPr>
        <w:t xml:space="preserve"> строит и активизирует деятельность учеников.</w:t>
      </w:r>
      <w:r w:rsidRPr="008A0ECB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0ECB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На современном этапе развития педагогики  возникло понимание того, что нужно формировать у ребенка способ</w:t>
      </w:r>
      <w:r w:rsidRPr="008A0ECB">
        <w:rPr>
          <w:rFonts w:asciiTheme="majorHAnsi" w:hAnsiTheme="majorHAnsi" w:cs="Arial"/>
          <w:color w:val="000000"/>
          <w:sz w:val="28"/>
          <w:szCs w:val="28"/>
        </w:rPr>
        <w:t>ы действия и систему ценностей,</w:t>
      </w:r>
      <w:r w:rsidRPr="008A0ECB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а приобретается это через собственную деятельность ребенка на уроке, когда он выступает в роли исследователя, ставит перед собой цели, решает задачи, умеет делать заключения, формирует выводы, отвечает за результаты своих действий. </w:t>
      </w:r>
      <w:proofErr w:type="gramStart"/>
      <w:r w:rsidR="00E151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!</w:t>
      </w:r>
      <w:r w:rsidRPr="008A0ECB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</w:t>
      </w:r>
      <w:proofErr w:type="gramEnd"/>
      <w:r w:rsidRPr="008A0ECB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аким образом организовать ребенка на уроке, чтобы он  активно и с интересом  работал, чтобы не ждал окончания урока, а сам стремился предлаг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ать свои идеи, </w:t>
      </w:r>
      <w:r w:rsidRPr="008A0ECB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выдвигать гипотезы.   Формирование умения учиться будет, возможно, если у ребенка  сформируется система универсальных учебных действий.</w:t>
      </w:r>
      <w:r w:rsidRPr="008A0ECB">
        <w:rPr>
          <w:rFonts w:ascii="Arial" w:eastAsia="+mj-ea" w:hAnsi="Arial" w:cs="Tahoma"/>
          <w:color w:val="000000"/>
          <w:sz w:val="88"/>
          <w:szCs w:val="88"/>
        </w:rPr>
        <w:t xml:space="preserve"> </w:t>
      </w:r>
      <w:r w:rsidRPr="008A0ECB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Одним из блоков относящимся к универсальным учебным действиям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являются познавательный</w:t>
      </w:r>
      <w:r w:rsidR="00E549C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блок</w:t>
      </w:r>
      <w:r w:rsidRPr="008A0ECB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. </w:t>
      </w:r>
    </w:p>
    <w:p w:rsidR="00CD07FD" w:rsidRPr="008A0ECB" w:rsidRDefault="00CD07FD" w:rsidP="00CD07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Познавательные УУД</w:t>
      </w:r>
      <w:r w:rsidRPr="008A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включают </w:t>
      </w:r>
      <w:proofErr w:type="spellStart"/>
      <w:r w:rsidRPr="008A0E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8A0EC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логические действия, а также действия постановки и решения проблем.</w:t>
      </w:r>
    </w:p>
    <w:p w:rsidR="00CD07FD" w:rsidRPr="008A0ECB" w:rsidRDefault="00CD07FD" w:rsidP="00CD07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0E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8A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действия:</w:t>
      </w:r>
    </w:p>
    <w:p w:rsidR="00CD07FD" w:rsidRPr="008A0ECB" w:rsidRDefault="00CD07FD" w:rsidP="00CD0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выделение и формулирование познавательной цели;</w:t>
      </w:r>
    </w:p>
    <w:p w:rsidR="00CD07FD" w:rsidRPr="008A0ECB" w:rsidRDefault="00CD07FD" w:rsidP="00CD0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CD07FD" w:rsidRPr="008A0ECB" w:rsidRDefault="00CD07FD" w:rsidP="00CD0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структурирование знаний;</w:t>
      </w:r>
    </w:p>
    <w:p w:rsidR="00CD07FD" w:rsidRPr="008A0ECB" w:rsidRDefault="00CD07FD" w:rsidP="00CD0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и произвольное построение речевого высказывания в устной и письменной форме;</w:t>
      </w:r>
    </w:p>
    <w:p w:rsidR="00CD07FD" w:rsidRPr="008A0ECB" w:rsidRDefault="00CD07FD" w:rsidP="00CD0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наиболее эффективных способов решения задач в зависимости от конкретных условий;</w:t>
      </w:r>
    </w:p>
    <w:p w:rsidR="00CD07FD" w:rsidRPr="008A0ECB" w:rsidRDefault="00CD07FD" w:rsidP="00CD0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способов и условий действия, контроль и оценка процесса и результатов деятельности;</w:t>
      </w:r>
    </w:p>
    <w:p w:rsidR="00CD07FD" w:rsidRPr="008A0ECB" w:rsidRDefault="00CD07FD" w:rsidP="00CD0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смысловое чтение; понимание и адекватная оценка языка средств массовой информации;</w:t>
      </w:r>
    </w:p>
    <w:p w:rsidR="00CD07FD" w:rsidRPr="008A0ECB" w:rsidRDefault="00CD07FD" w:rsidP="00CD0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CD07FD" w:rsidRPr="008A0ECB" w:rsidRDefault="00CD07FD" w:rsidP="00CD07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группу </w:t>
      </w:r>
      <w:proofErr w:type="spellStart"/>
      <w:r w:rsidRPr="008A0E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8A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универсальных действий составляют знаково-символические действия:</w:t>
      </w:r>
    </w:p>
    <w:p w:rsidR="00CD07FD" w:rsidRPr="008A0ECB" w:rsidRDefault="00CD07FD" w:rsidP="00CD07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моделирование;</w:t>
      </w:r>
    </w:p>
    <w:p w:rsidR="00CD07FD" w:rsidRPr="008A0ECB" w:rsidRDefault="00CD07FD" w:rsidP="00CD07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модели с целью выявления общих законов, определяющих данную предметную область.</w:t>
      </w:r>
    </w:p>
    <w:p w:rsidR="00CD07FD" w:rsidRPr="008A0ECB" w:rsidRDefault="00CD07FD" w:rsidP="00CD07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универсальные действия:</w:t>
      </w:r>
    </w:p>
    <w:p w:rsidR="00CD07FD" w:rsidRPr="008A0ECB" w:rsidRDefault="00CD07FD" w:rsidP="00CD07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анализ;</w:t>
      </w:r>
    </w:p>
    <w:p w:rsidR="00CD07FD" w:rsidRPr="008A0ECB" w:rsidRDefault="00CD07FD" w:rsidP="00CD07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синтез;</w:t>
      </w:r>
    </w:p>
    <w:p w:rsidR="00CD07FD" w:rsidRPr="008A0ECB" w:rsidRDefault="00CD07FD" w:rsidP="00CD07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сравнение, классификация объектов по выделенным признакам;</w:t>
      </w:r>
    </w:p>
    <w:p w:rsidR="00CD07FD" w:rsidRPr="008A0ECB" w:rsidRDefault="00CD07FD" w:rsidP="00CD07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под понятие, выведение следствий;</w:t>
      </w:r>
    </w:p>
    <w:p w:rsidR="00CD07FD" w:rsidRPr="008A0ECB" w:rsidRDefault="00CD07FD" w:rsidP="00CD07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причинно-следственных связей;</w:t>
      </w:r>
    </w:p>
    <w:p w:rsidR="00CD07FD" w:rsidRPr="008A0ECB" w:rsidRDefault="00CD07FD" w:rsidP="00CD07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логической цепи рассуждений;</w:t>
      </w:r>
    </w:p>
    <w:p w:rsidR="00CD07FD" w:rsidRPr="008A0ECB" w:rsidRDefault="00CD07FD" w:rsidP="00CD07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доказательство;</w:t>
      </w:r>
    </w:p>
    <w:p w:rsidR="00CD07FD" w:rsidRPr="008A0ECB" w:rsidRDefault="00CD07FD" w:rsidP="00CD07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гипотез и их обоснование.</w:t>
      </w:r>
    </w:p>
    <w:p w:rsidR="00CD07FD" w:rsidRPr="008A0ECB" w:rsidRDefault="00CD07FD" w:rsidP="00CD07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и решение проблемы:</w:t>
      </w:r>
    </w:p>
    <w:p w:rsidR="00CD07FD" w:rsidRPr="008A0ECB" w:rsidRDefault="00CD07FD" w:rsidP="00CD07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 проблемы;</w:t>
      </w:r>
    </w:p>
    <w:p w:rsidR="00CD07FD" w:rsidRPr="00F70CC8" w:rsidRDefault="00CD07FD" w:rsidP="00CD07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создание способов решения проблем 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рческого и поискового характера,</w:t>
      </w:r>
      <w:r w:rsidRPr="008A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1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материалам </w:t>
      </w:r>
      <w:r w:rsidRPr="00F70C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ФГОС </w:t>
      </w:r>
      <w:r w:rsidR="00F70C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</w:t>
      </w:r>
      <w:r w:rsidRPr="00F70C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ОО</w:t>
      </w:r>
      <w:r w:rsidRPr="00F70C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).</w:t>
      </w:r>
    </w:p>
    <w:p w:rsidR="00CD07FD" w:rsidRDefault="00CD07FD" w:rsidP="00CD07F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ECB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Познавательные действия формируются мной благодаря подбору разнообразных видов заданий.  Один из них «Цепочка».</w:t>
      </w:r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цепочки  можно осуществлять с любого класса неорганического соединения. Для выполнения этих заданий, учащиеся должны изучить свойства веществ, их взаимодействие, знать особенности каждого класса соединений и только потом выполнять их. Перед тем как приступить к решению этого вида заданий, рекомендую учащимся  действовать по алгоритму: </w:t>
      </w:r>
    </w:p>
    <w:p w:rsidR="0070088A" w:rsidRPr="0070088A" w:rsidRDefault="0070088A" w:rsidP="00CD07FD">
      <w:pPr>
        <w:spacing w:after="0" w:line="270" w:lineRule="atLeast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</w:t>
      </w:r>
      <w:r w:rsidRPr="00700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Алгоритм решения заданий «Цепочка превращений»</w:t>
      </w:r>
    </w:p>
    <w:p w:rsidR="00CD07FD" w:rsidRPr="008A0ECB" w:rsidRDefault="00CD07FD" w:rsidP="00CD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-Внимательно прочитайте условие задачи;</w:t>
      </w:r>
    </w:p>
    <w:p w:rsidR="00CD07FD" w:rsidRPr="008A0ECB" w:rsidRDefault="00CD07FD" w:rsidP="00CD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-Выпишите цепочку отдельно, из условия задачи;</w:t>
      </w:r>
    </w:p>
    <w:p w:rsidR="00CD07FD" w:rsidRPr="008A0ECB" w:rsidRDefault="00CD07FD" w:rsidP="00CD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Пронумеруйте количество реакций, или веществ;</w:t>
      </w:r>
    </w:p>
    <w:p w:rsidR="00CD07FD" w:rsidRPr="008A0ECB" w:rsidRDefault="00CD07FD" w:rsidP="00CD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-Знайте, что каждое следующее вещество является исходным для последующего;</w:t>
      </w:r>
    </w:p>
    <w:p w:rsidR="00CD07FD" w:rsidRPr="008A0ECB" w:rsidRDefault="00CD07FD" w:rsidP="00CD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Определите, к какому классу веществ  относится каждый член цепочки; </w:t>
      </w:r>
    </w:p>
    <w:p w:rsidR="00CD07FD" w:rsidRPr="008A0ECB" w:rsidRDefault="00CD07FD" w:rsidP="00CD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каждого превращения составьте уравнения реакций;</w:t>
      </w:r>
    </w:p>
    <w:p w:rsidR="00CD07FD" w:rsidRPr="008A0ECB" w:rsidRDefault="00CD07FD" w:rsidP="00CD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Расставьте коэффициенты.</w:t>
      </w:r>
    </w:p>
    <w:p w:rsidR="00CD07FD" w:rsidRPr="008A0ECB" w:rsidRDefault="00CD07FD" w:rsidP="00CD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Приведу примеры этого вида задания при изучении неорганической химии, эти виды цепочек просты и открыты:</w:t>
      </w:r>
    </w:p>
    <w:p w:rsidR="00CD07FD" w:rsidRPr="008A0ECB" w:rsidRDefault="00CD07FD" w:rsidP="00CD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Осуществите цепочку </w:t>
      </w:r>
      <w:proofErr w:type="gramStart"/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превращении</w:t>
      </w:r>
      <w:proofErr w:type="gramEnd"/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D07FD" w:rsidRPr="008A0ECB" w:rsidRDefault="00CD07FD" w:rsidP="00CD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</w:t>
      </w:r>
      <w:proofErr w:type="spellEnd"/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BaO</w:t>
      </w:r>
      <w:proofErr w:type="spellEnd"/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</w:t>
      </w:r>
      <w:proofErr w:type="spellEnd"/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</w:t>
      </w:r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)2 – </w:t>
      </w:r>
      <w:proofErr w:type="spellStart"/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BaSO</w:t>
      </w:r>
      <w:proofErr w:type="spellEnd"/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3;</w:t>
      </w:r>
    </w:p>
    <w:p w:rsidR="00CD07FD" w:rsidRPr="008A0ECB" w:rsidRDefault="00CD07FD" w:rsidP="00CD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 – SO2 – H2SO3 – BaSO3;</w:t>
      </w:r>
    </w:p>
    <w:p w:rsidR="00CD07FD" w:rsidRPr="008A0ECB" w:rsidRDefault="00CD07FD" w:rsidP="00CD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CuSO4 – </w:t>
      </w:r>
      <w:proofErr w:type="gramStart"/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Cu(</w:t>
      </w:r>
      <w:proofErr w:type="gramEnd"/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OH)2 – </w:t>
      </w:r>
      <w:proofErr w:type="spellStart"/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CuO</w:t>
      </w:r>
      <w:proofErr w:type="spellEnd"/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Cu;</w:t>
      </w:r>
    </w:p>
    <w:p w:rsidR="00CD07FD" w:rsidRPr="008A0ECB" w:rsidRDefault="00CD07FD" w:rsidP="00CD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</w:t>
      </w:r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</w:t>
      </w:r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)2 – </w:t>
      </w:r>
      <w:proofErr w:type="spellStart"/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FeO</w:t>
      </w:r>
      <w:proofErr w:type="spellEnd"/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FeSO</w:t>
      </w:r>
      <w:proofErr w:type="spellEnd"/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– </w:t>
      </w:r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</w:t>
      </w:r>
    </w:p>
    <w:p w:rsidR="00CD07FD" w:rsidRDefault="00CD07FD" w:rsidP="00CD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задания, у  учащихся приобретаются умения решать эти виды заданий, формируются  знания о генетической связи классов соединений, они самостоятельно, действуя по алгоритму, решают проблемы поискового характера, умеют устанавливать причинно-следственные связи, строят логические цепи рассуждений.</w:t>
      </w:r>
    </w:p>
    <w:p w:rsidR="00CD07FD" w:rsidRPr="008101B2" w:rsidRDefault="00CD07FD" w:rsidP="00CD07FD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8101B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8101B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Используемая литература</w:t>
      </w:r>
    </w:p>
    <w:p w:rsidR="00CD07FD" w:rsidRPr="008101B2" w:rsidRDefault="00CD07FD" w:rsidP="00CD0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8101B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образования.</w:t>
      </w:r>
    </w:p>
    <w:p w:rsidR="00CD07FD" w:rsidRPr="008101B2" w:rsidRDefault="00CD07FD" w:rsidP="00CD0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8101B2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 xml:space="preserve">Г.К </w:t>
      </w:r>
      <w:proofErr w:type="spellStart"/>
      <w:r w:rsidRPr="008101B2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Селевко</w:t>
      </w:r>
      <w:proofErr w:type="spellEnd"/>
      <w:r w:rsidRPr="008101B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Энциклопедия образовательных технологий. – М., 2006.</w:t>
      </w:r>
    </w:p>
    <w:p w:rsidR="00CD07FD" w:rsidRPr="008101B2" w:rsidRDefault="00CD07FD" w:rsidP="00CD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60E" w:rsidRDefault="00CE760E"/>
    <w:sectPr w:rsidR="00CE760E" w:rsidSect="00CE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5D15"/>
    <w:multiLevelType w:val="multilevel"/>
    <w:tmpl w:val="7E64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617FA"/>
    <w:multiLevelType w:val="multilevel"/>
    <w:tmpl w:val="2E92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160B7"/>
    <w:multiLevelType w:val="multilevel"/>
    <w:tmpl w:val="4732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DC1E07"/>
    <w:multiLevelType w:val="multilevel"/>
    <w:tmpl w:val="A51A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E5E17"/>
    <w:multiLevelType w:val="multilevel"/>
    <w:tmpl w:val="CF16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7FD"/>
    <w:rsid w:val="003F2FC5"/>
    <w:rsid w:val="00555808"/>
    <w:rsid w:val="006B0BCB"/>
    <w:rsid w:val="0070088A"/>
    <w:rsid w:val="00A70E1D"/>
    <w:rsid w:val="00CD07FD"/>
    <w:rsid w:val="00CE760E"/>
    <w:rsid w:val="00E1516D"/>
    <w:rsid w:val="00E549CE"/>
    <w:rsid w:val="00F7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724</Words>
  <Characters>4128</Characters>
  <Application>Microsoft Office Word</Application>
  <DocSecurity>0</DocSecurity>
  <Lines>34</Lines>
  <Paragraphs>9</Paragraphs>
  <ScaleCrop>false</ScaleCrop>
  <Company>Microsoft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8</cp:revision>
  <dcterms:created xsi:type="dcterms:W3CDTF">2015-08-03T12:15:00Z</dcterms:created>
  <dcterms:modified xsi:type="dcterms:W3CDTF">2015-12-15T12:41:00Z</dcterms:modified>
</cp:coreProperties>
</file>