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F3" w:rsidRPr="003966F3" w:rsidRDefault="003966F3" w:rsidP="00396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966F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Работа педагога с ребенком с ОВЗ в </w:t>
      </w:r>
      <w:proofErr w:type="spellStart"/>
      <w:r w:rsidRPr="003966F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общеразвивающей</w:t>
      </w:r>
      <w:proofErr w:type="spellEnd"/>
      <w:r w:rsidRPr="003966F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группе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Важнейшей задачей модернизации системы образования является обеспечение доступности качественного образования, систематическое повышение уровня профессиональной компетентности педагогов, а также создание условий для достижения нового современного качества общего образования.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Конституции РФ и Законе «Об образовании в Российской Федерации» сказано, что дети с ограниченными возможностями здоровья (далее дети с ОВЗ, имеют равные со всеми права на образование.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Трудно не согласиться с тем, что каждый ребенок с ОВЗ должен иметь право воспитываться и развиваться совместно со своими здоровыми сверстниками. Но не надо забывать и о том, что такое интегрированное (инклюзивное) образование должно быть качественным, должно отвечать особым образовательным потребностям данного воспитанника с ОВЗ. В первую очередь требуется создание специальных условий развития и воспитания в рамках образовательной среды детского сада.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последнее время все чаще в дошкольных учреждениях встречаются дети с нарушением эмоционально-волевой сферы, в том числе с ранним детским аутизмом. Вот и наше дошкольное учреждение имело такой опыт.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 о выборе образовательного маршрута ребенка-инвалида должен решаться исходя из потребностей, особенностей развития и возможностей ребенка, с непосредственным участием его родителей (законных представителей). Обязательным условием при этом является соблюдение гарантированных прав родителей (законных представителей) детей с ОВЗ, выбор формы получения детьми образования, образовательного учреждения, защита законных прав и интересов детей.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семьи узнают о том, что у их ребенка аутизм,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аутизмом.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группы, поэтому часто ребенку самостоятельно приходится адаптироваться к новому окружению и условиям.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познакомить их с особенностями развития </w:t>
      </w: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аутичных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</w:t>
      </w: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родителями (законными представителями) определяют уровень требований к нему, выбрав основные направления и формы работы.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Каковы симптомы раннего детского аутизма?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основном их три - нарушения в общении, в поведении и эмоциональной сфере. Проявляется это во всем, вплоть до двигательной активности. С одной стороны, ауты медлительны, неуклюжи, движения их дисгармоничны, а с другой - они бывают невероятно подвижны, могут мгновенно забраться на шкаф, «взлететь» на подоконник.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эмоциональном плане ауты, как правило, холодны и равнодушны, порой производят впечатление жестоких, бездушно обращаются с близкими, сверстниками, животными, игрушками. При этом они крайне ранимы, обидчивы. Для них типична повышенная чувствительность ко всему - к свету, звукам, физическим контактам, к любому взаимодействию с окружающим миром. Эта гиперчувствительность в определенной степени и определяет их </w:t>
      </w: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аутичное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поведение.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Серьезной проблемой воспитания и обучения аута является нестабильность его эмоционального состояния, непредсказуемость, неадекватные невротические реакции. Его </w:t>
      </w: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психоэмоциональное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состояние зависит от перепадов атмосферного давления, посторонних раздражителей, от эмоционального состояния и настроения взрослых.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ребенка с нарушением эмоционально-волевой сферы невозможно ожидать быстрого результата, у него нет оперативного реагирования. Они длительное время поглощают информацию. Иногда результат работы может проявиться через несколько месяцев, а может через год-два. Эта особенность восприятия ребенка с ранним детским аутизмом не должна настораживать или пугать педагогов.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Совместно с родителями мы создали «Сокровищницу» узнав о том, что ауты любят заниматься коллекционированием, поэтому их можно и нужно привлекать к работе по сортировке предметов. Ребенок был неоценимым помощником, в тех случаях, когда нужно, например, разложить карандаши по цвету, кубики по размеру, бумагу по цвету.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группе мы разместили несколько зеркал на уровне глаз детей. </w:t>
      </w: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Аутичный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ребенок плохо осознает свое тело. У него может быть нарушена пространственная ориентация. Время от времени мы привлекали внимание ребенка к его отражению.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развития тактильного, зрительно-тактильного, кинестетического восприятия мы использовали такие игры, как "Волшебный мешочек", "Угадай предмет". Это интересно не только ребенку-ауту, но и детям из группы.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первых этапах работы мы играли в игры с жесткой последовательностью действий и четкими правилами, а не сюжетно-ролевые, где необходима была диалоговая речь. Для закрепления навыков каждую игру проигрывали не один раз, они стали своего рода ритуалом (пальчиковые игры, подвижные игры и т. д.) . Во время игры постоянно проговариваются действия воспитателя и действия ребенка, четко обозначая словами все то, что происходит с ними. При этом нас не смущало то, что ребенок не проявляет ни малейшего интереса к словам. Но мы не </w:t>
      </w: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отчаивались: многократное повторение одной и той же игры, одних и тех же слов принесет свои плоды - ребенок сможет включиться в общую деятельность.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помочь ребенку ориентироваться на рабочем месте, мы сделали разметку на столе: нарисовали контур листа, карандаша, красок, баночки, для того чтобы ему было легче привыкнуть к своему столу и осмыслить, что от него требуется.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Иногда </w:t>
      </w: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аутичному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ребенку необходима физическая помощь в организации действия: мы в буквальном смысле "работали" руками ребенка, писали и рисовали вместе с ним, держа один карандаш. Зная при этом, что телесный контакт, а также упражнения на расслабление будут способствовать снижению уровня тревожности ребенка.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Аутичному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ребенку трудно осваивать любой новый вид деятельности, но он всегда стремится выполнить все хорошо, поэтому на первых этапах работы мы подбирали такие задания, с которыми он обязательно справится. Наша помощь и похвала помогли закрепить успех и повысить уверенность ребенка. Даже если реакция на наши слова не проявлялась внешне, доброжелательный тон и слова поддержки создали положительную эмоциональную атмосферу, которая со временем помогла сделать наше взаимодействие с ребенком более эффективным.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Аутичным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детям свойственна психическая </w:t>
      </w:r>
      <w:proofErr w:type="spellStart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пресыщаемость</w:t>
      </w:r>
      <w:proofErr w:type="spellEnd"/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они быстро истощаются физически, поэтому для них необходим индивидуальный ритм работы, более частое переключение с одного вида деятельности на другой, что и обеспечивает среда нашей группы.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 с аутизмом свойственны бесцельные монотонные движения, раскачивания. Эмоционально насыщенные ритмические игры и танцевальные движения отвлекали от стереотипного ритма.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ребенок не принимает инструкций и правил, которые мы ему предлагали, то мы не навязывали их насильно. Присматривались к тому, что и как хочет делать он сам, подыгрывали ему, занимались тем, что ему интересно.</w:t>
      </w:r>
    </w:p>
    <w:p w:rsidR="003966F3" w:rsidRPr="003966F3" w:rsidRDefault="003966F3" w:rsidP="003966F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Люди, работающие с такими детьми, должны обладать «особыми» качествами. Конечно, это колоссальное терпение, способность сопереживать и понимать, психологическая гибкость, выдумка – черты, которые способствуют успеху в трудной, но очень важной работе, благодаря которой такой ребенок получает дополнительные возможности коммуникации и адаптации в окружающем его мире.</w:t>
      </w:r>
    </w:p>
    <w:p w:rsidR="00ED0EDD" w:rsidRDefault="00ED0EDD"/>
    <w:sectPr w:rsidR="00ED0EDD" w:rsidSect="00ED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6F3"/>
    <w:rsid w:val="00197D9C"/>
    <w:rsid w:val="003966F3"/>
    <w:rsid w:val="00B7031C"/>
    <w:rsid w:val="00E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DD"/>
  </w:style>
  <w:style w:type="paragraph" w:styleId="1">
    <w:name w:val="heading 1"/>
    <w:basedOn w:val="a"/>
    <w:link w:val="10"/>
    <w:uiPriority w:val="9"/>
    <w:qFormat/>
    <w:rsid w:val="00396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1162</Words>
  <Characters>6624</Characters>
  <Application>Microsoft Office Word</Application>
  <DocSecurity>0</DocSecurity>
  <Lines>55</Lines>
  <Paragraphs>15</Paragraphs>
  <ScaleCrop>false</ScaleCrop>
  <Company>УФК по Воронежской области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ilyeah</dc:creator>
  <cp:keywords/>
  <dc:description/>
  <cp:lastModifiedBy>ilyeah</cp:lastModifiedBy>
  <cp:revision>5</cp:revision>
  <dcterms:created xsi:type="dcterms:W3CDTF">2015-12-07T05:41:00Z</dcterms:created>
  <dcterms:modified xsi:type="dcterms:W3CDTF">2015-12-22T16:37:00Z</dcterms:modified>
</cp:coreProperties>
</file>