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FF" w:rsidRPr="00145A93" w:rsidRDefault="009668FF" w:rsidP="00CC1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93">
        <w:rPr>
          <w:rFonts w:ascii="Times New Roman" w:hAnsi="Times New Roman" w:cs="Times New Roman"/>
          <w:b/>
          <w:sz w:val="28"/>
          <w:szCs w:val="28"/>
        </w:rPr>
        <w:t>Роль школьного методического объединения в повышении качества обучения в условиях</w:t>
      </w:r>
      <w:r w:rsidR="00BE2C02" w:rsidRPr="00145A93">
        <w:rPr>
          <w:rFonts w:ascii="Times New Roman" w:hAnsi="Times New Roman" w:cs="Times New Roman"/>
          <w:b/>
          <w:sz w:val="28"/>
          <w:szCs w:val="28"/>
        </w:rPr>
        <w:t xml:space="preserve"> подготовки к </w:t>
      </w:r>
      <w:r w:rsidRPr="00145A93">
        <w:rPr>
          <w:rFonts w:ascii="Times New Roman" w:hAnsi="Times New Roman" w:cs="Times New Roman"/>
          <w:b/>
          <w:sz w:val="28"/>
          <w:szCs w:val="28"/>
        </w:rPr>
        <w:t xml:space="preserve"> ЕГЭ</w:t>
      </w:r>
    </w:p>
    <w:p w:rsidR="008D383D" w:rsidRPr="00145A93" w:rsidRDefault="008D383D" w:rsidP="00CC1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8FF" w:rsidRPr="00145A93" w:rsidRDefault="00B004B7" w:rsidP="00CC1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 xml:space="preserve">Вся деятельность </w:t>
      </w:r>
      <w:proofErr w:type="gramStart"/>
      <w:r w:rsidR="00995FE2" w:rsidRPr="00145A93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995FE2" w:rsidRPr="00145A93">
        <w:rPr>
          <w:rFonts w:ascii="Times New Roman" w:hAnsi="Times New Roman" w:cs="Times New Roman"/>
          <w:sz w:val="28"/>
          <w:szCs w:val="28"/>
        </w:rPr>
        <w:t xml:space="preserve"> </w:t>
      </w:r>
      <w:r w:rsidR="00192201">
        <w:rPr>
          <w:rFonts w:ascii="Times New Roman" w:hAnsi="Times New Roman" w:cs="Times New Roman"/>
          <w:sz w:val="28"/>
          <w:szCs w:val="28"/>
        </w:rPr>
        <w:t>Ш</w:t>
      </w:r>
      <w:r w:rsidRPr="00145A93">
        <w:rPr>
          <w:rFonts w:ascii="Times New Roman" w:hAnsi="Times New Roman" w:cs="Times New Roman"/>
          <w:sz w:val="28"/>
          <w:szCs w:val="28"/>
        </w:rPr>
        <w:t>М</w:t>
      </w:r>
      <w:r w:rsidR="008D383D" w:rsidRPr="00145A93">
        <w:rPr>
          <w:rFonts w:ascii="Times New Roman" w:hAnsi="Times New Roman" w:cs="Times New Roman"/>
          <w:sz w:val="28"/>
          <w:szCs w:val="28"/>
        </w:rPr>
        <w:t>О (организационная, содержательная, процессуальная, мотивационная и др.) осуществля</w:t>
      </w:r>
      <w:r w:rsidR="006C55D6">
        <w:rPr>
          <w:rFonts w:ascii="Times New Roman" w:hAnsi="Times New Roman" w:cs="Times New Roman"/>
          <w:sz w:val="28"/>
          <w:szCs w:val="28"/>
        </w:rPr>
        <w:t>ется</w:t>
      </w:r>
      <w:r w:rsidR="008D383D" w:rsidRPr="00145A93">
        <w:rPr>
          <w:rFonts w:ascii="Times New Roman" w:hAnsi="Times New Roman" w:cs="Times New Roman"/>
          <w:sz w:val="28"/>
          <w:szCs w:val="28"/>
        </w:rPr>
        <w:t xml:space="preserve"> в рамках работы над единой методической  темой:</w:t>
      </w:r>
    </w:p>
    <w:p w:rsidR="00EE372C" w:rsidRPr="00145A93" w:rsidRDefault="00EE372C" w:rsidP="00CC1B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5A93">
        <w:rPr>
          <w:rFonts w:ascii="Times New Roman" w:hAnsi="Times New Roman"/>
          <w:b/>
          <w:sz w:val="28"/>
          <w:szCs w:val="28"/>
        </w:rPr>
        <w:t>Индивидуал</w:t>
      </w:r>
      <w:r w:rsidR="00192201">
        <w:rPr>
          <w:rFonts w:ascii="Times New Roman" w:hAnsi="Times New Roman"/>
          <w:b/>
          <w:sz w:val="28"/>
          <w:szCs w:val="28"/>
        </w:rPr>
        <w:t>ьный подход к учащимся</w:t>
      </w:r>
      <w:r w:rsidRPr="00145A93">
        <w:rPr>
          <w:rFonts w:ascii="Times New Roman" w:hAnsi="Times New Roman"/>
          <w:b/>
          <w:sz w:val="28"/>
          <w:szCs w:val="28"/>
        </w:rPr>
        <w:t>.</w:t>
      </w:r>
    </w:p>
    <w:p w:rsidR="00EE372C" w:rsidRPr="00145A93" w:rsidRDefault="00EE372C" w:rsidP="00CC1B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A93">
        <w:rPr>
          <w:rFonts w:ascii="Times New Roman" w:hAnsi="Times New Roman"/>
          <w:sz w:val="28"/>
          <w:szCs w:val="28"/>
        </w:rPr>
        <w:t xml:space="preserve">ЗАДАЧИ  </w:t>
      </w:r>
      <w:r w:rsidR="00192201">
        <w:rPr>
          <w:rFonts w:ascii="Times New Roman" w:hAnsi="Times New Roman"/>
          <w:sz w:val="28"/>
          <w:szCs w:val="28"/>
        </w:rPr>
        <w:t>Ш</w:t>
      </w:r>
      <w:r w:rsidRPr="00145A93">
        <w:rPr>
          <w:rFonts w:ascii="Times New Roman" w:hAnsi="Times New Roman"/>
          <w:sz w:val="28"/>
          <w:szCs w:val="28"/>
        </w:rPr>
        <w:t xml:space="preserve">МО  УЧИТЕЛЕЙ  </w:t>
      </w:r>
      <w:r w:rsidR="00192201">
        <w:rPr>
          <w:rFonts w:ascii="Times New Roman" w:hAnsi="Times New Roman"/>
          <w:sz w:val="28"/>
          <w:szCs w:val="28"/>
        </w:rPr>
        <w:t xml:space="preserve">ЕСТЕСТВЕННО – </w:t>
      </w:r>
      <w:r w:rsidRPr="00145A93">
        <w:rPr>
          <w:rFonts w:ascii="Times New Roman" w:hAnsi="Times New Roman"/>
          <w:sz w:val="28"/>
          <w:szCs w:val="28"/>
        </w:rPr>
        <w:t>МАТЕМАТИ</w:t>
      </w:r>
      <w:r w:rsidR="00192201">
        <w:rPr>
          <w:rFonts w:ascii="Times New Roman" w:hAnsi="Times New Roman"/>
          <w:sz w:val="28"/>
          <w:szCs w:val="28"/>
        </w:rPr>
        <w:t>ЧЕСКОГО ЦИКЛА</w:t>
      </w:r>
      <w:r w:rsidR="008D383D" w:rsidRPr="00145A93">
        <w:rPr>
          <w:rFonts w:ascii="Times New Roman" w:hAnsi="Times New Roman"/>
          <w:sz w:val="28"/>
          <w:szCs w:val="28"/>
        </w:rPr>
        <w:t>:</w:t>
      </w:r>
      <w:r w:rsidRPr="00145A93">
        <w:rPr>
          <w:rFonts w:ascii="Times New Roman" w:hAnsi="Times New Roman"/>
          <w:sz w:val="28"/>
          <w:szCs w:val="28"/>
        </w:rPr>
        <w:t xml:space="preserve">  </w:t>
      </w:r>
    </w:p>
    <w:p w:rsidR="00BE2C02" w:rsidRPr="00145A93" w:rsidRDefault="00BE2C02" w:rsidP="00192201">
      <w:pPr>
        <w:spacing w:after="0"/>
        <w:rPr>
          <w:rFonts w:ascii="Times New Roman" w:hAnsi="Times New Roman"/>
          <w:sz w:val="28"/>
          <w:szCs w:val="28"/>
        </w:rPr>
      </w:pPr>
      <w:r w:rsidRPr="00145A93">
        <w:rPr>
          <w:rFonts w:ascii="Times New Roman" w:hAnsi="Times New Roman"/>
          <w:sz w:val="28"/>
          <w:szCs w:val="28"/>
        </w:rPr>
        <w:t>Повышение качества обучения</w:t>
      </w:r>
      <w:r w:rsidR="0019220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92201">
        <w:rPr>
          <w:rFonts w:ascii="Times New Roman" w:hAnsi="Times New Roman"/>
          <w:sz w:val="28"/>
          <w:szCs w:val="28"/>
        </w:rPr>
        <w:t>через</w:t>
      </w:r>
      <w:proofErr w:type="gramEnd"/>
      <w:r w:rsidR="00192201">
        <w:rPr>
          <w:rFonts w:ascii="Times New Roman" w:hAnsi="Times New Roman"/>
          <w:sz w:val="28"/>
          <w:szCs w:val="28"/>
        </w:rPr>
        <w:t>:</w:t>
      </w:r>
    </w:p>
    <w:p w:rsidR="00EE372C" w:rsidRPr="00145A93" w:rsidRDefault="00CC5491" w:rsidP="00145A93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Индивидуализаци</w:t>
      </w:r>
      <w:r w:rsidR="0019220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обучения.</w:t>
      </w:r>
      <w:r w:rsidR="00EE372C" w:rsidRPr="00145A93">
        <w:rPr>
          <w:rFonts w:ascii="Times New Roman" w:hAnsi="Times New Roman"/>
          <w:sz w:val="28"/>
          <w:szCs w:val="28"/>
        </w:rPr>
        <w:t xml:space="preserve"> </w:t>
      </w:r>
    </w:p>
    <w:p w:rsidR="00EE372C" w:rsidRPr="00145A93" w:rsidRDefault="00EE372C" w:rsidP="00CC1B9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45A93">
        <w:rPr>
          <w:rFonts w:ascii="Times New Roman" w:hAnsi="Times New Roman"/>
          <w:sz w:val="28"/>
          <w:szCs w:val="28"/>
        </w:rPr>
        <w:t>Повышение педагогического мастерства.</w:t>
      </w:r>
    </w:p>
    <w:p w:rsidR="00EE372C" w:rsidRPr="00145A93" w:rsidRDefault="00EE372C" w:rsidP="00CC1B9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45A93">
        <w:rPr>
          <w:rFonts w:ascii="Times New Roman" w:hAnsi="Times New Roman"/>
          <w:sz w:val="28"/>
          <w:szCs w:val="28"/>
        </w:rPr>
        <w:t>Реализаци</w:t>
      </w:r>
      <w:r w:rsidR="00192201">
        <w:rPr>
          <w:rFonts w:ascii="Times New Roman" w:hAnsi="Times New Roman"/>
          <w:sz w:val="28"/>
          <w:szCs w:val="28"/>
        </w:rPr>
        <w:t>ю</w:t>
      </w:r>
      <w:r w:rsidRPr="00145A93">
        <w:rPr>
          <w:rFonts w:ascii="Times New Roman" w:hAnsi="Times New Roman"/>
          <w:sz w:val="28"/>
          <w:szCs w:val="28"/>
        </w:rPr>
        <w:t xml:space="preserve"> внутреннего потенциала одаренных детей.</w:t>
      </w:r>
    </w:p>
    <w:p w:rsidR="00EE372C" w:rsidRPr="00145A93" w:rsidRDefault="00EE372C" w:rsidP="00CC1B9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45A93">
        <w:rPr>
          <w:rFonts w:ascii="Times New Roman" w:hAnsi="Times New Roman"/>
          <w:sz w:val="28"/>
          <w:szCs w:val="28"/>
        </w:rPr>
        <w:t>Постоянный мониторинг образовательных результатов.</w:t>
      </w:r>
    </w:p>
    <w:p w:rsidR="00EE372C" w:rsidRPr="00145A93" w:rsidRDefault="00EE372C" w:rsidP="00CC1B9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45A93">
        <w:rPr>
          <w:rFonts w:ascii="Times New Roman" w:hAnsi="Times New Roman"/>
          <w:sz w:val="28"/>
          <w:szCs w:val="28"/>
        </w:rPr>
        <w:t>Подготовк</w:t>
      </w:r>
      <w:r w:rsidR="00192201">
        <w:rPr>
          <w:rFonts w:ascii="Times New Roman" w:hAnsi="Times New Roman"/>
          <w:sz w:val="28"/>
          <w:szCs w:val="28"/>
        </w:rPr>
        <w:t>у</w:t>
      </w:r>
      <w:r w:rsidRPr="00145A93">
        <w:rPr>
          <w:rFonts w:ascii="Times New Roman" w:hAnsi="Times New Roman"/>
          <w:sz w:val="28"/>
          <w:szCs w:val="28"/>
        </w:rPr>
        <w:t xml:space="preserve"> к ЕГЭ и ГИА как форме аттестации выпускников (внедрение тестовых работ во всех классах).</w:t>
      </w:r>
    </w:p>
    <w:p w:rsidR="006F79E3" w:rsidRPr="00145A93" w:rsidRDefault="006F79E3" w:rsidP="00CC1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>Повышение качества образования – это основная задача не только учителей нашего МО, но всего нашего коллектива.</w:t>
      </w:r>
    </w:p>
    <w:p w:rsidR="00585E2B" w:rsidRPr="00145A93" w:rsidRDefault="00B004B7" w:rsidP="00CC1B9A">
      <w:pPr>
        <w:spacing w:after="0"/>
        <w:ind w:right="397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>Но в</w:t>
      </w:r>
      <w:r w:rsidR="00585E2B" w:rsidRPr="00145A93">
        <w:rPr>
          <w:rFonts w:ascii="Times New Roman" w:hAnsi="Times New Roman" w:cs="Times New Roman"/>
          <w:sz w:val="28"/>
          <w:szCs w:val="28"/>
        </w:rPr>
        <w:t xml:space="preserve">сегда ли у учителя все получается в образовательном процессе и при этом не возникает трудностей в профессиональной деятельности? Это нереально. Появляются, естественно, проблемы. Какие тогда наши действия? </w:t>
      </w:r>
    </w:p>
    <w:p w:rsidR="00585E2B" w:rsidRPr="00145A93" w:rsidRDefault="00585E2B" w:rsidP="00CC1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>Мы можем их решать</w:t>
      </w:r>
      <w:r w:rsidR="00450623" w:rsidRPr="00145A93">
        <w:rPr>
          <w:rFonts w:ascii="Times New Roman" w:hAnsi="Times New Roman" w:cs="Times New Roman"/>
          <w:sz w:val="28"/>
          <w:szCs w:val="28"/>
        </w:rPr>
        <w:t>,</w:t>
      </w:r>
      <w:r w:rsidRPr="00145A93">
        <w:rPr>
          <w:rFonts w:ascii="Times New Roman" w:hAnsi="Times New Roman" w:cs="Times New Roman"/>
          <w:sz w:val="28"/>
          <w:szCs w:val="28"/>
        </w:rPr>
        <w:t xml:space="preserve"> во</w:t>
      </w:r>
      <w:r w:rsidR="00450623" w:rsidRPr="00145A93">
        <w:rPr>
          <w:rFonts w:ascii="Times New Roman" w:hAnsi="Times New Roman" w:cs="Times New Roman"/>
          <w:sz w:val="28"/>
          <w:szCs w:val="28"/>
        </w:rPr>
        <w:t>-</w:t>
      </w:r>
      <w:r w:rsidRPr="00145A93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450623" w:rsidRPr="00145A93">
        <w:rPr>
          <w:rFonts w:ascii="Times New Roman" w:hAnsi="Times New Roman" w:cs="Times New Roman"/>
          <w:sz w:val="28"/>
          <w:szCs w:val="28"/>
        </w:rPr>
        <w:t>,</w:t>
      </w:r>
      <w:r w:rsidRPr="00145A93">
        <w:rPr>
          <w:rFonts w:ascii="Times New Roman" w:hAnsi="Times New Roman" w:cs="Times New Roman"/>
          <w:sz w:val="28"/>
          <w:szCs w:val="28"/>
        </w:rPr>
        <w:t xml:space="preserve">  через самообразование (купить книгу и почитать-восполнить, так сказать, пробел, воспользоваться интернетом), во </w:t>
      </w:r>
      <w:r w:rsidR="00450623" w:rsidRPr="00145A9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45A93">
        <w:rPr>
          <w:rFonts w:ascii="Times New Roman" w:hAnsi="Times New Roman" w:cs="Times New Roman"/>
          <w:sz w:val="28"/>
          <w:szCs w:val="28"/>
        </w:rPr>
        <w:t>вторых</w:t>
      </w:r>
      <w:proofErr w:type="gramStart"/>
      <w:r w:rsidR="00450623" w:rsidRPr="00145A93">
        <w:rPr>
          <w:rFonts w:ascii="Times New Roman" w:hAnsi="Times New Roman" w:cs="Times New Roman"/>
          <w:sz w:val="28"/>
          <w:szCs w:val="28"/>
        </w:rPr>
        <w:t>,</w:t>
      </w:r>
      <w:r w:rsidRPr="00145A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50623" w:rsidRPr="00145A9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50623" w:rsidRPr="00145A93">
        <w:rPr>
          <w:rFonts w:ascii="Times New Roman" w:hAnsi="Times New Roman" w:cs="Times New Roman"/>
          <w:sz w:val="28"/>
          <w:szCs w:val="28"/>
        </w:rPr>
        <w:t xml:space="preserve"> выезжаем на семинары и курсы ,</w:t>
      </w:r>
      <w:r w:rsidRPr="00145A93">
        <w:rPr>
          <w:rFonts w:ascii="Times New Roman" w:hAnsi="Times New Roman" w:cs="Times New Roman"/>
          <w:sz w:val="28"/>
          <w:szCs w:val="28"/>
        </w:rPr>
        <w:t>что способствует успешному решению многообразных проблем образовательного процесса: систематическая корректировка и своевременное  обновление учебно-воспитательного процесса, совершенствование методов и форм обучения, освое</w:t>
      </w:r>
      <w:r w:rsidR="00450623" w:rsidRPr="00145A93">
        <w:rPr>
          <w:rFonts w:ascii="Times New Roman" w:hAnsi="Times New Roman" w:cs="Times New Roman"/>
          <w:sz w:val="28"/>
          <w:szCs w:val="28"/>
        </w:rPr>
        <w:t>ние образовательных технологий. У</w:t>
      </w:r>
      <w:r w:rsidRPr="00145A93">
        <w:rPr>
          <w:rFonts w:ascii="Times New Roman" w:hAnsi="Times New Roman" w:cs="Times New Roman"/>
          <w:sz w:val="28"/>
          <w:szCs w:val="28"/>
        </w:rPr>
        <w:t xml:space="preserve">частвуем в работе </w:t>
      </w:r>
      <w:proofErr w:type="spellStart"/>
      <w:r w:rsidRPr="00145A9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45A93">
        <w:rPr>
          <w:rFonts w:ascii="Times New Roman" w:hAnsi="Times New Roman" w:cs="Times New Roman"/>
          <w:sz w:val="28"/>
          <w:szCs w:val="28"/>
        </w:rPr>
        <w:t>, которые в большей части направлены на подготовку учител</w:t>
      </w:r>
      <w:r w:rsidR="00450623" w:rsidRPr="00145A93">
        <w:rPr>
          <w:rFonts w:ascii="Times New Roman" w:hAnsi="Times New Roman" w:cs="Times New Roman"/>
          <w:sz w:val="28"/>
          <w:szCs w:val="28"/>
        </w:rPr>
        <w:t>ей к успешной сдаче ЕГЭ и ГИА)</w:t>
      </w:r>
      <w:proofErr w:type="gramStart"/>
      <w:r w:rsidR="00450623" w:rsidRPr="00145A9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50623" w:rsidRPr="00145A93">
        <w:rPr>
          <w:rFonts w:ascii="Times New Roman" w:hAnsi="Times New Roman" w:cs="Times New Roman"/>
          <w:sz w:val="28"/>
          <w:szCs w:val="28"/>
        </w:rPr>
        <w:t>,</w:t>
      </w:r>
      <w:r w:rsidRPr="00145A93">
        <w:rPr>
          <w:rFonts w:ascii="Times New Roman" w:hAnsi="Times New Roman" w:cs="Times New Roman"/>
          <w:sz w:val="28"/>
          <w:szCs w:val="28"/>
        </w:rPr>
        <w:t xml:space="preserve"> в </w:t>
      </w:r>
      <w:r w:rsidR="00450623" w:rsidRPr="00145A93">
        <w:rPr>
          <w:rFonts w:ascii="Times New Roman" w:hAnsi="Times New Roman" w:cs="Times New Roman"/>
          <w:sz w:val="28"/>
          <w:szCs w:val="28"/>
        </w:rPr>
        <w:t xml:space="preserve">– </w:t>
      </w:r>
      <w:r w:rsidRPr="00145A93">
        <w:rPr>
          <w:rFonts w:ascii="Times New Roman" w:hAnsi="Times New Roman" w:cs="Times New Roman"/>
          <w:sz w:val="28"/>
          <w:szCs w:val="28"/>
        </w:rPr>
        <w:t>третьих</w:t>
      </w:r>
      <w:r w:rsidR="00450623" w:rsidRPr="00145A93">
        <w:rPr>
          <w:rFonts w:ascii="Times New Roman" w:hAnsi="Times New Roman" w:cs="Times New Roman"/>
          <w:sz w:val="28"/>
          <w:szCs w:val="28"/>
        </w:rPr>
        <w:t>,</w:t>
      </w:r>
      <w:r w:rsidRPr="00145A93">
        <w:rPr>
          <w:rFonts w:ascii="Times New Roman" w:hAnsi="Times New Roman" w:cs="Times New Roman"/>
          <w:sz w:val="28"/>
          <w:szCs w:val="28"/>
        </w:rPr>
        <w:t xml:space="preserve"> – это РМО и ШМО учителей математики. Вот именно здесь и есть живое и непосредственное общение учителей разных квалификационных категори</w:t>
      </w:r>
      <w:r w:rsidR="00450623" w:rsidRPr="00145A93">
        <w:rPr>
          <w:rFonts w:ascii="Times New Roman" w:hAnsi="Times New Roman" w:cs="Times New Roman"/>
          <w:sz w:val="28"/>
          <w:szCs w:val="28"/>
        </w:rPr>
        <w:t xml:space="preserve">й и педагогического стажа – мы </w:t>
      </w:r>
      <w:r w:rsidRPr="00145A93">
        <w:rPr>
          <w:rFonts w:ascii="Times New Roman" w:hAnsi="Times New Roman" w:cs="Times New Roman"/>
          <w:sz w:val="28"/>
          <w:szCs w:val="28"/>
        </w:rPr>
        <w:t xml:space="preserve"> на равных, потому что  делимся своими проблемами как в преподавании, так и подготовке наших детей к итоговой аттестации, т.е. обмениваемся опытом. </w:t>
      </w:r>
    </w:p>
    <w:p w:rsidR="00995FE2" w:rsidRPr="00145A93" w:rsidRDefault="00995FE2" w:rsidP="00CC1B9A">
      <w:pPr>
        <w:shd w:val="clear" w:color="auto" w:fill="FFFFFF"/>
        <w:spacing w:after="0"/>
        <w:ind w:right="495" w:firstLine="540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bCs/>
          <w:sz w:val="28"/>
          <w:szCs w:val="28"/>
        </w:rPr>
        <w:t>Работа нашего  МО учителей математики обеспечивает:</w:t>
      </w:r>
    </w:p>
    <w:p w:rsidR="00995FE2" w:rsidRPr="00145A93" w:rsidRDefault="00192201" w:rsidP="00CC1B9A">
      <w:pPr>
        <w:widowControl w:val="0"/>
        <w:numPr>
          <w:ilvl w:val="0"/>
          <w:numId w:val="2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5FE2" w:rsidRPr="00145A93">
        <w:rPr>
          <w:rFonts w:ascii="Times New Roman" w:hAnsi="Times New Roman" w:cs="Times New Roman"/>
          <w:sz w:val="28"/>
          <w:szCs w:val="28"/>
        </w:rPr>
        <w:t>роведение предметных практикумов, семинаров, что позволяет совершенствовать профессиональный уровень педагогов в данном направлении.</w:t>
      </w:r>
    </w:p>
    <w:p w:rsidR="00995FE2" w:rsidRPr="00145A93" w:rsidRDefault="00192201" w:rsidP="00CC1B9A">
      <w:pPr>
        <w:widowControl w:val="0"/>
        <w:numPr>
          <w:ilvl w:val="0"/>
          <w:numId w:val="2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5FE2" w:rsidRPr="00145A93">
        <w:rPr>
          <w:rFonts w:ascii="Times New Roman" w:hAnsi="Times New Roman" w:cs="Times New Roman"/>
          <w:sz w:val="28"/>
          <w:szCs w:val="28"/>
        </w:rPr>
        <w:t>роведение открытых уроков, внеклассных мероприятий на которых демонстрируются разнообразные формы и методы, повышающие эффективность подготовки, развивающие ЗУН учащихся.</w:t>
      </w:r>
    </w:p>
    <w:p w:rsidR="00995FE2" w:rsidRPr="00145A93" w:rsidRDefault="00450623" w:rsidP="00CC1B9A">
      <w:pPr>
        <w:widowControl w:val="0"/>
        <w:numPr>
          <w:ilvl w:val="0"/>
          <w:numId w:val="2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145A9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45A93">
        <w:rPr>
          <w:rFonts w:ascii="Times New Roman" w:hAnsi="Times New Roman" w:cs="Times New Roman"/>
          <w:sz w:val="28"/>
          <w:szCs w:val="28"/>
        </w:rPr>
        <w:t xml:space="preserve"> </w:t>
      </w:r>
      <w:r w:rsidR="00995FE2" w:rsidRPr="00145A93">
        <w:rPr>
          <w:rFonts w:ascii="Times New Roman" w:hAnsi="Times New Roman" w:cs="Times New Roman"/>
          <w:sz w:val="28"/>
          <w:szCs w:val="28"/>
        </w:rPr>
        <w:t>уроков, консультации и взаимопомощь.</w:t>
      </w:r>
    </w:p>
    <w:p w:rsidR="00995FE2" w:rsidRPr="00145A93" w:rsidRDefault="00995FE2" w:rsidP="00CC1B9A">
      <w:pPr>
        <w:widowControl w:val="0"/>
        <w:numPr>
          <w:ilvl w:val="0"/>
          <w:numId w:val="2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 w:firstLine="540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>На заседаниях МО анализируются результаты пробных</w:t>
      </w:r>
      <w:r w:rsidR="00CC1B9A" w:rsidRPr="00145A93">
        <w:rPr>
          <w:rFonts w:ascii="Times New Roman" w:hAnsi="Times New Roman" w:cs="Times New Roman"/>
          <w:sz w:val="28"/>
          <w:szCs w:val="28"/>
        </w:rPr>
        <w:t>, входных</w:t>
      </w:r>
      <w:r w:rsidRPr="00145A93">
        <w:rPr>
          <w:rFonts w:ascii="Times New Roman" w:hAnsi="Times New Roman" w:cs="Times New Roman"/>
          <w:sz w:val="28"/>
          <w:szCs w:val="28"/>
        </w:rPr>
        <w:t xml:space="preserve"> и итоговых работ, выявляются причины повышения либо снижения результатов, намечаются пути решения выявленных проблем.</w:t>
      </w:r>
    </w:p>
    <w:p w:rsidR="00995FE2" w:rsidRPr="00145A93" w:rsidRDefault="00995FE2" w:rsidP="00CC1B9A">
      <w:pPr>
        <w:widowControl w:val="0"/>
        <w:numPr>
          <w:ilvl w:val="0"/>
          <w:numId w:val="2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 w:firstLine="540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>Обмен и обобщение опыта в работе по подготовке к ЕГЭ и ГИА между</w:t>
      </w:r>
      <w:r w:rsidRPr="00145A93">
        <w:rPr>
          <w:rFonts w:ascii="Times New Roman" w:hAnsi="Times New Roman" w:cs="Times New Roman"/>
          <w:sz w:val="28"/>
          <w:szCs w:val="28"/>
        </w:rPr>
        <w:br/>
        <w:t>учителями-предметниками</w:t>
      </w:r>
      <w:r w:rsidR="00CC1B9A" w:rsidRPr="00145A93">
        <w:rPr>
          <w:rFonts w:ascii="Times New Roman" w:hAnsi="Times New Roman" w:cs="Times New Roman"/>
          <w:sz w:val="28"/>
          <w:szCs w:val="28"/>
        </w:rPr>
        <w:t>.</w:t>
      </w:r>
    </w:p>
    <w:p w:rsidR="00CC1B9A" w:rsidRPr="00145A93" w:rsidRDefault="00716648" w:rsidP="00716648">
      <w:pPr>
        <w:widowControl w:val="0"/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>Начинается учебный год с проверки остаточных знаний учащихся (проводятся входные контрольные работы) во всех параллелях. А для 5х классов дополнительно проводим диагностические работы  в форме тестов. Затем на заседании МО проводим подробный сравнительный анализ работ</w:t>
      </w:r>
      <w:r w:rsidR="007943B8" w:rsidRPr="00145A93">
        <w:rPr>
          <w:rFonts w:ascii="Times New Roman" w:hAnsi="Times New Roman" w:cs="Times New Roman"/>
          <w:sz w:val="28"/>
          <w:szCs w:val="28"/>
        </w:rPr>
        <w:t xml:space="preserve"> с итогами года и итоговых работ, а так же</w:t>
      </w:r>
      <w:r w:rsidRPr="00145A93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7943B8" w:rsidRPr="00145A93">
        <w:rPr>
          <w:rFonts w:ascii="Times New Roman" w:hAnsi="Times New Roman" w:cs="Times New Roman"/>
          <w:sz w:val="28"/>
          <w:szCs w:val="28"/>
        </w:rPr>
        <w:t>яем</w:t>
      </w:r>
      <w:r w:rsidRPr="00145A93">
        <w:rPr>
          <w:rFonts w:ascii="Times New Roman" w:hAnsi="Times New Roman" w:cs="Times New Roman"/>
          <w:sz w:val="28"/>
          <w:szCs w:val="28"/>
        </w:rPr>
        <w:t xml:space="preserve"> тем</w:t>
      </w:r>
      <w:r w:rsidR="007943B8" w:rsidRPr="00145A93">
        <w:rPr>
          <w:rFonts w:ascii="Times New Roman" w:hAnsi="Times New Roman" w:cs="Times New Roman"/>
          <w:sz w:val="28"/>
          <w:szCs w:val="28"/>
        </w:rPr>
        <w:t>ы</w:t>
      </w:r>
      <w:r w:rsidRPr="00145A93">
        <w:rPr>
          <w:rFonts w:ascii="Times New Roman" w:hAnsi="Times New Roman" w:cs="Times New Roman"/>
          <w:sz w:val="28"/>
          <w:szCs w:val="28"/>
        </w:rPr>
        <w:t>, вызывающи</w:t>
      </w:r>
      <w:r w:rsidR="007943B8" w:rsidRPr="00145A93">
        <w:rPr>
          <w:rFonts w:ascii="Times New Roman" w:hAnsi="Times New Roman" w:cs="Times New Roman"/>
          <w:sz w:val="28"/>
          <w:szCs w:val="28"/>
        </w:rPr>
        <w:t>е</w:t>
      </w:r>
      <w:r w:rsidRPr="00145A93">
        <w:rPr>
          <w:rFonts w:ascii="Times New Roman" w:hAnsi="Times New Roman" w:cs="Times New Roman"/>
          <w:sz w:val="28"/>
          <w:szCs w:val="28"/>
        </w:rPr>
        <w:t xml:space="preserve"> наибольшие затруднения, причины этих затруднений и пути  их преодоления.</w:t>
      </w:r>
      <w:r w:rsidR="007943B8" w:rsidRPr="00145A93">
        <w:rPr>
          <w:rFonts w:ascii="Times New Roman" w:hAnsi="Times New Roman" w:cs="Times New Roman"/>
          <w:sz w:val="28"/>
          <w:szCs w:val="28"/>
        </w:rPr>
        <w:t xml:space="preserve"> Даём советы и рекомендации из опыта предыдущих лет.</w:t>
      </w:r>
    </w:p>
    <w:p w:rsidR="00716648" w:rsidRPr="00145A93" w:rsidRDefault="007943B8" w:rsidP="00716648">
      <w:pPr>
        <w:widowControl w:val="0"/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года на заседаниях МО  обсуждаются и анализируются все работы ВШК, </w:t>
      </w:r>
      <w:r w:rsidRPr="00145A93">
        <w:rPr>
          <w:rFonts w:ascii="Times New Roman" w:hAnsi="Times New Roman" w:cs="Times New Roman"/>
          <w:sz w:val="28"/>
          <w:szCs w:val="28"/>
        </w:rPr>
        <w:lastRenderedPageBreak/>
        <w:t>итоговые  контрольные работы</w:t>
      </w:r>
      <w:r w:rsidR="00292D9A" w:rsidRPr="00145A93">
        <w:rPr>
          <w:rFonts w:ascii="Times New Roman" w:hAnsi="Times New Roman" w:cs="Times New Roman"/>
          <w:sz w:val="28"/>
          <w:szCs w:val="28"/>
        </w:rPr>
        <w:t xml:space="preserve">. А так же анализируются итоги каждой четверти и года (повышение или снижение качества или </w:t>
      </w:r>
      <w:proofErr w:type="spellStart"/>
      <w:r w:rsidR="00292D9A" w:rsidRPr="00145A9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292D9A" w:rsidRPr="00145A93">
        <w:rPr>
          <w:rFonts w:ascii="Times New Roman" w:hAnsi="Times New Roman" w:cs="Times New Roman"/>
          <w:sz w:val="28"/>
          <w:szCs w:val="28"/>
        </w:rPr>
        <w:t xml:space="preserve"> по предмету, их причины).</w:t>
      </w:r>
    </w:p>
    <w:p w:rsidR="00292D9A" w:rsidRPr="00145A93" w:rsidRDefault="00C73033" w:rsidP="00716648">
      <w:pPr>
        <w:widowControl w:val="0"/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>Вся работа МО делится на несколько этапов:</w:t>
      </w:r>
    </w:p>
    <w:p w:rsidR="00C73033" w:rsidRPr="00145A93" w:rsidRDefault="00C73033" w:rsidP="00C73033">
      <w:pPr>
        <w:spacing w:after="0"/>
        <w:ind w:right="397"/>
        <w:rPr>
          <w:rFonts w:ascii="Times New Roman" w:hAnsi="Times New Roman"/>
          <w:caps/>
          <w:sz w:val="24"/>
          <w:szCs w:val="24"/>
        </w:rPr>
      </w:pPr>
      <w:r w:rsidRPr="00145A93">
        <w:rPr>
          <w:rFonts w:ascii="Times New Roman" w:hAnsi="Times New Roman"/>
          <w:b/>
          <w:bCs/>
          <w:caps/>
          <w:sz w:val="24"/>
          <w:szCs w:val="24"/>
        </w:rPr>
        <w:t xml:space="preserve">1.Организационный период. </w:t>
      </w:r>
      <w:r w:rsidR="002E2DBA" w:rsidRPr="00145A93">
        <w:rPr>
          <w:rFonts w:ascii="Times New Roman" w:hAnsi="Times New Roman"/>
          <w:b/>
          <w:bCs/>
          <w:caps/>
          <w:sz w:val="24"/>
          <w:szCs w:val="24"/>
        </w:rPr>
        <w:t>(</w:t>
      </w:r>
      <w:r w:rsidRPr="00145A93">
        <w:rPr>
          <w:rFonts w:ascii="Times New Roman" w:hAnsi="Times New Roman"/>
          <w:b/>
          <w:bCs/>
          <w:caps/>
          <w:sz w:val="24"/>
          <w:szCs w:val="24"/>
        </w:rPr>
        <w:t>август  -  СЕнтябрь</w:t>
      </w:r>
      <w:r w:rsidR="002E2DBA" w:rsidRPr="00145A93">
        <w:rPr>
          <w:rFonts w:ascii="Times New Roman" w:hAnsi="Times New Roman"/>
          <w:b/>
          <w:bCs/>
          <w:caps/>
          <w:sz w:val="24"/>
          <w:szCs w:val="24"/>
        </w:rPr>
        <w:t>)</w:t>
      </w:r>
    </w:p>
    <w:p w:rsidR="00C73033" w:rsidRPr="00CC5491" w:rsidRDefault="00C73033" w:rsidP="00CC549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 xml:space="preserve">Анализ итоговой аттестации, входного контроля. Выявление тем, вызывающих наибольшее затруднение  по параллелям. Причины этого. Пути преодоления. </w:t>
      </w:r>
    </w:p>
    <w:p w:rsidR="00C73033" w:rsidRPr="00CC5491" w:rsidRDefault="00C73033" w:rsidP="00CC549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Включение в мониторинг и план ВШК по параллелям «западающих» тем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C73033" w:rsidRPr="00CC5491" w:rsidRDefault="00C73033" w:rsidP="00CC549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Разработка и утверждение планов по подготовке к ГИА и ЕГЭ.</w:t>
      </w:r>
    </w:p>
    <w:p w:rsidR="00CC5491" w:rsidRPr="00CC5491" w:rsidRDefault="00C73033" w:rsidP="00CC549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Предварительное распределение часов из школьного компонента и дополнительного образования на подготовку к ГИА и ЕГЭ</w:t>
      </w:r>
    </w:p>
    <w:p w:rsidR="00BD105B" w:rsidRPr="00145A93" w:rsidRDefault="00BD105B" w:rsidP="00BD105B">
      <w:pPr>
        <w:spacing w:after="0"/>
        <w:ind w:right="397"/>
        <w:rPr>
          <w:rFonts w:ascii="Times New Roman" w:hAnsi="Times New Roman"/>
          <w:b/>
          <w:caps/>
          <w:sz w:val="24"/>
          <w:szCs w:val="24"/>
        </w:rPr>
      </w:pPr>
      <w:r w:rsidRPr="00145A93">
        <w:rPr>
          <w:rFonts w:ascii="Times New Roman" w:hAnsi="Times New Roman"/>
          <w:b/>
          <w:caps/>
          <w:sz w:val="24"/>
          <w:szCs w:val="24"/>
        </w:rPr>
        <w:t>2.</w:t>
      </w:r>
      <w:r w:rsidRPr="00145A93">
        <w:rPr>
          <w:rFonts w:ascii="Times New Roman" w:hAnsi="Times New Roman"/>
          <w:b/>
          <w:bCs/>
          <w:caps/>
          <w:sz w:val="24"/>
          <w:szCs w:val="24"/>
        </w:rPr>
        <w:t>Информационный период (Сентябрь – январь)</w:t>
      </w:r>
    </w:p>
    <w:p w:rsidR="00BD105B" w:rsidRPr="00CC5491" w:rsidRDefault="00BD105B" w:rsidP="00CC54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C5491">
        <w:rPr>
          <w:rFonts w:ascii="Times New Roman" w:hAnsi="Times New Roman" w:cs="Times New Roman"/>
          <w:b/>
          <w:sz w:val="28"/>
          <w:szCs w:val="28"/>
        </w:rPr>
        <w:t xml:space="preserve">Информационная работа с педагогами: </w:t>
      </w:r>
    </w:p>
    <w:p w:rsidR="00BD105B" w:rsidRPr="00CC5491" w:rsidRDefault="00BD105B" w:rsidP="00CC5491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Изучение нормативно-правовых документов различных уровней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BD105B" w:rsidRPr="00CC5491" w:rsidRDefault="00BD105B" w:rsidP="00CC5491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Анализ  документации по итогам ГИА и ЕГЭ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BD105B" w:rsidRPr="00CC5491" w:rsidRDefault="00BD105B" w:rsidP="00CC5491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Участие  учителей в работе семинаров и вебинаров по подготовке к ГИА и ЕГЭ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BD105B" w:rsidRPr="00CC5491" w:rsidRDefault="00CC5491" w:rsidP="00CC54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C5491">
        <w:rPr>
          <w:rFonts w:ascii="Times New Roman" w:hAnsi="Times New Roman" w:cs="Times New Roman"/>
          <w:b/>
          <w:sz w:val="28"/>
          <w:szCs w:val="28"/>
        </w:rPr>
        <w:t>И</w:t>
      </w:r>
      <w:r w:rsidR="00BD105B" w:rsidRPr="00CC5491">
        <w:rPr>
          <w:rFonts w:ascii="Times New Roman" w:hAnsi="Times New Roman" w:cs="Times New Roman"/>
          <w:b/>
          <w:sz w:val="28"/>
          <w:szCs w:val="28"/>
        </w:rPr>
        <w:t>нформационн</w:t>
      </w:r>
      <w:r w:rsidR="00EA0502" w:rsidRPr="00CC5491">
        <w:rPr>
          <w:rFonts w:ascii="Times New Roman" w:hAnsi="Times New Roman" w:cs="Times New Roman"/>
          <w:b/>
          <w:sz w:val="28"/>
          <w:szCs w:val="28"/>
        </w:rPr>
        <w:t>ая</w:t>
      </w:r>
      <w:r w:rsidR="00BD105B" w:rsidRPr="00CC549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EA0502" w:rsidRPr="00CC5491">
        <w:rPr>
          <w:rFonts w:ascii="Times New Roman" w:hAnsi="Times New Roman" w:cs="Times New Roman"/>
          <w:b/>
          <w:sz w:val="28"/>
          <w:szCs w:val="28"/>
        </w:rPr>
        <w:t>а</w:t>
      </w:r>
      <w:r w:rsidR="00BD105B" w:rsidRPr="00CC5491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Pr="00CC5491">
        <w:rPr>
          <w:rFonts w:ascii="Times New Roman" w:hAnsi="Times New Roman" w:cs="Times New Roman"/>
          <w:b/>
          <w:sz w:val="28"/>
          <w:szCs w:val="28"/>
        </w:rPr>
        <w:t>:</w:t>
      </w:r>
    </w:p>
    <w:p w:rsidR="00BD105B" w:rsidRPr="00CC5491" w:rsidRDefault="00BD105B" w:rsidP="00CC5491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Обсуждение  не только процедуры проведения ЕГЭ, ГИА и апелляций, но и  конкретные результаты по диагностическим работам, ВШК – успехи и проблемы («рост» ученика или «топтание на месте»)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BD105B" w:rsidRPr="00CC5491" w:rsidRDefault="00192201" w:rsidP="00CC5491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(ч</w:t>
      </w:r>
      <w:r w:rsidR="00BD105B" w:rsidRPr="00CC5491">
        <w:rPr>
          <w:rFonts w:ascii="Times New Roman" w:hAnsi="Times New Roman" w:cs="Times New Roman"/>
          <w:sz w:val="28"/>
          <w:szCs w:val="28"/>
        </w:rPr>
        <w:t>то конкретно требуется от ребенка)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5B" w:rsidRPr="00CC5491" w:rsidRDefault="00BD105B" w:rsidP="00CC5491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Традиционные информационные формы (стенды, сайты, памятки и т.д.)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2E2DBA" w:rsidRPr="00145A93" w:rsidRDefault="002E2DBA" w:rsidP="002E2DBA">
      <w:pPr>
        <w:spacing w:after="0"/>
        <w:ind w:right="397"/>
        <w:rPr>
          <w:rFonts w:ascii="Times New Roman" w:hAnsi="Times New Roman"/>
          <w:b/>
          <w:bCs/>
          <w:caps/>
          <w:sz w:val="24"/>
          <w:szCs w:val="24"/>
        </w:rPr>
      </w:pPr>
      <w:r w:rsidRPr="00145A93">
        <w:rPr>
          <w:rFonts w:ascii="Times New Roman" w:hAnsi="Times New Roman"/>
          <w:b/>
          <w:caps/>
          <w:sz w:val="24"/>
          <w:szCs w:val="24"/>
        </w:rPr>
        <w:t>3.</w:t>
      </w:r>
      <w:r w:rsidRPr="00145A93">
        <w:rPr>
          <w:rFonts w:ascii="Times New Roman" w:hAnsi="Times New Roman"/>
          <w:b/>
          <w:bCs/>
          <w:caps/>
          <w:sz w:val="24"/>
          <w:szCs w:val="24"/>
        </w:rPr>
        <w:t>Практический этап. (октябрь – май)</w:t>
      </w:r>
    </w:p>
    <w:p w:rsidR="002E2DBA" w:rsidRPr="00CC5491" w:rsidRDefault="002E2DBA" w:rsidP="00CC5491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После проведения диагностических, к</w:t>
      </w:r>
      <w:r w:rsidR="00192201">
        <w:rPr>
          <w:rFonts w:ascii="Times New Roman" w:hAnsi="Times New Roman" w:cs="Times New Roman"/>
          <w:sz w:val="28"/>
          <w:szCs w:val="28"/>
        </w:rPr>
        <w:t>онтрольных и проверочных работ о</w:t>
      </w:r>
      <w:r w:rsidRPr="00CC5491">
        <w:rPr>
          <w:rFonts w:ascii="Times New Roman" w:hAnsi="Times New Roman" w:cs="Times New Roman"/>
          <w:sz w:val="28"/>
          <w:szCs w:val="28"/>
        </w:rPr>
        <w:t xml:space="preserve">рганизация </w:t>
      </w:r>
      <w:proofErr w:type="spellStart"/>
      <w:r w:rsidRPr="00CC5491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CC5491">
        <w:rPr>
          <w:rFonts w:ascii="Times New Roman" w:hAnsi="Times New Roman" w:cs="Times New Roman"/>
          <w:sz w:val="28"/>
          <w:szCs w:val="28"/>
        </w:rPr>
        <w:t xml:space="preserve"> обобщающего повторения параллельно с изучением нового материала</w:t>
      </w:r>
      <w:r w:rsidR="00FC0E3E" w:rsidRPr="00CC5491">
        <w:rPr>
          <w:rFonts w:ascii="Times New Roman" w:hAnsi="Times New Roman" w:cs="Times New Roman"/>
          <w:sz w:val="28"/>
          <w:szCs w:val="28"/>
        </w:rPr>
        <w:t>.</w:t>
      </w:r>
    </w:p>
    <w:p w:rsidR="008E282D" w:rsidRPr="00CC5491" w:rsidRDefault="007D06FB" w:rsidP="00CC5491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82D" w:rsidRPr="00CC5491">
        <w:rPr>
          <w:rFonts w:ascii="Times New Roman" w:hAnsi="Times New Roman" w:cs="Times New Roman"/>
          <w:sz w:val="28"/>
          <w:szCs w:val="28"/>
        </w:rPr>
        <w:t>роведение во всех классах, начиная с 5го работ</w:t>
      </w:r>
      <w:r w:rsidR="00EA0502" w:rsidRPr="00CC5491">
        <w:rPr>
          <w:rFonts w:ascii="Times New Roman" w:hAnsi="Times New Roman" w:cs="Times New Roman"/>
          <w:sz w:val="28"/>
          <w:szCs w:val="28"/>
        </w:rPr>
        <w:t xml:space="preserve"> </w:t>
      </w:r>
      <w:r w:rsidR="008E282D" w:rsidRPr="00CC5491">
        <w:rPr>
          <w:rFonts w:ascii="Times New Roman" w:hAnsi="Times New Roman" w:cs="Times New Roman"/>
          <w:sz w:val="28"/>
          <w:szCs w:val="28"/>
        </w:rPr>
        <w:t xml:space="preserve"> в форме тестов.</w:t>
      </w:r>
    </w:p>
    <w:p w:rsidR="007D06FB" w:rsidRDefault="007D06FB" w:rsidP="00CC5491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06FB">
        <w:rPr>
          <w:rFonts w:ascii="Times New Roman" w:hAnsi="Times New Roman" w:cs="Times New Roman"/>
          <w:sz w:val="28"/>
          <w:szCs w:val="28"/>
        </w:rPr>
        <w:t>заимосвязь темы урока, заданий с форматом ЕГЭ или ГИА.</w:t>
      </w:r>
    </w:p>
    <w:p w:rsidR="002E2DBA" w:rsidRPr="00CC5491" w:rsidRDefault="002E2DBA" w:rsidP="00CC5491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Проведение промежуточных экзаменов в 8,10 классах в форме теста</w:t>
      </w:r>
      <w:r w:rsidR="007D06FB">
        <w:rPr>
          <w:rFonts w:ascii="Times New Roman" w:hAnsi="Times New Roman" w:cs="Times New Roman"/>
          <w:sz w:val="28"/>
          <w:szCs w:val="28"/>
        </w:rPr>
        <w:t xml:space="preserve"> </w:t>
      </w:r>
      <w:r w:rsidR="00FC0E3E" w:rsidRPr="00CC5491">
        <w:rPr>
          <w:rFonts w:ascii="Times New Roman" w:hAnsi="Times New Roman" w:cs="Times New Roman"/>
          <w:sz w:val="28"/>
          <w:szCs w:val="28"/>
        </w:rPr>
        <w:t>(по технологии ЕГЭ)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2E2DBA" w:rsidRPr="00CC5491" w:rsidRDefault="002E2DBA" w:rsidP="00CC5491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Проведение консультаций, факультативов другими учителями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2E2DBA" w:rsidRDefault="002E2DBA" w:rsidP="00CC5491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Участие в пробных экзаменах, проводимых</w:t>
      </w:r>
      <w:r w:rsidR="00FC0E3E" w:rsidRPr="00CC5491">
        <w:rPr>
          <w:rFonts w:ascii="Times New Roman" w:hAnsi="Times New Roman" w:cs="Times New Roman"/>
          <w:sz w:val="28"/>
          <w:szCs w:val="28"/>
        </w:rPr>
        <w:t xml:space="preserve"> </w:t>
      </w:r>
      <w:r w:rsidRPr="00CC5491">
        <w:rPr>
          <w:rFonts w:ascii="Times New Roman" w:hAnsi="Times New Roman" w:cs="Times New Roman"/>
          <w:sz w:val="28"/>
          <w:szCs w:val="28"/>
        </w:rPr>
        <w:t>другими организациями (РЦОИ)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B907A7" w:rsidRDefault="00B907A7" w:rsidP="00CC5491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учителей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1922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  <w:gridCol w:w="2177"/>
      </w:tblGrid>
      <w:tr w:rsidR="00850621" w:rsidTr="00850621">
        <w:trPr>
          <w:trHeight w:val="60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21" w:rsidRPr="007D06FB" w:rsidRDefault="00850621" w:rsidP="008506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7D0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21" w:rsidRPr="007D06FB" w:rsidRDefault="00850621" w:rsidP="00614B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50621" w:rsidTr="00850621">
        <w:trPr>
          <w:trHeight w:val="27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21" w:rsidRPr="007D06FB" w:rsidRDefault="00850621" w:rsidP="00614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6FB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 теории вероятностей в рамках подготовки к ЕГЭ и ГИА-9. Обзор демонстрационных вариантов по математике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21" w:rsidRPr="007D06FB" w:rsidRDefault="00850621" w:rsidP="00614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6FB">
              <w:rPr>
                <w:rFonts w:ascii="Times New Roman" w:eastAsia="Calibri" w:hAnsi="Times New Roman" w:cs="Times New Roman"/>
                <w:sz w:val="24"/>
                <w:szCs w:val="24"/>
              </w:rPr>
              <w:t>17.09.2013г</w:t>
            </w:r>
          </w:p>
        </w:tc>
      </w:tr>
      <w:tr w:rsidR="00850621" w:rsidTr="00850621">
        <w:trPr>
          <w:trHeight w:val="27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21" w:rsidRPr="007D06FB" w:rsidRDefault="00850621" w:rsidP="00614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6FB"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методы решения задач с параметрами. Задание С5  на ЕГЭ.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21" w:rsidRPr="007D06FB" w:rsidRDefault="00850621" w:rsidP="00614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6FB">
              <w:rPr>
                <w:rFonts w:ascii="Times New Roman" w:eastAsia="Calibri" w:hAnsi="Times New Roman" w:cs="Times New Roman"/>
                <w:sz w:val="24"/>
                <w:szCs w:val="24"/>
              </w:rPr>
              <w:t>02.10.2013г</w:t>
            </w:r>
          </w:p>
        </w:tc>
      </w:tr>
      <w:tr w:rsidR="00850621" w:rsidTr="00850621">
        <w:trPr>
          <w:trHeight w:val="27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1" w:rsidRPr="007D06FB" w:rsidRDefault="00850621" w:rsidP="006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FB">
              <w:rPr>
                <w:rFonts w:ascii="Times New Roman" w:hAnsi="Times New Roman" w:cs="Times New Roman"/>
                <w:sz w:val="24"/>
                <w:szCs w:val="24"/>
              </w:rPr>
              <w:t>Решение задач по стереометрии методом координат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1" w:rsidRPr="007D06FB" w:rsidRDefault="00850621" w:rsidP="006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FB">
              <w:rPr>
                <w:rFonts w:ascii="Times New Roman" w:hAnsi="Times New Roman" w:cs="Times New Roman"/>
                <w:sz w:val="24"/>
                <w:szCs w:val="24"/>
              </w:rPr>
              <w:t>14.03.2013г</w:t>
            </w:r>
          </w:p>
        </w:tc>
      </w:tr>
      <w:tr w:rsidR="00850621" w:rsidTr="00850621">
        <w:trPr>
          <w:trHeight w:val="27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1" w:rsidRPr="007D06FB" w:rsidRDefault="00850621" w:rsidP="006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FB">
              <w:rPr>
                <w:rFonts w:ascii="Times New Roman" w:hAnsi="Times New Roman" w:cs="Times New Roman"/>
                <w:sz w:val="24"/>
                <w:szCs w:val="24"/>
              </w:rPr>
              <w:t>ЕГЭ. Задание С3: решение методом рационализации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1" w:rsidRPr="007D06FB" w:rsidRDefault="00850621" w:rsidP="006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FB">
              <w:rPr>
                <w:rFonts w:ascii="Times New Roman" w:hAnsi="Times New Roman" w:cs="Times New Roman"/>
                <w:sz w:val="24"/>
                <w:szCs w:val="24"/>
              </w:rPr>
              <w:t>21.03.2013г</w:t>
            </w:r>
          </w:p>
        </w:tc>
      </w:tr>
    </w:tbl>
    <w:p w:rsidR="00FC0E3E" w:rsidRPr="00145A93" w:rsidRDefault="00FC0E3E" w:rsidP="00FC0E3E">
      <w:pPr>
        <w:spacing w:after="0"/>
        <w:ind w:right="397"/>
        <w:rPr>
          <w:rFonts w:ascii="Times New Roman" w:hAnsi="Times New Roman"/>
          <w:b/>
          <w:bCs/>
          <w:caps/>
          <w:sz w:val="24"/>
          <w:szCs w:val="24"/>
        </w:rPr>
      </w:pPr>
      <w:r w:rsidRPr="00145A93">
        <w:rPr>
          <w:rFonts w:ascii="Times New Roman" w:hAnsi="Times New Roman"/>
          <w:b/>
          <w:caps/>
          <w:sz w:val="24"/>
          <w:szCs w:val="24"/>
        </w:rPr>
        <w:t>4.</w:t>
      </w:r>
      <w:r w:rsidRPr="00145A93">
        <w:rPr>
          <w:rFonts w:ascii="Times New Roman" w:hAnsi="Times New Roman"/>
          <w:b/>
          <w:bCs/>
          <w:caps/>
          <w:sz w:val="24"/>
          <w:szCs w:val="24"/>
        </w:rPr>
        <w:t xml:space="preserve">Аналитический </w:t>
      </w:r>
      <w:r w:rsidR="00D12A32" w:rsidRPr="00145A93">
        <w:rPr>
          <w:rFonts w:ascii="Times New Roman" w:hAnsi="Times New Roman"/>
          <w:b/>
          <w:bCs/>
          <w:caps/>
          <w:sz w:val="24"/>
          <w:szCs w:val="24"/>
        </w:rPr>
        <w:t xml:space="preserve">Этап </w:t>
      </w:r>
      <w:r w:rsidRPr="00145A93">
        <w:rPr>
          <w:rFonts w:ascii="Times New Roman" w:hAnsi="Times New Roman"/>
          <w:b/>
          <w:bCs/>
          <w:caps/>
          <w:sz w:val="24"/>
          <w:szCs w:val="24"/>
        </w:rPr>
        <w:t>(июнь – август)</w:t>
      </w:r>
    </w:p>
    <w:p w:rsidR="00FC0E3E" w:rsidRPr="00CC5491" w:rsidRDefault="00FC0E3E" w:rsidP="00CC5491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Анализ результатов ГИА и ЕГЭ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FC0E3E" w:rsidRPr="00CC5491" w:rsidRDefault="00FC0E3E" w:rsidP="00CC5491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Анализ успехов и трудностей (что получилось, что нет)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FC0E3E" w:rsidRPr="00CC5491" w:rsidRDefault="00FC0E3E" w:rsidP="00CC5491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Корректировка ВШК и мониторинга</w:t>
      </w:r>
      <w:r w:rsidR="00192201">
        <w:rPr>
          <w:rFonts w:ascii="Times New Roman" w:hAnsi="Times New Roman" w:cs="Times New Roman"/>
          <w:sz w:val="28"/>
          <w:szCs w:val="28"/>
        </w:rPr>
        <w:t>.</w:t>
      </w:r>
    </w:p>
    <w:p w:rsidR="004B0E85" w:rsidRPr="00CC5491" w:rsidRDefault="00CC5491" w:rsidP="00CC549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12A32" w:rsidRPr="00CC5491">
        <w:rPr>
          <w:rFonts w:ascii="Times New Roman" w:hAnsi="Times New Roman" w:cs="Times New Roman"/>
          <w:bCs/>
          <w:sz w:val="28"/>
          <w:szCs w:val="28"/>
        </w:rPr>
        <w:t xml:space="preserve">се направления и этапы работы нашего МО учителей математики взаимосвязаны друг с другом единой конечной целью – </w:t>
      </w:r>
      <w:r w:rsidR="00D12A32" w:rsidRPr="00192201">
        <w:rPr>
          <w:rFonts w:ascii="Times New Roman" w:hAnsi="Times New Roman" w:cs="Times New Roman"/>
          <w:b/>
          <w:bCs/>
          <w:sz w:val="28"/>
          <w:szCs w:val="28"/>
        </w:rPr>
        <w:t>успешной сдачей итоговой аттестации.</w:t>
      </w:r>
      <w:r w:rsidR="00D12A32" w:rsidRPr="00CC5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A93" w:rsidRPr="00CC5491" w:rsidRDefault="00D12A32" w:rsidP="00CC5491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CC5491">
        <w:rPr>
          <w:rFonts w:ascii="Times New Roman" w:hAnsi="Times New Roman" w:cs="Times New Roman"/>
          <w:bCs/>
          <w:sz w:val="28"/>
          <w:szCs w:val="28"/>
        </w:rPr>
        <w:t>Подготовка к ГИА и ЕГЭ начинается с 1-го класса! Это 1-ый этап.</w:t>
      </w:r>
    </w:p>
    <w:p w:rsidR="00D12A32" w:rsidRDefault="00D12A32" w:rsidP="00CC5491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 xml:space="preserve">  </w:t>
      </w:r>
      <w:r w:rsidRPr="00CC5491">
        <w:rPr>
          <w:rFonts w:ascii="Times New Roman" w:hAnsi="Times New Roman" w:cs="Times New Roman"/>
          <w:bCs/>
          <w:sz w:val="28"/>
          <w:szCs w:val="28"/>
        </w:rPr>
        <w:t>2-ой этап – 5-8 классы. 3-й и последний- 9-11 классы.</w:t>
      </w:r>
    </w:p>
    <w:p w:rsidR="00192201" w:rsidRPr="00CC5491" w:rsidRDefault="00192201" w:rsidP="00CC5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85E2B" w:rsidRPr="00145A93" w:rsidRDefault="00585E2B" w:rsidP="00CC1B9A">
      <w:pPr>
        <w:spacing w:after="0"/>
        <w:ind w:right="397"/>
        <w:rPr>
          <w:rFonts w:ascii="Times New Roman" w:hAnsi="Times New Roman"/>
          <w:caps/>
          <w:sz w:val="24"/>
          <w:szCs w:val="24"/>
        </w:rPr>
      </w:pPr>
      <w:r w:rsidRPr="00145A93">
        <w:rPr>
          <w:rFonts w:ascii="Times New Roman" w:hAnsi="Times New Roman"/>
          <w:b/>
          <w:bCs/>
          <w:caps/>
          <w:sz w:val="24"/>
          <w:szCs w:val="24"/>
        </w:rPr>
        <w:lastRenderedPageBreak/>
        <w:t>Составляющие подготовки к ГИА и ЕГЭ:</w:t>
      </w:r>
    </w:p>
    <w:p w:rsidR="00CF7C70" w:rsidRPr="00CC5491" w:rsidRDefault="00802FDE" w:rsidP="00CC5491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92201">
        <w:rPr>
          <w:rFonts w:ascii="Times New Roman" w:hAnsi="Times New Roman" w:cs="Times New Roman"/>
          <w:b/>
          <w:sz w:val="28"/>
          <w:szCs w:val="28"/>
        </w:rPr>
        <w:t>Информированная готовность</w:t>
      </w:r>
      <w:r w:rsidRPr="00CC5491">
        <w:rPr>
          <w:rFonts w:ascii="Times New Roman" w:hAnsi="Times New Roman" w:cs="Times New Roman"/>
          <w:sz w:val="28"/>
          <w:szCs w:val="28"/>
        </w:rPr>
        <w:t xml:space="preserve"> (правила поведения, </w:t>
      </w:r>
      <w:r w:rsidR="007D06FB">
        <w:rPr>
          <w:rFonts w:ascii="Times New Roman" w:hAnsi="Times New Roman" w:cs="Times New Roman"/>
          <w:sz w:val="28"/>
          <w:szCs w:val="28"/>
        </w:rPr>
        <w:t>сроки сдачи, заполнение бланков.</w:t>
      </w:r>
      <w:proofErr w:type="gramEnd"/>
      <w:r w:rsidR="007D0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6FB">
        <w:rPr>
          <w:rFonts w:ascii="Times New Roman" w:hAnsi="Times New Roman" w:cs="Times New Roman"/>
          <w:sz w:val="28"/>
          <w:szCs w:val="28"/>
        </w:rPr>
        <w:t>Знакомство с демонстрационным вариантом,</w:t>
      </w:r>
      <w:r w:rsidRPr="00CC5491">
        <w:rPr>
          <w:rFonts w:ascii="Times New Roman" w:hAnsi="Times New Roman" w:cs="Times New Roman"/>
          <w:sz w:val="28"/>
          <w:szCs w:val="28"/>
        </w:rPr>
        <w:t xml:space="preserve"> специфика</w:t>
      </w:r>
      <w:r w:rsidR="007D06FB">
        <w:rPr>
          <w:rFonts w:ascii="Times New Roman" w:hAnsi="Times New Roman" w:cs="Times New Roman"/>
          <w:sz w:val="28"/>
          <w:szCs w:val="28"/>
        </w:rPr>
        <w:t>цией,</w:t>
      </w:r>
      <w:r w:rsidRPr="00CC5491">
        <w:rPr>
          <w:rFonts w:ascii="Times New Roman" w:hAnsi="Times New Roman" w:cs="Times New Roman"/>
          <w:sz w:val="28"/>
          <w:szCs w:val="28"/>
        </w:rPr>
        <w:t xml:space="preserve"> </w:t>
      </w:r>
      <w:r w:rsidR="007D06FB">
        <w:rPr>
          <w:rFonts w:ascii="Times New Roman" w:hAnsi="Times New Roman" w:cs="Times New Roman"/>
          <w:sz w:val="28"/>
          <w:szCs w:val="28"/>
        </w:rPr>
        <w:t>к</w:t>
      </w:r>
      <w:r w:rsidRPr="00CC5491">
        <w:rPr>
          <w:rFonts w:ascii="Times New Roman" w:hAnsi="Times New Roman" w:cs="Times New Roman"/>
          <w:sz w:val="28"/>
          <w:szCs w:val="28"/>
        </w:rPr>
        <w:t>одификатор</w:t>
      </w:r>
      <w:r w:rsidR="007D06FB">
        <w:rPr>
          <w:rFonts w:ascii="Times New Roman" w:hAnsi="Times New Roman" w:cs="Times New Roman"/>
          <w:sz w:val="28"/>
          <w:szCs w:val="28"/>
        </w:rPr>
        <w:t>ом</w:t>
      </w:r>
      <w:r w:rsidRPr="00CC5491">
        <w:rPr>
          <w:rFonts w:ascii="Times New Roman" w:hAnsi="Times New Roman" w:cs="Times New Roman"/>
          <w:sz w:val="28"/>
          <w:szCs w:val="28"/>
        </w:rPr>
        <w:t>, структур</w:t>
      </w:r>
      <w:r w:rsidR="007D06FB">
        <w:rPr>
          <w:rFonts w:ascii="Times New Roman" w:hAnsi="Times New Roman" w:cs="Times New Roman"/>
          <w:sz w:val="28"/>
          <w:szCs w:val="28"/>
        </w:rPr>
        <w:t>ой</w:t>
      </w:r>
      <w:r w:rsidRPr="00CC5491">
        <w:rPr>
          <w:rFonts w:ascii="Times New Roman" w:hAnsi="Times New Roman" w:cs="Times New Roman"/>
          <w:sz w:val="28"/>
          <w:szCs w:val="28"/>
        </w:rPr>
        <w:t xml:space="preserve"> экзамена, критери</w:t>
      </w:r>
      <w:r w:rsidR="007D06FB">
        <w:rPr>
          <w:rFonts w:ascii="Times New Roman" w:hAnsi="Times New Roman" w:cs="Times New Roman"/>
          <w:sz w:val="28"/>
          <w:szCs w:val="28"/>
        </w:rPr>
        <w:t>ями</w:t>
      </w:r>
      <w:r w:rsidRPr="00CC5491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D12A32" w:rsidRPr="00CC5491">
        <w:rPr>
          <w:rFonts w:ascii="Times New Roman" w:hAnsi="Times New Roman" w:cs="Times New Roman"/>
          <w:sz w:val="28"/>
          <w:szCs w:val="28"/>
        </w:rPr>
        <w:t xml:space="preserve"> </w:t>
      </w:r>
      <w:r w:rsidRPr="00CC5491">
        <w:rPr>
          <w:rFonts w:ascii="Times New Roman" w:hAnsi="Times New Roman" w:cs="Times New Roman"/>
          <w:sz w:val="28"/>
          <w:szCs w:val="28"/>
        </w:rPr>
        <w:t xml:space="preserve"> и т.д.)</w:t>
      </w:r>
      <w:proofErr w:type="gramEnd"/>
    </w:p>
    <w:p w:rsidR="00CF7C70" w:rsidRPr="00CC5491" w:rsidRDefault="00802FDE" w:rsidP="00CC5491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92201">
        <w:rPr>
          <w:rFonts w:ascii="Times New Roman" w:hAnsi="Times New Roman" w:cs="Times New Roman"/>
          <w:b/>
          <w:sz w:val="28"/>
          <w:szCs w:val="28"/>
        </w:rPr>
        <w:t>Предметная или содержательная готовность</w:t>
      </w:r>
      <w:r w:rsidRPr="00CC5491">
        <w:rPr>
          <w:rFonts w:ascii="Times New Roman" w:hAnsi="Times New Roman" w:cs="Times New Roman"/>
          <w:sz w:val="28"/>
          <w:szCs w:val="28"/>
        </w:rPr>
        <w:t xml:space="preserve"> (умение решать тестовые задания)</w:t>
      </w:r>
      <w:r w:rsidR="004B0E85" w:rsidRPr="00CC5491">
        <w:rPr>
          <w:rFonts w:ascii="Times New Roman" w:hAnsi="Times New Roman" w:cs="Times New Roman"/>
          <w:sz w:val="28"/>
          <w:szCs w:val="28"/>
        </w:rPr>
        <w:t>. Процесс обучения строится таким образом, чтобы на уроках прослеживалась взаимосвязь темы урока, заданий с форматом ЕГЭ или ГИА.</w:t>
      </w:r>
    </w:p>
    <w:p w:rsidR="00CF7C70" w:rsidRPr="00CC5491" w:rsidRDefault="00B62412" w:rsidP="00CC5491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922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1070713</wp:posOffset>
            </wp:positionH>
            <wp:positionV relativeFrom="paragraph">
              <wp:posOffset>573318</wp:posOffset>
            </wp:positionV>
            <wp:extent cx="5418215" cy="2434281"/>
            <wp:effectExtent l="19050" t="0" r="11035" b="4119"/>
            <wp:wrapNone/>
            <wp:docPr id="1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802FDE" w:rsidRPr="00192201">
        <w:rPr>
          <w:rFonts w:ascii="Times New Roman" w:hAnsi="Times New Roman" w:cs="Times New Roman"/>
          <w:b/>
          <w:sz w:val="28"/>
          <w:szCs w:val="28"/>
        </w:rPr>
        <w:t>Психологическая готовность</w:t>
      </w:r>
      <w:r w:rsidR="00802FDE" w:rsidRPr="00CC5491">
        <w:rPr>
          <w:rFonts w:ascii="Times New Roman" w:hAnsi="Times New Roman" w:cs="Times New Roman"/>
          <w:sz w:val="28"/>
          <w:szCs w:val="28"/>
        </w:rPr>
        <w:t xml:space="preserve">  («настрой», внутренняя настроенность на определенное поведение, ориентированность на целесообразные действия, приспособление (актуализация) возможностей личности для успешных действий)</w:t>
      </w: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B62412" w:rsidRDefault="00B62412" w:rsidP="00B62412">
      <w:pPr>
        <w:spacing w:after="0"/>
        <w:ind w:right="397"/>
        <w:rPr>
          <w:rFonts w:ascii="Times New Roman" w:hAnsi="Times New Roman"/>
          <w:bCs/>
          <w:caps/>
          <w:sz w:val="24"/>
          <w:szCs w:val="24"/>
        </w:rPr>
      </w:pPr>
    </w:p>
    <w:p w:rsidR="00585E2B" w:rsidRPr="00145A93" w:rsidRDefault="00585E2B" w:rsidP="00EE372C">
      <w:pPr>
        <w:spacing w:after="0"/>
        <w:ind w:right="397"/>
        <w:rPr>
          <w:rFonts w:ascii="Times New Roman" w:hAnsi="Times New Roman"/>
          <w:b/>
          <w:bCs/>
          <w:caps/>
          <w:sz w:val="24"/>
          <w:szCs w:val="24"/>
        </w:rPr>
      </w:pPr>
      <w:r w:rsidRPr="00145A93">
        <w:rPr>
          <w:rFonts w:ascii="Times New Roman" w:hAnsi="Times New Roman"/>
          <w:b/>
          <w:bCs/>
          <w:caps/>
          <w:sz w:val="24"/>
          <w:szCs w:val="24"/>
        </w:rPr>
        <w:t>План подготовки к ГИА и ЕГЭ</w:t>
      </w:r>
      <w:r w:rsidR="00557BB2" w:rsidRPr="00145A93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Pr="00145A93">
        <w:rPr>
          <w:rFonts w:ascii="Times New Roman" w:hAnsi="Times New Roman"/>
          <w:b/>
          <w:bCs/>
          <w:caps/>
          <w:sz w:val="24"/>
          <w:szCs w:val="24"/>
        </w:rPr>
        <w:t xml:space="preserve"> основные направления</w:t>
      </w:r>
      <w:r w:rsidR="00557BB2" w:rsidRPr="00145A93">
        <w:rPr>
          <w:rFonts w:ascii="Times New Roman" w:hAnsi="Times New Roman"/>
          <w:b/>
          <w:bCs/>
          <w:caps/>
          <w:sz w:val="24"/>
          <w:szCs w:val="24"/>
        </w:rPr>
        <w:t>.</w:t>
      </w:r>
    </w:p>
    <w:p w:rsidR="00CF7C70" w:rsidRPr="00CC5491" w:rsidRDefault="00802FDE" w:rsidP="00CC5491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Организационные вопросы</w:t>
      </w:r>
    </w:p>
    <w:p w:rsidR="00CF7C70" w:rsidRPr="00CC5491" w:rsidRDefault="00802FDE" w:rsidP="00CC5491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Работа с педагогическим коллективом</w:t>
      </w:r>
    </w:p>
    <w:p w:rsidR="00CF7C70" w:rsidRPr="00CC5491" w:rsidRDefault="00802FDE" w:rsidP="00CC5491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CF7C70" w:rsidRPr="00CC5491" w:rsidRDefault="00802FDE" w:rsidP="00CC5491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C5491">
        <w:rPr>
          <w:rFonts w:ascii="Times New Roman" w:hAnsi="Times New Roman" w:cs="Times New Roman"/>
          <w:sz w:val="28"/>
          <w:szCs w:val="28"/>
        </w:rPr>
        <w:t>Работа с  учащимися (организация разноуровневого обучения)</w:t>
      </w:r>
    </w:p>
    <w:p w:rsidR="00CF7C70" w:rsidRPr="00CC5491" w:rsidRDefault="007D06FB" w:rsidP="00CC5491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1224658</wp:posOffset>
            </wp:positionH>
            <wp:positionV relativeFrom="paragraph">
              <wp:posOffset>47778</wp:posOffset>
            </wp:positionV>
            <wp:extent cx="6005383" cy="1606379"/>
            <wp:effectExtent l="0" t="0" r="0" b="0"/>
            <wp:wrapNone/>
            <wp:docPr id="2" name="Organization Chart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802FDE" w:rsidRPr="00CC5491">
        <w:rPr>
          <w:rFonts w:ascii="Times New Roman" w:hAnsi="Times New Roman" w:cs="Times New Roman"/>
          <w:sz w:val="28"/>
          <w:szCs w:val="28"/>
        </w:rPr>
        <w:t>Работа психолога</w:t>
      </w:r>
    </w:p>
    <w:p w:rsidR="00557BB2" w:rsidRPr="00145A93" w:rsidRDefault="00557BB2" w:rsidP="00EE372C">
      <w:pPr>
        <w:spacing w:after="0"/>
        <w:ind w:right="397"/>
        <w:rPr>
          <w:rFonts w:ascii="Times New Roman" w:hAnsi="Times New Roman"/>
          <w:caps/>
          <w:sz w:val="24"/>
          <w:szCs w:val="24"/>
        </w:rPr>
      </w:pPr>
    </w:p>
    <w:p w:rsidR="00557BB2" w:rsidRDefault="00557BB2" w:rsidP="00EE372C">
      <w:pPr>
        <w:spacing w:after="0"/>
        <w:ind w:left="397" w:right="397"/>
        <w:rPr>
          <w:rFonts w:ascii="Times New Roman" w:hAnsi="Times New Roman"/>
          <w:b/>
          <w:caps/>
          <w:sz w:val="24"/>
          <w:szCs w:val="24"/>
        </w:rPr>
      </w:pPr>
    </w:p>
    <w:p w:rsidR="00557BB2" w:rsidRDefault="00557BB2" w:rsidP="00EE372C">
      <w:pPr>
        <w:spacing w:after="0"/>
        <w:ind w:left="397" w:right="397"/>
        <w:rPr>
          <w:rFonts w:ascii="Times New Roman" w:hAnsi="Times New Roman"/>
          <w:b/>
          <w:caps/>
          <w:sz w:val="24"/>
          <w:szCs w:val="24"/>
        </w:rPr>
      </w:pPr>
    </w:p>
    <w:p w:rsidR="00557BB2" w:rsidRDefault="00557BB2" w:rsidP="00EE372C">
      <w:pPr>
        <w:spacing w:after="0"/>
        <w:ind w:left="397" w:right="397"/>
        <w:rPr>
          <w:rFonts w:ascii="Times New Roman" w:hAnsi="Times New Roman"/>
          <w:b/>
          <w:caps/>
          <w:sz w:val="24"/>
          <w:szCs w:val="24"/>
        </w:rPr>
      </w:pPr>
    </w:p>
    <w:p w:rsidR="00557BB2" w:rsidRDefault="00557BB2" w:rsidP="00EE372C">
      <w:pPr>
        <w:spacing w:after="0"/>
        <w:ind w:left="397" w:right="397"/>
        <w:rPr>
          <w:rFonts w:ascii="Times New Roman" w:hAnsi="Times New Roman"/>
          <w:b/>
          <w:caps/>
          <w:sz w:val="24"/>
          <w:szCs w:val="24"/>
        </w:rPr>
      </w:pPr>
    </w:p>
    <w:p w:rsidR="00B004B7" w:rsidRDefault="00B004B7" w:rsidP="007D06FB">
      <w:pPr>
        <w:spacing w:after="0"/>
        <w:ind w:right="397"/>
        <w:rPr>
          <w:rFonts w:ascii="Times New Roman" w:hAnsi="Times New Roman"/>
          <w:b/>
          <w:caps/>
          <w:sz w:val="24"/>
          <w:szCs w:val="24"/>
        </w:rPr>
      </w:pPr>
    </w:p>
    <w:p w:rsidR="007D06FB" w:rsidRDefault="007D06FB" w:rsidP="00D12A32">
      <w:pPr>
        <w:shd w:val="clear" w:color="auto" w:fill="FFFFFF"/>
        <w:spacing w:after="0"/>
        <w:ind w:right="495"/>
        <w:rPr>
          <w:rFonts w:ascii="Times New Roman" w:hAnsi="Times New Roman" w:cs="Times New Roman"/>
          <w:sz w:val="24"/>
          <w:szCs w:val="24"/>
        </w:rPr>
      </w:pPr>
    </w:p>
    <w:p w:rsidR="007D06FB" w:rsidRDefault="007D06FB" w:rsidP="00D12A32">
      <w:pPr>
        <w:shd w:val="clear" w:color="auto" w:fill="FFFFFF"/>
        <w:spacing w:after="0"/>
        <w:ind w:right="495"/>
        <w:rPr>
          <w:rFonts w:ascii="Times New Roman" w:hAnsi="Times New Roman" w:cs="Times New Roman"/>
          <w:sz w:val="24"/>
          <w:szCs w:val="24"/>
        </w:rPr>
      </w:pPr>
    </w:p>
    <w:p w:rsidR="007D06FB" w:rsidRDefault="007D06FB" w:rsidP="00D12A32">
      <w:pPr>
        <w:shd w:val="clear" w:color="auto" w:fill="FFFFFF"/>
        <w:spacing w:after="0"/>
        <w:ind w:right="495"/>
        <w:rPr>
          <w:rFonts w:ascii="Times New Roman" w:hAnsi="Times New Roman" w:cs="Times New Roman"/>
          <w:sz w:val="24"/>
          <w:szCs w:val="24"/>
        </w:rPr>
      </w:pPr>
    </w:p>
    <w:p w:rsidR="00D12A32" w:rsidRPr="007D06FB" w:rsidRDefault="00D12A32" w:rsidP="00D12A32">
      <w:pPr>
        <w:shd w:val="clear" w:color="auto" w:fill="FFFFFF"/>
        <w:spacing w:after="0"/>
        <w:ind w:right="495"/>
        <w:rPr>
          <w:rFonts w:ascii="Times New Roman" w:hAnsi="Times New Roman" w:cs="Times New Roman"/>
          <w:sz w:val="24"/>
          <w:szCs w:val="24"/>
        </w:rPr>
      </w:pPr>
      <w:r w:rsidRPr="007D06FB">
        <w:rPr>
          <w:rFonts w:ascii="Times New Roman" w:hAnsi="Times New Roman" w:cs="Times New Roman"/>
          <w:sz w:val="24"/>
          <w:szCs w:val="24"/>
        </w:rPr>
        <w:t>Работа МО в подготовке учащихся к итоговой аттестации в форме ЕГЭ прослеживается на каждом уровне:</w:t>
      </w:r>
    </w:p>
    <w:p w:rsidR="00D12A32" w:rsidRPr="007D06FB" w:rsidRDefault="00D12A32" w:rsidP="00D12A32">
      <w:pPr>
        <w:shd w:val="clear" w:color="auto" w:fill="FFFFFF"/>
        <w:spacing w:after="0"/>
        <w:ind w:right="495"/>
        <w:rPr>
          <w:rFonts w:ascii="Times New Roman" w:hAnsi="Times New Roman" w:cs="Times New Roman"/>
          <w:sz w:val="24"/>
          <w:szCs w:val="24"/>
        </w:rPr>
      </w:pPr>
      <w:r w:rsidRPr="007D06FB">
        <w:rPr>
          <w:rFonts w:ascii="Times New Roman" w:hAnsi="Times New Roman" w:cs="Times New Roman"/>
          <w:bCs/>
          <w:sz w:val="24"/>
          <w:szCs w:val="24"/>
        </w:rPr>
        <w:t xml:space="preserve">Индивидуальная методическая работа </w:t>
      </w:r>
      <w:r w:rsidRPr="007D06FB">
        <w:rPr>
          <w:rFonts w:ascii="Times New Roman" w:hAnsi="Times New Roman" w:cs="Times New Roman"/>
          <w:sz w:val="24"/>
          <w:szCs w:val="24"/>
        </w:rPr>
        <w:t xml:space="preserve">сводится к тому, что </w:t>
      </w:r>
      <w:r w:rsidRPr="007D06FB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7D06FB">
        <w:rPr>
          <w:rFonts w:ascii="Times New Roman" w:hAnsi="Times New Roman" w:cs="Times New Roman"/>
          <w:sz w:val="24"/>
          <w:szCs w:val="24"/>
        </w:rPr>
        <w:t>каждого учителя уже накоплена достаточно большая методическая копилка, которая включает:</w:t>
      </w:r>
    </w:p>
    <w:p w:rsidR="00D12A32" w:rsidRPr="007D06FB" w:rsidRDefault="00D12A32" w:rsidP="00D12A32">
      <w:pPr>
        <w:widowControl w:val="0"/>
        <w:numPr>
          <w:ilvl w:val="0"/>
          <w:numId w:val="1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/>
        <w:rPr>
          <w:rFonts w:ascii="Times New Roman" w:hAnsi="Times New Roman" w:cs="Times New Roman"/>
          <w:sz w:val="24"/>
          <w:szCs w:val="24"/>
        </w:rPr>
      </w:pPr>
      <w:r w:rsidRPr="007D06FB">
        <w:rPr>
          <w:rFonts w:ascii="Times New Roman" w:hAnsi="Times New Roman" w:cs="Times New Roman"/>
          <w:sz w:val="24"/>
          <w:szCs w:val="24"/>
        </w:rPr>
        <w:t xml:space="preserve">Различные карточки, соответствующие уровням заданий типа </w:t>
      </w:r>
    </w:p>
    <w:p w:rsidR="00D12A32" w:rsidRPr="007D06FB" w:rsidRDefault="00D12A32" w:rsidP="00D12A32">
      <w:pPr>
        <w:widowControl w:val="0"/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/>
        <w:rPr>
          <w:rFonts w:ascii="Times New Roman" w:hAnsi="Times New Roman" w:cs="Times New Roman"/>
          <w:sz w:val="24"/>
          <w:szCs w:val="24"/>
        </w:rPr>
      </w:pPr>
      <w:r w:rsidRPr="007D06FB">
        <w:rPr>
          <w:rFonts w:ascii="Times New Roman" w:hAnsi="Times New Roman" w:cs="Times New Roman"/>
          <w:sz w:val="24"/>
          <w:szCs w:val="24"/>
        </w:rPr>
        <w:t xml:space="preserve">       «В» и «С» или карточки разных уровней.</w:t>
      </w:r>
    </w:p>
    <w:p w:rsidR="00D12A32" w:rsidRPr="007D06FB" w:rsidRDefault="00D12A32" w:rsidP="00D12A32">
      <w:pPr>
        <w:widowControl w:val="0"/>
        <w:numPr>
          <w:ilvl w:val="0"/>
          <w:numId w:val="1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/>
        <w:rPr>
          <w:rFonts w:ascii="Times New Roman" w:hAnsi="Times New Roman" w:cs="Times New Roman"/>
          <w:sz w:val="24"/>
          <w:szCs w:val="24"/>
        </w:rPr>
      </w:pPr>
      <w:r w:rsidRPr="007D06FB">
        <w:rPr>
          <w:rFonts w:ascii="Times New Roman" w:hAnsi="Times New Roman" w:cs="Times New Roman"/>
          <w:sz w:val="24"/>
          <w:szCs w:val="24"/>
        </w:rPr>
        <w:t>Имеются подборки материалов по каждому разделу, помогающие в</w:t>
      </w:r>
      <w:r w:rsidR="004B0E85" w:rsidRPr="007D06FB">
        <w:rPr>
          <w:rFonts w:ascii="Times New Roman" w:hAnsi="Times New Roman" w:cs="Times New Roman"/>
          <w:sz w:val="24"/>
          <w:szCs w:val="24"/>
        </w:rPr>
        <w:t xml:space="preserve"> подготовке к ГИА и ЕГЭ</w:t>
      </w:r>
      <w:r w:rsidRPr="007D06FB">
        <w:rPr>
          <w:rFonts w:ascii="Times New Roman" w:hAnsi="Times New Roman" w:cs="Times New Roman"/>
          <w:sz w:val="24"/>
          <w:szCs w:val="24"/>
        </w:rPr>
        <w:t>.</w:t>
      </w:r>
    </w:p>
    <w:p w:rsidR="00D12A32" w:rsidRPr="007D06FB" w:rsidRDefault="00D12A32" w:rsidP="00D12A32">
      <w:pPr>
        <w:widowControl w:val="0"/>
        <w:numPr>
          <w:ilvl w:val="0"/>
          <w:numId w:val="2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/>
        <w:rPr>
          <w:rFonts w:ascii="Times New Roman" w:hAnsi="Times New Roman" w:cs="Times New Roman"/>
          <w:sz w:val="24"/>
          <w:szCs w:val="24"/>
        </w:rPr>
      </w:pPr>
      <w:r w:rsidRPr="007D06FB">
        <w:rPr>
          <w:rFonts w:ascii="Times New Roman" w:hAnsi="Times New Roman" w:cs="Times New Roman"/>
          <w:sz w:val="24"/>
          <w:szCs w:val="24"/>
        </w:rPr>
        <w:t>Образцы правильных решений и ответов, а также их запись.</w:t>
      </w:r>
    </w:p>
    <w:p w:rsidR="00D12A32" w:rsidRPr="007D06FB" w:rsidRDefault="00D12A32" w:rsidP="00D12A32">
      <w:pPr>
        <w:widowControl w:val="0"/>
        <w:numPr>
          <w:ilvl w:val="0"/>
          <w:numId w:val="1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/>
        <w:ind w:right="495"/>
        <w:rPr>
          <w:rFonts w:ascii="Times New Roman" w:hAnsi="Times New Roman" w:cs="Times New Roman"/>
          <w:sz w:val="24"/>
          <w:szCs w:val="24"/>
        </w:rPr>
      </w:pPr>
      <w:r w:rsidRPr="007D06FB">
        <w:rPr>
          <w:rFonts w:ascii="Times New Roman" w:hAnsi="Times New Roman" w:cs="Times New Roman"/>
          <w:sz w:val="24"/>
          <w:szCs w:val="24"/>
        </w:rPr>
        <w:t>Оформление содержания тем в виде различных схем, таблиц, опорных конспектов и рисунков.</w:t>
      </w:r>
    </w:p>
    <w:p w:rsidR="00D12A32" w:rsidRPr="007D06FB" w:rsidRDefault="00D12A32" w:rsidP="00D12A32">
      <w:pPr>
        <w:shd w:val="clear" w:color="auto" w:fill="FFFFFF"/>
        <w:spacing w:after="0"/>
        <w:ind w:right="495"/>
        <w:rPr>
          <w:rFonts w:ascii="Times New Roman" w:hAnsi="Times New Roman" w:cs="Times New Roman"/>
          <w:sz w:val="24"/>
          <w:szCs w:val="24"/>
        </w:rPr>
      </w:pPr>
      <w:r w:rsidRPr="007D06FB">
        <w:rPr>
          <w:rFonts w:ascii="Times New Roman" w:hAnsi="Times New Roman" w:cs="Times New Roman"/>
          <w:sz w:val="24"/>
          <w:szCs w:val="24"/>
        </w:rPr>
        <w:t>Учителя- предметники проводят активный контроль по повторению с использованием данного дидактического материала практически на каждом уроке, это позволяет более объективно оценить знания учащихся по предмету в объеме, выносимом на ЕГЭ, что повышает уровень подтверждаемых оценок на экзамене.</w:t>
      </w:r>
    </w:p>
    <w:p w:rsidR="004B0E85" w:rsidRPr="00145A93" w:rsidRDefault="00B62412" w:rsidP="004B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0E85" w:rsidRPr="00145A93">
        <w:rPr>
          <w:rFonts w:ascii="Times New Roman" w:hAnsi="Times New Roman" w:cs="Times New Roman"/>
          <w:sz w:val="28"/>
          <w:szCs w:val="28"/>
        </w:rPr>
        <w:t>Мы видим, что наше МО  работает над  повышением качества обучения в условиях подготовки к  ЕГЭ и нам это удаётся.</w:t>
      </w:r>
    </w:p>
    <w:p w:rsidR="00C0785C" w:rsidRPr="00145A93" w:rsidRDefault="00C0785C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5C" w:rsidRDefault="00C0785C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5C" w:rsidRDefault="00C0785C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5C" w:rsidRDefault="00C0785C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5C" w:rsidRDefault="00C0785C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5C" w:rsidRDefault="00C0785C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5C" w:rsidRDefault="00C0785C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5C" w:rsidRDefault="00C0785C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5C" w:rsidRDefault="00C0785C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9E3" w:rsidRDefault="006F79E3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9E3" w:rsidRDefault="006F79E3" w:rsidP="009668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79E3" w:rsidSect="009668FF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8D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9503E2"/>
    <w:multiLevelType w:val="hybridMultilevel"/>
    <w:tmpl w:val="4C90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21608"/>
    <w:multiLevelType w:val="hybridMultilevel"/>
    <w:tmpl w:val="B1189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01838"/>
    <w:multiLevelType w:val="hybridMultilevel"/>
    <w:tmpl w:val="AC36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AA8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87A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277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82A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E7C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6D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25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002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16366"/>
    <w:multiLevelType w:val="hybridMultilevel"/>
    <w:tmpl w:val="F702A512"/>
    <w:lvl w:ilvl="0" w:tplc="47481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F17C7"/>
    <w:multiLevelType w:val="hybridMultilevel"/>
    <w:tmpl w:val="DEB0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90F55"/>
    <w:multiLevelType w:val="hybridMultilevel"/>
    <w:tmpl w:val="E9A271B8"/>
    <w:lvl w:ilvl="0" w:tplc="03A427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C21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0E3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E8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48D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04D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60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6E9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AC4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C205C"/>
    <w:multiLevelType w:val="hybridMultilevel"/>
    <w:tmpl w:val="21CC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55DC9"/>
    <w:multiLevelType w:val="hybridMultilevel"/>
    <w:tmpl w:val="53D485FC"/>
    <w:lvl w:ilvl="0" w:tplc="84A8A6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8A3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2CB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26A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EAB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832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4F8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237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2F9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7131A"/>
    <w:multiLevelType w:val="hybridMultilevel"/>
    <w:tmpl w:val="DA74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A2D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8C69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2D6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64A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43B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C4C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418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82C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72BE7"/>
    <w:multiLevelType w:val="hybridMultilevel"/>
    <w:tmpl w:val="D21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05D0A"/>
    <w:multiLevelType w:val="hybridMultilevel"/>
    <w:tmpl w:val="166A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3393F"/>
    <w:multiLevelType w:val="hybridMultilevel"/>
    <w:tmpl w:val="C0088DC0"/>
    <w:lvl w:ilvl="0" w:tplc="745C51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C1A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0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029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235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A39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0A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407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07B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E3925"/>
    <w:multiLevelType w:val="hybridMultilevel"/>
    <w:tmpl w:val="06985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C21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0E3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E8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48D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04D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60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6E9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AC4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A569F"/>
    <w:multiLevelType w:val="hybridMultilevel"/>
    <w:tmpl w:val="D90C63D6"/>
    <w:lvl w:ilvl="0" w:tplc="6302B2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801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AB3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886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AB5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02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E12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65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493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819E5"/>
    <w:multiLevelType w:val="hybridMultilevel"/>
    <w:tmpl w:val="586E0018"/>
    <w:lvl w:ilvl="0" w:tplc="122EC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815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A0E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C74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27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CB8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C7B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E6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66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9065A21"/>
    <w:multiLevelType w:val="hybridMultilevel"/>
    <w:tmpl w:val="F35E1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3AD8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CEC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095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2FD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85D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00D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8B0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A3FC6"/>
    <w:multiLevelType w:val="hybridMultilevel"/>
    <w:tmpl w:val="AB7EA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801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AB3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886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AB5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02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E12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65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493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252FD3"/>
    <w:multiLevelType w:val="hybridMultilevel"/>
    <w:tmpl w:val="E73C7132"/>
    <w:lvl w:ilvl="0" w:tplc="0F9A07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47A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E86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A50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037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01A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E7F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4FA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479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96994"/>
    <w:multiLevelType w:val="hybridMultilevel"/>
    <w:tmpl w:val="4D52D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EBA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45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A9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82F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650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CF9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CB2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4CEB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492DA5"/>
    <w:multiLevelType w:val="hybridMultilevel"/>
    <w:tmpl w:val="98821D8E"/>
    <w:lvl w:ilvl="0" w:tplc="258CC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F6064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3CE50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38E57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B2812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704B0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18271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B63EC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26974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A506DB8"/>
    <w:multiLevelType w:val="hybridMultilevel"/>
    <w:tmpl w:val="E10AC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C1A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0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029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235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A39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0A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407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07B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A3B"/>
    <w:multiLevelType w:val="hybridMultilevel"/>
    <w:tmpl w:val="4B28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73D8A"/>
    <w:multiLevelType w:val="hybridMultilevel"/>
    <w:tmpl w:val="1EDC3EDC"/>
    <w:lvl w:ilvl="0" w:tplc="0A1E8A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AD8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CEC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095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2FD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85D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00D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8B0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F94343"/>
    <w:multiLevelType w:val="hybridMultilevel"/>
    <w:tmpl w:val="40683450"/>
    <w:lvl w:ilvl="0" w:tplc="660C45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AA8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87A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277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82A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E7C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6D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25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002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42B70"/>
    <w:multiLevelType w:val="hybridMultilevel"/>
    <w:tmpl w:val="346205B6"/>
    <w:lvl w:ilvl="0" w:tplc="57BC1A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EBA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45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A9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82F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650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CF9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CB2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4CEB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D372D8"/>
    <w:multiLevelType w:val="hybridMultilevel"/>
    <w:tmpl w:val="53F43436"/>
    <w:lvl w:ilvl="0" w:tplc="6B481F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2D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8C69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2D6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64A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43B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C4C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418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82C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372508"/>
    <w:multiLevelType w:val="hybridMultilevel"/>
    <w:tmpl w:val="B98E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54A82"/>
    <w:multiLevelType w:val="hybridMultilevel"/>
    <w:tmpl w:val="2ED2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5193F"/>
    <w:multiLevelType w:val="hybridMultilevel"/>
    <w:tmpl w:val="77AA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5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5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</w:num>
  <w:num w:numId="6">
    <w:abstractNumId w:val="2"/>
  </w:num>
  <w:num w:numId="7">
    <w:abstractNumId w:val="17"/>
  </w:num>
  <w:num w:numId="8">
    <w:abstractNumId w:val="18"/>
  </w:num>
  <w:num w:numId="9">
    <w:abstractNumId w:val="27"/>
  </w:num>
  <w:num w:numId="10">
    <w:abstractNumId w:val="12"/>
  </w:num>
  <w:num w:numId="11">
    <w:abstractNumId w:val="21"/>
  </w:num>
  <w:num w:numId="12">
    <w:abstractNumId w:val="4"/>
  </w:num>
  <w:num w:numId="13">
    <w:abstractNumId w:val="26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19"/>
  </w:num>
  <w:num w:numId="22">
    <w:abstractNumId w:val="8"/>
  </w:num>
  <w:num w:numId="23">
    <w:abstractNumId w:val="7"/>
  </w:num>
  <w:num w:numId="24">
    <w:abstractNumId w:val="23"/>
  </w:num>
  <w:num w:numId="25">
    <w:abstractNumId w:val="16"/>
  </w:num>
  <w:num w:numId="26">
    <w:abstractNumId w:val="22"/>
  </w:num>
  <w:num w:numId="27">
    <w:abstractNumId w:val="28"/>
  </w:num>
  <w:num w:numId="28">
    <w:abstractNumId w:val="5"/>
  </w:num>
  <w:num w:numId="29">
    <w:abstractNumId w:val="29"/>
  </w:num>
  <w:num w:numId="30">
    <w:abstractNumId w:val="1"/>
  </w:num>
  <w:num w:numId="31">
    <w:abstractNumId w:val="1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68FF"/>
    <w:rsid w:val="0013601F"/>
    <w:rsid w:val="00145A93"/>
    <w:rsid w:val="00192201"/>
    <w:rsid w:val="001B2046"/>
    <w:rsid w:val="00215FB6"/>
    <w:rsid w:val="002646B1"/>
    <w:rsid w:val="002754F5"/>
    <w:rsid w:val="00292D9A"/>
    <w:rsid w:val="002E2DBA"/>
    <w:rsid w:val="002E4389"/>
    <w:rsid w:val="00450623"/>
    <w:rsid w:val="004B0E85"/>
    <w:rsid w:val="004C54FA"/>
    <w:rsid w:val="005204C2"/>
    <w:rsid w:val="005274D0"/>
    <w:rsid w:val="00557BB2"/>
    <w:rsid w:val="00585E2B"/>
    <w:rsid w:val="005C6004"/>
    <w:rsid w:val="00604D76"/>
    <w:rsid w:val="00614A7D"/>
    <w:rsid w:val="006C55D6"/>
    <w:rsid w:val="006F79E3"/>
    <w:rsid w:val="00716648"/>
    <w:rsid w:val="00767651"/>
    <w:rsid w:val="007943B8"/>
    <w:rsid w:val="007D06FB"/>
    <w:rsid w:val="007D780F"/>
    <w:rsid w:val="007E047A"/>
    <w:rsid w:val="00802FDE"/>
    <w:rsid w:val="00850621"/>
    <w:rsid w:val="008971B0"/>
    <w:rsid w:val="008D383D"/>
    <w:rsid w:val="008E282D"/>
    <w:rsid w:val="0093723A"/>
    <w:rsid w:val="009668FF"/>
    <w:rsid w:val="00971317"/>
    <w:rsid w:val="00984027"/>
    <w:rsid w:val="00995FE2"/>
    <w:rsid w:val="00A55F6C"/>
    <w:rsid w:val="00B004B7"/>
    <w:rsid w:val="00B62412"/>
    <w:rsid w:val="00B907A7"/>
    <w:rsid w:val="00BD105B"/>
    <w:rsid w:val="00BE2C02"/>
    <w:rsid w:val="00C0785C"/>
    <w:rsid w:val="00C73033"/>
    <w:rsid w:val="00CC1B9A"/>
    <w:rsid w:val="00CC5491"/>
    <w:rsid w:val="00CF7C70"/>
    <w:rsid w:val="00D12A32"/>
    <w:rsid w:val="00D43DF8"/>
    <w:rsid w:val="00DF733D"/>
    <w:rsid w:val="00EA0502"/>
    <w:rsid w:val="00EE372C"/>
    <w:rsid w:val="00FC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91"/>
  </w:style>
  <w:style w:type="paragraph" w:styleId="1">
    <w:name w:val="heading 1"/>
    <w:basedOn w:val="a"/>
    <w:next w:val="a"/>
    <w:link w:val="10"/>
    <w:uiPriority w:val="9"/>
    <w:qFormat/>
    <w:rsid w:val="00CC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4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4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4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C5491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C54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C5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C54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54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CC5491"/>
    <w:rPr>
      <w:b/>
      <w:bCs/>
    </w:rPr>
  </w:style>
  <w:style w:type="character" w:styleId="aa">
    <w:name w:val="Emphasis"/>
    <w:uiPriority w:val="20"/>
    <w:qFormat/>
    <w:rsid w:val="00CC5491"/>
    <w:rPr>
      <w:i/>
      <w:iCs/>
    </w:rPr>
  </w:style>
  <w:style w:type="paragraph" w:styleId="ab">
    <w:name w:val="No Spacing"/>
    <w:basedOn w:val="a"/>
    <w:link w:val="ac"/>
    <w:uiPriority w:val="1"/>
    <w:qFormat/>
    <w:rsid w:val="00CC5491"/>
    <w:pPr>
      <w:spacing w:after="0"/>
    </w:pPr>
  </w:style>
  <w:style w:type="character" w:customStyle="1" w:styleId="ac">
    <w:name w:val="Без интервала Знак"/>
    <w:basedOn w:val="a0"/>
    <w:link w:val="ab"/>
    <w:uiPriority w:val="1"/>
    <w:rsid w:val="00CC5491"/>
  </w:style>
  <w:style w:type="paragraph" w:styleId="21">
    <w:name w:val="Quote"/>
    <w:basedOn w:val="a"/>
    <w:next w:val="a"/>
    <w:link w:val="22"/>
    <w:uiPriority w:val="29"/>
    <w:qFormat/>
    <w:rsid w:val="00CC54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49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C54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C549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CC549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C549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C549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C549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C549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C54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1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DD72A1-5976-4BCF-AB19-1B3C1764794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D63EEC02-19E6-4CC6-8382-213E4D29978B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Инструкции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Бланки</a:t>
          </a:r>
          <a:endParaRPr lang="ru-RU" smtClean="0"/>
        </a:p>
      </dgm:t>
    </dgm:pt>
    <dgm:pt modelId="{CBA495E6-651B-4206-8097-8EA2EF40683C}" type="parTrans" cxnId="{F7E97FF4-265A-4B88-968F-81FBF456F3E3}">
      <dgm:prSet/>
      <dgm:spPr/>
      <dgm:t>
        <a:bodyPr/>
        <a:lstStyle/>
        <a:p>
          <a:endParaRPr lang="ru-RU"/>
        </a:p>
      </dgm:t>
    </dgm:pt>
    <dgm:pt modelId="{034B2259-84C5-4247-ADD1-64E0CDF104F8}" type="sibTrans" cxnId="{F7E97FF4-265A-4B88-968F-81FBF456F3E3}">
      <dgm:prSet/>
      <dgm:spPr/>
      <dgm:t>
        <a:bodyPr/>
        <a:lstStyle/>
        <a:p>
          <a:endParaRPr lang="ru-RU"/>
        </a:p>
      </dgm:t>
    </dgm:pt>
    <dgm:pt modelId="{D2A14760-5ADB-44E3-9B69-835713A71249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Работа с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 КИМами</a:t>
          </a:r>
          <a:endParaRPr lang="ru-RU" smtClean="0"/>
        </a:p>
      </dgm:t>
    </dgm:pt>
    <dgm:pt modelId="{427D47DE-9231-40F7-BF37-FE1F3CAB5F9B}" type="parTrans" cxnId="{640BCE73-0EE3-4192-9099-271C3A6E95E5}">
      <dgm:prSet/>
      <dgm:spPr/>
      <dgm:t>
        <a:bodyPr/>
        <a:lstStyle/>
        <a:p>
          <a:endParaRPr lang="ru-RU"/>
        </a:p>
      </dgm:t>
    </dgm:pt>
    <dgm:pt modelId="{7CF59B2B-60E6-45E4-AB9C-31AACD63152F}" type="sibTrans" cxnId="{640BCE73-0EE3-4192-9099-271C3A6E95E5}">
      <dgm:prSet/>
      <dgm:spPr/>
      <dgm:t>
        <a:bodyPr/>
        <a:lstStyle/>
        <a:p>
          <a:endParaRPr lang="ru-RU"/>
        </a:p>
      </dgm:t>
    </dgm:pt>
    <dgm:pt modelId="{78BC5B9B-F54A-4B14-BADF-79BC7CCEA73A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Структура и содержание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экзамена</a:t>
          </a:r>
          <a:endParaRPr lang="ru-RU" smtClean="0"/>
        </a:p>
      </dgm:t>
    </dgm:pt>
    <dgm:pt modelId="{96F0DF58-5F03-4522-B036-D8895C07C463}" type="parTrans" cxnId="{35F07D06-7A56-4244-ADD4-658CD1149F94}">
      <dgm:prSet/>
      <dgm:spPr/>
      <dgm:t>
        <a:bodyPr/>
        <a:lstStyle/>
        <a:p>
          <a:endParaRPr lang="ru-RU"/>
        </a:p>
      </dgm:t>
    </dgm:pt>
    <dgm:pt modelId="{378ACB00-20CA-48DF-84A8-1FE438C802BD}" type="sibTrans" cxnId="{35F07D06-7A56-4244-ADD4-658CD1149F94}">
      <dgm:prSet/>
      <dgm:spPr/>
      <dgm:t>
        <a:bodyPr/>
        <a:lstStyle/>
        <a:p>
          <a:endParaRPr lang="ru-RU"/>
        </a:p>
      </dgm:t>
    </dgm:pt>
    <dgm:pt modelId="{A2BAE91B-C52C-4F1A-AD4D-9DA99CE9A4FF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Развитие навыков самоанализа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 и самоконтроля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с пятого класса</a:t>
          </a:r>
          <a:endParaRPr lang="ru-RU" smtClean="0"/>
        </a:p>
      </dgm:t>
    </dgm:pt>
    <dgm:pt modelId="{A5036B99-E58A-49B9-8E56-4A65FC2D12DD}" type="parTrans" cxnId="{3E9AE108-0592-41AD-AE60-6CAFBF3EFFEB}">
      <dgm:prSet/>
      <dgm:spPr/>
      <dgm:t>
        <a:bodyPr/>
        <a:lstStyle/>
        <a:p>
          <a:endParaRPr lang="ru-RU"/>
        </a:p>
      </dgm:t>
    </dgm:pt>
    <dgm:pt modelId="{9C8FEA71-E726-4BE0-AF5D-4DEDEAAA4E88}" type="sibTrans" cxnId="{3E9AE108-0592-41AD-AE60-6CAFBF3EFFEB}">
      <dgm:prSet/>
      <dgm:spPr/>
      <dgm:t>
        <a:bodyPr/>
        <a:lstStyle/>
        <a:p>
          <a:endParaRPr lang="ru-RU"/>
        </a:p>
      </dgm:t>
    </dgm:pt>
    <dgm:pt modelId="{9C4C4343-D7E4-4D05-B739-73A28FCDAB1E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Индивидуализация процесса обучения</a:t>
          </a:r>
          <a:endParaRPr lang="ru-RU" smtClean="0"/>
        </a:p>
      </dgm:t>
    </dgm:pt>
    <dgm:pt modelId="{93BE444F-596C-4094-A3DE-536E585252B5}" type="parTrans" cxnId="{16B13E2A-53BB-4E1B-A954-8466DA10D140}">
      <dgm:prSet/>
      <dgm:spPr/>
      <dgm:t>
        <a:bodyPr/>
        <a:lstStyle/>
        <a:p>
          <a:endParaRPr lang="ru-RU"/>
        </a:p>
      </dgm:t>
    </dgm:pt>
    <dgm:pt modelId="{00E7E6B4-79C8-4535-9669-A054FDE455AB}" type="sibTrans" cxnId="{16B13E2A-53BB-4E1B-A954-8466DA10D140}">
      <dgm:prSet/>
      <dgm:spPr/>
      <dgm:t>
        <a:bodyPr/>
        <a:lstStyle/>
        <a:p>
          <a:endParaRPr lang="ru-RU"/>
        </a:p>
      </dgm:t>
    </dgm:pt>
    <dgm:pt modelId="{D3DD5B29-F2F2-4E68-BFA4-6C896BAC4032}" type="pres">
      <dgm:prSet presAssocID="{47DD72A1-5976-4BCF-AB19-1B3C1764794D}" presName="Name0" presStyleCnt="0">
        <dgm:presLayoutVars>
          <dgm:dir/>
          <dgm:animLvl val="lvl"/>
          <dgm:resizeHandles val="exact"/>
        </dgm:presLayoutVars>
      </dgm:prSet>
      <dgm:spPr/>
    </dgm:pt>
    <dgm:pt modelId="{FF050382-45FF-48F0-A436-F641BFD61A37}" type="pres">
      <dgm:prSet presAssocID="{D63EEC02-19E6-4CC6-8382-213E4D29978B}" presName="Name8" presStyleCnt="0"/>
      <dgm:spPr/>
    </dgm:pt>
    <dgm:pt modelId="{627AA694-3231-4991-AF8A-CC1981497998}" type="pres">
      <dgm:prSet presAssocID="{D63EEC02-19E6-4CC6-8382-213E4D29978B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7185CC-DC49-4284-9B9A-87627A521646}" type="pres">
      <dgm:prSet presAssocID="{D63EEC02-19E6-4CC6-8382-213E4D29978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577D1F-9218-4610-BC42-3A27A5267D0C}" type="pres">
      <dgm:prSet presAssocID="{D2A14760-5ADB-44E3-9B69-835713A71249}" presName="Name8" presStyleCnt="0"/>
      <dgm:spPr/>
    </dgm:pt>
    <dgm:pt modelId="{0B9C0C8B-3B72-4526-BA9D-EEE499BA8088}" type="pres">
      <dgm:prSet presAssocID="{D2A14760-5ADB-44E3-9B69-835713A71249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CBDDBC-468F-400F-8208-BBE11C651CD5}" type="pres">
      <dgm:prSet presAssocID="{D2A14760-5ADB-44E3-9B69-835713A7124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65CF61-0E53-4273-A9F0-E85D9AF59439}" type="pres">
      <dgm:prSet presAssocID="{78BC5B9B-F54A-4B14-BADF-79BC7CCEA73A}" presName="Name8" presStyleCnt="0"/>
      <dgm:spPr/>
    </dgm:pt>
    <dgm:pt modelId="{537BB903-2DC9-4721-85B8-AE338A4AC799}" type="pres">
      <dgm:prSet presAssocID="{78BC5B9B-F54A-4B14-BADF-79BC7CCEA73A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8D79DA-AB0C-4A79-9AD7-87DFD2EC954C}" type="pres">
      <dgm:prSet presAssocID="{78BC5B9B-F54A-4B14-BADF-79BC7CCEA73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9266A0-A2FF-4386-96F1-93A338019C63}" type="pres">
      <dgm:prSet presAssocID="{A2BAE91B-C52C-4F1A-AD4D-9DA99CE9A4FF}" presName="Name8" presStyleCnt="0"/>
      <dgm:spPr/>
    </dgm:pt>
    <dgm:pt modelId="{CAEA235A-9BDB-430E-88A6-B9D414992282}" type="pres">
      <dgm:prSet presAssocID="{A2BAE91B-C52C-4F1A-AD4D-9DA99CE9A4FF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74E3D3-3222-490D-802B-61AFC0E99A8B}" type="pres">
      <dgm:prSet presAssocID="{A2BAE91B-C52C-4F1A-AD4D-9DA99CE9A4F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B46393-96D7-48BD-B734-399EB1A22CC6}" type="pres">
      <dgm:prSet presAssocID="{9C4C4343-D7E4-4D05-B739-73A28FCDAB1E}" presName="Name8" presStyleCnt="0"/>
      <dgm:spPr/>
    </dgm:pt>
    <dgm:pt modelId="{4ECF0A21-B018-4A68-B336-547C96905CAA}" type="pres">
      <dgm:prSet presAssocID="{9C4C4343-D7E4-4D05-B739-73A28FCDAB1E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41B0D5-46A2-4C6C-8841-BD07EF921ED5}" type="pres">
      <dgm:prSet presAssocID="{9C4C4343-D7E4-4D05-B739-73A28FCDAB1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4476035-CF5F-448D-80FB-6217FC4AA6D6}" type="presOf" srcId="{47DD72A1-5976-4BCF-AB19-1B3C1764794D}" destId="{D3DD5B29-F2F2-4E68-BFA4-6C896BAC4032}" srcOrd="0" destOrd="0" presId="urn:microsoft.com/office/officeart/2005/8/layout/pyramid1"/>
    <dgm:cxn modelId="{947CA925-D258-4A75-8A34-E387C56A30B4}" type="presOf" srcId="{9C4C4343-D7E4-4D05-B739-73A28FCDAB1E}" destId="{DC41B0D5-46A2-4C6C-8841-BD07EF921ED5}" srcOrd="1" destOrd="0" presId="urn:microsoft.com/office/officeart/2005/8/layout/pyramid1"/>
    <dgm:cxn modelId="{013B4629-AD83-4BF8-931D-C930EC6B8E3B}" type="presOf" srcId="{A2BAE91B-C52C-4F1A-AD4D-9DA99CE9A4FF}" destId="{DE74E3D3-3222-490D-802B-61AFC0E99A8B}" srcOrd="1" destOrd="0" presId="urn:microsoft.com/office/officeart/2005/8/layout/pyramid1"/>
    <dgm:cxn modelId="{0114AA99-96B8-4CAA-813F-87F5AE61DB70}" type="presOf" srcId="{78BC5B9B-F54A-4B14-BADF-79BC7CCEA73A}" destId="{E98D79DA-AB0C-4A79-9AD7-87DFD2EC954C}" srcOrd="1" destOrd="0" presId="urn:microsoft.com/office/officeart/2005/8/layout/pyramid1"/>
    <dgm:cxn modelId="{16B13E2A-53BB-4E1B-A954-8466DA10D140}" srcId="{47DD72A1-5976-4BCF-AB19-1B3C1764794D}" destId="{9C4C4343-D7E4-4D05-B739-73A28FCDAB1E}" srcOrd="4" destOrd="0" parTransId="{93BE444F-596C-4094-A3DE-536E585252B5}" sibTransId="{00E7E6B4-79C8-4535-9669-A054FDE455AB}"/>
    <dgm:cxn modelId="{3535DDE6-3D58-4F41-810F-4D304D39FD94}" type="presOf" srcId="{D63EEC02-19E6-4CC6-8382-213E4D29978B}" destId="{EC7185CC-DC49-4284-9B9A-87627A521646}" srcOrd="1" destOrd="0" presId="urn:microsoft.com/office/officeart/2005/8/layout/pyramid1"/>
    <dgm:cxn modelId="{AB6B6131-C4C5-41CA-B1CF-AE7DF3CBF419}" type="presOf" srcId="{78BC5B9B-F54A-4B14-BADF-79BC7CCEA73A}" destId="{537BB903-2DC9-4721-85B8-AE338A4AC799}" srcOrd="0" destOrd="0" presId="urn:microsoft.com/office/officeart/2005/8/layout/pyramid1"/>
    <dgm:cxn modelId="{F7E97FF4-265A-4B88-968F-81FBF456F3E3}" srcId="{47DD72A1-5976-4BCF-AB19-1B3C1764794D}" destId="{D63EEC02-19E6-4CC6-8382-213E4D29978B}" srcOrd="0" destOrd="0" parTransId="{CBA495E6-651B-4206-8097-8EA2EF40683C}" sibTransId="{034B2259-84C5-4247-ADD1-64E0CDF104F8}"/>
    <dgm:cxn modelId="{8670EA81-FC88-460B-B70D-E193AF973649}" type="presOf" srcId="{D63EEC02-19E6-4CC6-8382-213E4D29978B}" destId="{627AA694-3231-4991-AF8A-CC1981497998}" srcOrd="0" destOrd="0" presId="urn:microsoft.com/office/officeart/2005/8/layout/pyramid1"/>
    <dgm:cxn modelId="{35F07D06-7A56-4244-ADD4-658CD1149F94}" srcId="{47DD72A1-5976-4BCF-AB19-1B3C1764794D}" destId="{78BC5B9B-F54A-4B14-BADF-79BC7CCEA73A}" srcOrd="2" destOrd="0" parTransId="{96F0DF58-5F03-4522-B036-D8895C07C463}" sibTransId="{378ACB00-20CA-48DF-84A8-1FE438C802BD}"/>
    <dgm:cxn modelId="{64EFC145-0488-4E74-A413-08382C875604}" type="presOf" srcId="{A2BAE91B-C52C-4F1A-AD4D-9DA99CE9A4FF}" destId="{CAEA235A-9BDB-430E-88A6-B9D414992282}" srcOrd="0" destOrd="0" presId="urn:microsoft.com/office/officeart/2005/8/layout/pyramid1"/>
    <dgm:cxn modelId="{3E9AE108-0592-41AD-AE60-6CAFBF3EFFEB}" srcId="{47DD72A1-5976-4BCF-AB19-1B3C1764794D}" destId="{A2BAE91B-C52C-4F1A-AD4D-9DA99CE9A4FF}" srcOrd="3" destOrd="0" parTransId="{A5036B99-E58A-49B9-8E56-4A65FC2D12DD}" sibTransId="{9C8FEA71-E726-4BE0-AF5D-4DEDEAAA4E88}"/>
    <dgm:cxn modelId="{640BCE73-0EE3-4192-9099-271C3A6E95E5}" srcId="{47DD72A1-5976-4BCF-AB19-1B3C1764794D}" destId="{D2A14760-5ADB-44E3-9B69-835713A71249}" srcOrd="1" destOrd="0" parTransId="{427D47DE-9231-40F7-BF37-FE1F3CAB5F9B}" sibTransId="{7CF59B2B-60E6-45E4-AB9C-31AACD63152F}"/>
    <dgm:cxn modelId="{B74F881A-F850-44C0-B8DF-B8883A021F79}" type="presOf" srcId="{D2A14760-5ADB-44E3-9B69-835713A71249}" destId="{77CBDDBC-468F-400F-8208-BBE11C651CD5}" srcOrd="1" destOrd="0" presId="urn:microsoft.com/office/officeart/2005/8/layout/pyramid1"/>
    <dgm:cxn modelId="{1C05CC54-9554-4EFE-AC3E-BC41F37B4822}" type="presOf" srcId="{9C4C4343-D7E4-4D05-B739-73A28FCDAB1E}" destId="{4ECF0A21-B018-4A68-B336-547C96905CAA}" srcOrd="0" destOrd="0" presId="urn:microsoft.com/office/officeart/2005/8/layout/pyramid1"/>
    <dgm:cxn modelId="{8C93ACF0-63FE-48F6-B837-3BE09A7D52FF}" type="presOf" srcId="{D2A14760-5ADB-44E3-9B69-835713A71249}" destId="{0B9C0C8B-3B72-4526-BA9D-EEE499BA8088}" srcOrd="0" destOrd="0" presId="urn:microsoft.com/office/officeart/2005/8/layout/pyramid1"/>
    <dgm:cxn modelId="{C67286C2-E647-41FB-BC6D-417F197A75F0}" type="presParOf" srcId="{D3DD5B29-F2F2-4E68-BFA4-6C896BAC4032}" destId="{FF050382-45FF-48F0-A436-F641BFD61A37}" srcOrd="0" destOrd="0" presId="urn:microsoft.com/office/officeart/2005/8/layout/pyramid1"/>
    <dgm:cxn modelId="{5467966A-4418-4D6B-ADFF-1F531465EC87}" type="presParOf" srcId="{FF050382-45FF-48F0-A436-F641BFD61A37}" destId="{627AA694-3231-4991-AF8A-CC1981497998}" srcOrd="0" destOrd="0" presId="urn:microsoft.com/office/officeart/2005/8/layout/pyramid1"/>
    <dgm:cxn modelId="{521A6BE0-EDBD-4EC2-A9ED-1A43C898F8FD}" type="presParOf" srcId="{FF050382-45FF-48F0-A436-F641BFD61A37}" destId="{EC7185CC-DC49-4284-9B9A-87627A521646}" srcOrd="1" destOrd="0" presId="urn:microsoft.com/office/officeart/2005/8/layout/pyramid1"/>
    <dgm:cxn modelId="{57E7C820-56E6-4AF0-9CC5-764FB128EAA7}" type="presParOf" srcId="{D3DD5B29-F2F2-4E68-BFA4-6C896BAC4032}" destId="{C4577D1F-9218-4610-BC42-3A27A5267D0C}" srcOrd="1" destOrd="0" presId="urn:microsoft.com/office/officeart/2005/8/layout/pyramid1"/>
    <dgm:cxn modelId="{AC6E9578-14BC-4AAD-B90E-4669FB232202}" type="presParOf" srcId="{C4577D1F-9218-4610-BC42-3A27A5267D0C}" destId="{0B9C0C8B-3B72-4526-BA9D-EEE499BA8088}" srcOrd="0" destOrd="0" presId="urn:microsoft.com/office/officeart/2005/8/layout/pyramid1"/>
    <dgm:cxn modelId="{DD4FDE58-FBBC-4EC8-A4A6-5CD7D946A4C5}" type="presParOf" srcId="{C4577D1F-9218-4610-BC42-3A27A5267D0C}" destId="{77CBDDBC-468F-400F-8208-BBE11C651CD5}" srcOrd="1" destOrd="0" presId="urn:microsoft.com/office/officeart/2005/8/layout/pyramid1"/>
    <dgm:cxn modelId="{376BD7C3-769F-4980-BEF8-DC738C49EB75}" type="presParOf" srcId="{D3DD5B29-F2F2-4E68-BFA4-6C896BAC4032}" destId="{8165CF61-0E53-4273-A9F0-E85D9AF59439}" srcOrd="2" destOrd="0" presId="urn:microsoft.com/office/officeart/2005/8/layout/pyramid1"/>
    <dgm:cxn modelId="{1EE5EC87-0FA0-4807-8A0C-17F76D78ECD5}" type="presParOf" srcId="{8165CF61-0E53-4273-A9F0-E85D9AF59439}" destId="{537BB903-2DC9-4721-85B8-AE338A4AC799}" srcOrd="0" destOrd="0" presId="urn:microsoft.com/office/officeart/2005/8/layout/pyramid1"/>
    <dgm:cxn modelId="{3F95FE62-F8D4-4CBE-8E07-C3C16A311F20}" type="presParOf" srcId="{8165CF61-0E53-4273-A9F0-E85D9AF59439}" destId="{E98D79DA-AB0C-4A79-9AD7-87DFD2EC954C}" srcOrd="1" destOrd="0" presId="urn:microsoft.com/office/officeart/2005/8/layout/pyramid1"/>
    <dgm:cxn modelId="{E5C7C5EC-DA17-49D6-BE2E-8B0DF1AF1B30}" type="presParOf" srcId="{D3DD5B29-F2F2-4E68-BFA4-6C896BAC4032}" destId="{D29266A0-A2FF-4386-96F1-93A338019C63}" srcOrd="3" destOrd="0" presId="urn:microsoft.com/office/officeart/2005/8/layout/pyramid1"/>
    <dgm:cxn modelId="{CAC313EE-0F77-436D-BE0E-2905CF00D944}" type="presParOf" srcId="{D29266A0-A2FF-4386-96F1-93A338019C63}" destId="{CAEA235A-9BDB-430E-88A6-B9D414992282}" srcOrd="0" destOrd="0" presId="urn:microsoft.com/office/officeart/2005/8/layout/pyramid1"/>
    <dgm:cxn modelId="{D6F79D58-59DA-4FA6-BD66-0A75FD90233F}" type="presParOf" srcId="{D29266A0-A2FF-4386-96F1-93A338019C63}" destId="{DE74E3D3-3222-490D-802B-61AFC0E99A8B}" srcOrd="1" destOrd="0" presId="urn:microsoft.com/office/officeart/2005/8/layout/pyramid1"/>
    <dgm:cxn modelId="{8CBA11EA-2208-441D-8385-F3CC29AA2727}" type="presParOf" srcId="{D3DD5B29-F2F2-4E68-BFA4-6C896BAC4032}" destId="{A0B46393-96D7-48BD-B734-399EB1A22CC6}" srcOrd="4" destOrd="0" presId="urn:microsoft.com/office/officeart/2005/8/layout/pyramid1"/>
    <dgm:cxn modelId="{A2919CC2-ED8E-4012-B5E9-DE6C377B0634}" type="presParOf" srcId="{A0B46393-96D7-48BD-B734-399EB1A22CC6}" destId="{4ECF0A21-B018-4A68-B336-547C96905CAA}" srcOrd="0" destOrd="0" presId="urn:microsoft.com/office/officeart/2005/8/layout/pyramid1"/>
    <dgm:cxn modelId="{D975725E-7379-4903-83CD-7B8304F304CE}" type="presParOf" srcId="{A0B46393-96D7-48BD-B734-399EB1A22CC6}" destId="{DC41B0D5-46A2-4C6C-8841-BD07EF921ED5}" srcOrd="1" destOrd="0" presId="urn:microsoft.com/office/officeart/2005/8/layout/pyramid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1C1487-23A8-4903-A9F6-D4F5C2DD4CC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A709092-9456-4C45-BD4C-99A91B6E97C6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Класс</a:t>
          </a:r>
          <a:endParaRPr lang="ru-RU" smtClean="0"/>
        </a:p>
      </dgm:t>
    </dgm:pt>
    <dgm:pt modelId="{D8B81C97-3726-40F5-B860-F399B8B4F01A}" type="parTrans" cxnId="{1238B6D2-1D7D-4184-BB33-1F20F8313972}">
      <dgm:prSet/>
      <dgm:spPr/>
      <dgm:t>
        <a:bodyPr/>
        <a:lstStyle/>
        <a:p>
          <a:endParaRPr lang="ru-RU"/>
        </a:p>
      </dgm:t>
    </dgm:pt>
    <dgm:pt modelId="{9145A5EF-836F-43D2-A95E-E9CFD652AFB3}" type="sibTrans" cxnId="{1238B6D2-1D7D-4184-BB33-1F20F8313972}">
      <dgm:prSet/>
      <dgm:spPr/>
      <dgm:t>
        <a:bodyPr/>
        <a:lstStyle/>
        <a:p>
          <a:endParaRPr lang="ru-RU"/>
        </a:p>
      </dgm:t>
    </dgm:pt>
    <dgm:pt modelId="{6C2F7A95-36D1-4FC3-BF80-B61BFA956E1F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Группа «Риска»</a:t>
          </a:r>
          <a:endParaRPr lang="ru-RU" smtClean="0"/>
        </a:p>
      </dgm:t>
    </dgm:pt>
    <dgm:pt modelId="{C92548D4-59A8-4E8A-AE7F-695B8632F8F8}" type="parTrans" cxnId="{33382BCF-7E69-4B04-8C95-0ADD6FECBB9D}">
      <dgm:prSet/>
      <dgm:spPr/>
      <dgm:t>
        <a:bodyPr/>
        <a:lstStyle/>
        <a:p>
          <a:endParaRPr lang="ru-RU"/>
        </a:p>
      </dgm:t>
    </dgm:pt>
    <dgm:pt modelId="{79764509-E9EB-47A2-9849-6AF5420EF140}" type="sibTrans" cxnId="{33382BCF-7E69-4B04-8C95-0ADD6FECBB9D}">
      <dgm:prSet/>
      <dgm:spPr/>
      <dgm:t>
        <a:bodyPr/>
        <a:lstStyle/>
        <a:p>
          <a:endParaRPr lang="ru-RU"/>
        </a:p>
      </dgm:t>
    </dgm:pt>
    <dgm:pt modelId="{9CAD37D8-691E-4230-8500-33522D0928E2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Ленивые,но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способные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получить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«3»  или «4»</a:t>
          </a:r>
          <a:endParaRPr lang="ru-RU" smtClean="0"/>
        </a:p>
      </dgm:t>
    </dgm:pt>
    <dgm:pt modelId="{F0FB783E-0577-4098-A531-7EE05AE62675}" type="parTrans" cxnId="{26921F47-36F9-48A0-A94C-4577BBADBAFC}">
      <dgm:prSet/>
      <dgm:spPr/>
      <dgm:t>
        <a:bodyPr/>
        <a:lstStyle/>
        <a:p>
          <a:endParaRPr lang="ru-RU"/>
        </a:p>
      </dgm:t>
    </dgm:pt>
    <dgm:pt modelId="{AAD6157D-A072-4725-BE43-F1D595667358}" type="sibTrans" cxnId="{26921F47-36F9-48A0-A94C-4577BBADBAFC}">
      <dgm:prSet/>
      <dgm:spPr/>
      <dgm:t>
        <a:bodyPr/>
        <a:lstStyle/>
        <a:p>
          <a:endParaRPr lang="ru-RU"/>
        </a:p>
      </dgm:t>
    </dgm:pt>
    <dgm:pt modelId="{B01E43BF-7DD5-4FB8-8C68-278B4B66A1F3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Мотивированные</a:t>
          </a:r>
          <a:endParaRPr lang="ru-RU" smtClean="0"/>
        </a:p>
      </dgm:t>
    </dgm:pt>
    <dgm:pt modelId="{6CBF2D86-428C-4675-9BEA-EDE937728D6D}" type="parTrans" cxnId="{8C78EF45-C1D5-48BD-AC70-D20773EF7411}">
      <dgm:prSet/>
      <dgm:spPr/>
      <dgm:t>
        <a:bodyPr/>
        <a:lstStyle/>
        <a:p>
          <a:endParaRPr lang="ru-RU"/>
        </a:p>
      </dgm:t>
    </dgm:pt>
    <dgm:pt modelId="{BEA03C8E-FCCF-470A-B62E-FF1CAC600B51}" type="sibTrans" cxnId="{8C78EF45-C1D5-48BD-AC70-D20773EF7411}">
      <dgm:prSet/>
      <dgm:spPr/>
      <dgm:t>
        <a:bodyPr/>
        <a:lstStyle/>
        <a:p>
          <a:endParaRPr lang="ru-RU"/>
        </a:p>
      </dgm:t>
    </dgm:pt>
    <dgm:pt modelId="{EB094925-4948-404B-88D5-22B5E7E5BC8B}" type="pres">
      <dgm:prSet presAssocID="{3F1C1487-23A8-4903-A9F6-D4F5C2DD4C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24C73B7-0C35-4795-9C29-904CE87C0E68}" type="pres">
      <dgm:prSet presAssocID="{AA709092-9456-4C45-BD4C-99A91B6E97C6}" presName="hierRoot1" presStyleCnt="0">
        <dgm:presLayoutVars>
          <dgm:hierBranch/>
        </dgm:presLayoutVars>
      </dgm:prSet>
      <dgm:spPr/>
    </dgm:pt>
    <dgm:pt modelId="{488766B1-FC06-410E-B16B-8AB946AA8B62}" type="pres">
      <dgm:prSet presAssocID="{AA709092-9456-4C45-BD4C-99A91B6E97C6}" presName="rootComposite1" presStyleCnt="0"/>
      <dgm:spPr/>
    </dgm:pt>
    <dgm:pt modelId="{99280DDF-FEBC-4B97-BBF4-A8BC1275AFB9}" type="pres">
      <dgm:prSet presAssocID="{AA709092-9456-4C45-BD4C-99A91B6E97C6}" presName="rootText1" presStyleLbl="node0" presStyleIdx="0" presStyleCnt="1" custLinFactNeighborX="-2171" custLinFactNeighborY="-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62FA92-7FA8-40E8-AC8F-CEF83C7F6BF2}" type="pres">
      <dgm:prSet presAssocID="{AA709092-9456-4C45-BD4C-99A91B6E97C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5832EE5-6898-4FCC-9B10-2CA5BD227143}" type="pres">
      <dgm:prSet presAssocID="{AA709092-9456-4C45-BD4C-99A91B6E97C6}" presName="hierChild2" presStyleCnt="0"/>
      <dgm:spPr/>
    </dgm:pt>
    <dgm:pt modelId="{A7B879F3-5EAF-4F1A-B664-E41BD44A1DA9}" type="pres">
      <dgm:prSet presAssocID="{C92548D4-59A8-4E8A-AE7F-695B8632F8F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FE8E7213-8AB3-45A7-8E7B-0A36159E4211}" type="pres">
      <dgm:prSet presAssocID="{6C2F7A95-36D1-4FC3-BF80-B61BFA956E1F}" presName="hierRoot2" presStyleCnt="0">
        <dgm:presLayoutVars>
          <dgm:hierBranch/>
        </dgm:presLayoutVars>
      </dgm:prSet>
      <dgm:spPr/>
    </dgm:pt>
    <dgm:pt modelId="{71E366F6-A429-45DA-999C-2359C467593F}" type="pres">
      <dgm:prSet presAssocID="{6C2F7A95-36D1-4FC3-BF80-B61BFA956E1F}" presName="rootComposite" presStyleCnt="0"/>
      <dgm:spPr/>
    </dgm:pt>
    <dgm:pt modelId="{A2AB9E2E-AFDC-4714-8796-7D4165C22ADD}" type="pres">
      <dgm:prSet presAssocID="{6C2F7A95-36D1-4FC3-BF80-B61BFA956E1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2FA787-362C-4A7D-8660-D21454ED9AE5}" type="pres">
      <dgm:prSet presAssocID="{6C2F7A95-36D1-4FC3-BF80-B61BFA956E1F}" presName="rootConnector" presStyleLbl="node2" presStyleIdx="0" presStyleCnt="3"/>
      <dgm:spPr/>
      <dgm:t>
        <a:bodyPr/>
        <a:lstStyle/>
        <a:p>
          <a:endParaRPr lang="ru-RU"/>
        </a:p>
      </dgm:t>
    </dgm:pt>
    <dgm:pt modelId="{1039D9DC-55E8-4447-9B3E-3A88D393C984}" type="pres">
      <dgm:prSet presAssocID="{6C2F7A95-36D1-4FC3-BF80-B61BFA956E1F}" presName="hierChild4" presStyleCnt="0"/>
      <dgm:spPr/>
    </dgm:pt>
    <dgm:pt modelId="{A11F15F1-8FD8-462B-912D-1C1B63065D15}" type="pres">
      <dgm:prSet presAssocID="{6C2F7A95-36D1-4FC3-BF80-B61BFA956E1F}" presName="hierChild5" presStyleCnt="0"/>
      <dgm:spPr/>
    </dgm:pt>
    <dgm:pt modelId="{2F83096A-48D1-4D4B-9BC3-8D1B94FA279F}" type="pres">
      <dgm:prSet presAssocID="{F0FB783E-0577-4098-A531-7EE05AE62675}" presName="Name35" presStyleLbl="parChTrans1D2" presStyleIdx="1" presStyleCnt="3"/>
      <dgm:spPr/>
      <dgm:t>
        <a:bodyPr/>
        <a:lstStyle/>
        <a:p>
          <a:endParaRPr lang="ru-RU"/>
        </a:p>
      </dgm:t>
    </dgm:pt>
    <dgm:pt modelId="{25AF1C2B-89B4-43BA-9671-678784B782C6}" type="pres">
      <dgm:prSet presAssocID="{9CAD37D8-691E-4230-8500-33522D0928E2}" presName="hierRoot2" presStyleCnt="0">
        <dgm:presLayoutVars>
          <dgm:hierBranch/>
        </dgm:presLayoutVars>
      </dgm:prSet>
      <dgm:spPr/>
    </dgm:pt>
    <dgm:pt modelId="{AEF71DD0-F4C4-478A-9AF5-31B871929176}" type="pres">
      <dgm:prSet presAssocID="{9CAD37D8-691E-4230-8500-33522D0928E2}" presName="rootComposite" presStyleCnt="0"/>
      <dgm:spPr/>
    </dgm:pt>
    <dgm:pt modelId="{7049950F-0C18-45B8-974F-04FFAEB072D3}" type="pres">
      <dgm:prSet presAssocID="{9CAD37D8-691E-4230-8500-33522D0928E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BBF86E-3CFA-4BDA-8F36-614CD94C145C}" type="pres">
      <dgm:prSet presAssocID="{9CAD37D8-691E-4230-8500-33522D0928E2}" presName="rootConnector" presStyleLbl="node2" presStyleIdx="1" presStyleCnt="3"/>
      <dgm:spPr/>
      <dgm:t>
        <a:bodyPr/>
        <a:lstStyle/>
        <a:p>
          <a:endParaRPr lang="ru-RU"/>
        </a:p>
      </dgm:t>
    </dgm:pt>
    <dgm:pt modelId="{D551CB7F-B5C6-4100-B09A-A840196511AC}" type="pres">
      <dgm:prSet presAssocID="{9CAD37D8-691E-4230-8500-33522D0928E2}" presName="hierChild4" presStyleCnt="0"/>
      <dgm:spPr/>
    </dgm:pt>
    <dgm:pt modelId="{5D4CE032-C596-4189-8FB1-875708E4B465}" type="pres">
      <dgm:prSet presAssocID="{9CAD37D8-691E-4230-8500-33522D0928E2}" presName="hierChild5" presStyleCnt="0"/>
      <dgm:spPr/>
    </dgm:pt>
    <dgm:pt modelId="{9F3EC86F-7235-4707-84A8-75078F55F9C4}" type="pres">
      <dgm:prSet presAssocID="{6CBF2D86-428C-4675-9BEA-EDE937728D6D}" presName="Name35" presStyleLbl="parChTrans1D2" presStyleIdx="2" presStyleCnt="3"/>
      <dgm:spPr/>
      <dgm:t>
        <a:bodyPr/>
        <a:lstStyle/>
        <a:p>
          <a:endParaRPr lang="ru-RU"/>
        </a:p>
      </dgm:t>
    </dgm:pt>
    <dgm:pt modelId="{7D746F52-5703-4B51-AD9D-E5EB26C42F70}" type="pres">
      <dgm:prSet presAssocID="{B01E43BF-7DD5-4FB8-8C68-278B4B66A1F3}" presName="hierRoot2" presStyleCnt="0">
        <dgm:presLayoutVars>
          <dgm:hierBranch/>
        </dgm:presLayoutVars>
      </dgm:prSet>
      <dgm:spPr/>
    </dgm:pt>
    <dgm:pt modelId="{470E0129-4490-43ED-98AB-C58D7206E8EB}" type="pres">
      <dgm:prSet presAssocID="{B01E43BF-7DD5-4FB8-8C68-278B4B66A1F3}" presName="rootComposite" presStyleCnt="0"/>
      <dgm:spPr/>
    </dgm:pt>
    <dgm:pt modelId="{2CE4F584-0F4C-40FF-A796-556EBEB72AE4}" type="pres">
      <dgm:prSet presAssocID="{B01E43BF-7DD5-4FB8-8C68-278B4B66A1F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292171-6E3F-47CE-8453-C4678F874EE9}" type="pres">
      <dgm:prSet presAssocID="{B01E43BF-7DD5-4FB8-8C68-278B4B66A1F3}" presName="rootConnector" presStyleLbl="node2" presStyleIdx="2" presStyleCnt="3"/>
      <dgm:spPr/>
      <dgm:t>
        <a:bodyPr/>
        <a:lstStyle/>
        <a:p>
          <a:endParaRPr lang="ru-RU"/>
        </a:p>
      </dgm:t>
    </dgm:pt>
    <dgm:pt modelId="{E9F5B28A-70FA-4188-8656-112046204E6F}" type="pres">
      <dgm:prSet presAssocID="{B01E43BF-7DD5-4FB8-8C68-278B4B66A1F3}" presName="hierChild4" presStyleCnt="0"/>
      <dgm:spPr/>
    </dgm:pt>
    <dgm:pt modelId="{0CB0F4A1-6AFC-4858-AC39-2FA62F3500EE}" type="pres">
      <dgm:prSet presAssocID="{B01E43BF-7DD5-4FB8-8C68-278B4B66A1F3}" presName="hierChild5" presStyleCnt="0"/>
      <dgm:spPr/>
    </dgm:pt>
    <dgm:pt modelId="{685B811E-6E67-46FF-8122-76E2A181C074}" type="pres">
      <dgm:prSet presAssocID="{AA709092-9456-4C45-BD4C-99A91B6E97C6}" presName="hierChild3" presStyleCnt="0"/>
      <dgm:spPr/>
    </dgm:pt>
  </dgm:ptLst>
  <dgm:cxnLst>
    <dgm:cxn modelId="{33382BCF-7E69-4B04-8C95-0ADD6FECBB9D}" srcId="{AA709092-9456-4C45-BD4C-99A91B6E97C6}" destId="{6C2F7A95-36D1-4FC3-BF80-B61BFA956E1F}" srcOrd="0" destOrd="0" parTransId="{C92548D4-59A8-4E8A-AE7F-695B8632F8F8}" sibTransId="{79764509-E9EB-47A2-9849-6AF5420EF140}"/>
    <dgm:cxn modelId="{1238B6D2-1D7D-4184-BB33-1F20F8313972}" srcId="{3F1C1487-23A8-4903-A9F6-D4F5C2DD4CCF}" destId="{AA709092-9456-4C45-BD4C-99A91B6E97C6}" srcOrd="0" destOrd="0" parTransId="{D8B81C97-3726-40F5-B860-F399B8B4F01A}" sibTransId="{9145A5EF-836F-43D2-A95E-E9CFD652AFB3}"/>
    <dgm:cxn modelId="{67D8C57F-AD85-4098-81B3-2B01A65DD25C}" type="presOf" srcId="{C92548D4-59A8-4E8A-AE7F-695B8632F8F8}" destId="{A7B879F3-5EAF-4F1A-B664-E41BD44A1DA9}" srcOrd="0" destOrd="0" presId="urn:microsoft.com/office/officeart/2005/8/layout/orgChart1"/>
    <dgm:cxn modelId="{0993157C-4B02-43AD-B71F-B6944F0E82EB}" type="presOf" srcId="{6C2F7A95-36D1-4FC3-BF80-B61BFA956E1F}" destId="{A2AB9E2E-AFDC-4714-8796-7D4165C22ADD}" srcOrd="0" destOrd="0" presId="urn:microsoft.com/office/officeart/2005/8/layout/orgChart1"/>
    <dgm:cxn modelId="{DD848B57-F7B5-4F81-AA7A-C4D489C54654}" type="presOf" srcId="{6CBF2D86-428C-4675-9BEA-EDE937728D6D}" destId="{9F3EC86F-7235-4707-84A8-75078F55F9C4}" srcOrd="0" destOrd="0" presId="urn:microsoft.com/office/officeart/2005/8/layout/orgChart1"/>
    <dgm:cxn modelId="{26921F47-36F9-48A0-A94C-4577BBADBAFC}" srcId="{AA709092-9456-4C45-BD4C-99A91B6E97C6}" destId="{9CAD37D8-691E-4230-8500-33522D0928E2}" srcOrd="1" destOrd="0" parTransId="{F0FB783E-0577-4098-A531-7EE05AE62675}" sibTransId="{AAD6157D-A072-4725-BE43-F1D595667358}"/>
    <dgm:cxn modelId="{3710AE0D-F1A0-446D-A501-31E93AD7FD03}" type="presOf" srcId="{9CAD37D8-691E-4230-8500-33522D0928E2}" destId="{2ABBF86E-3CFA-4BDA-8F36-614CD94C145C}" srcOrd="1" destOrd="0" presId="urn:microsoft.com/office/officeart/2005/8/layout/orgChart1"/>
    <dgm:cxn modelId="{5508B498-BE93-4257-9023-579DD2F3A077}" type="presOf" srcId="{F0FB783E-0577-4098-A531-7EE05AE62675}" destId="{2F83096A-48D1-4D4B-9BC3-8D1B94FA279F}" srcOrd="0" destOrd="0" presId="urn:microsoft.com/office/officeart/2005/8/layout/orgChart1"/>
    <dgm:cxn modelId="{8C78EF45-C1D5-48BD-AC70-D20773EF7411}" srcId="{AA709092-9456-4C45-BD4C-99A91B6E97C6}" destId="{B01E43BF-7DD5-4FB8-8C68-278B4B66A1F3}" srcOrd="2" destOrd="0" parTransId="{6CBF2D86-428C-4675-9BEA-EDE937728D6D}" sibTransId="{BEA03C8E-FCCF-470A-B62E-FF1CAC600B51}"/>
    <dgm:cxn modelId="{A083CAB2-BAD8-4BC1-9701-1D55E06B0D23}" type="presOf" srcId="{6C2F7A95-36D1-4FC3-BF80-B61BFA956E1F}" destId="{902FA787-362C-4A7D-8660-D21454ED9AE5}" srcOrd="1" destOrd="0" presId="urn:microsoft.com/office/officeart/2005/8/layout/orgChart1"/>
    <dgm:cxn modelId="{38B9FA3F-55A0-402B-AF87-BB45C461B26E}" type="presOf" srcId="{B01E43BF-7DD5-4FB8-8C68-278B4B66A1F3}" destId="{B2292171-6E3F-47CE-8453-C4678F874EE9}" srcOrd="1" destOrd="0" presId="urn:microsoft.com/office/officeart/2005/8/layout/orgChart1"/>
    <dgm:cxn modelId="{8B2B6F8D-648E-429D-80AD-DEBC73EEDF2B}" type="presOf" srcId="{3F1C1487-23A8-4903-A9F6-D4F5C2DD4CCF}" destId="{EB094925-4948-404B-88D5-22B5E7E5BC8B}" srcOrd="0" destOrd="0" presId="urn:microsoft.com/office/officeart/2005/8/layout/orgChart1"/>
    <dgm:cxn modelId="{B0D60CD3-6765-402B-A4AD-E0B0F05370F9}" type="presOf" srcId="{B01E43BF-7DD5-4FB8-8C68-278B4B66A1F3}" destId="{2CE4F584-0F4C-40FF-A796-556EBEB72AE4}" srcOrd="0" destOrd="0" presId="urn:microsoft.com/office/officeart/2005/8/layout/orgChart1"/>
    <dgm:cxn modelId="{106F6B99-8B29-4B2E-823C-8DDA4F8D2E27}" type="presOf" srcId="{9CAD37D8-691E-4230-8500-33522D0928E2}" destId="{7049950F-0C18-45B8-974F-04FFAEB072D3}" srcOrd="0" destOrd="0" presId="urn:microsoft.com/office/officeart/2005/8/layout/orgChart1"/>
    <dgm:cxn modelId="{D0AC217F-0032-492D-904C-1FAF769A3256}" type="presOf" srcId="{AA709092-9456-4C45-BD4C-99A91B6E97C6}" destId="{99280DDF-FEBC-4B97-BBF4-A8BC1275AFB9}" srcOrd="0" destOrd="0" presId="urn:microsoft.com/office/officeart/2005/8/layout/orgChart1"/>
    <dgm:cxn modelId="{67928814-5169-4563-9317-791353E8A0D7}" type="presOf" srcId="{AA709092-9456-4C45-BD4C-99A91B6E97C6}" destId="{6D62FA92-7FA8-40E8-AC8F-CEF83C7F6BF2}" srcOrd="1" destOrd="0" presId="urn:microsoft.com/office/officeart/2005/8/layout/orgChart1"/>
    <dgm:cxn modelId="{88077C1F-1A8F-4A3D-A513-EB9EFDA55410}" type="presParOf" srcId="{EB094925-4948-404B-88D5-22B5E7E5BC8B}" destId="{A24C73B7-0C35-4795-9C29-904CE87C0E68}" srcOrd="0" destOrd="0" presId="urn:microsoft.com/office/officeart/2005/8/layout/orgChart1"/>
    <dgm:cxn modelId="{6CA7F3D3-B945-48E7-93F2-804265AC5B44}" type="presParOf" srcId="{A24C73B7-0C35-4795-9C29-904CE87C0E68}" destId="{488766B1-FC06-410E-B16B-8AB946AA8B62}" srcOrd="0" destOrd="0" presId="urn:microsoft.com/office/officeart/2005/8/layout/orgChart1"/>
    <dgm:cxn modelId="{A53F3A99-6AEB-4179-AD1D-6CB3A5965503}" type="presParOf" srcId="{488766B1-FC06-410E-B16B-8AB946AA8B62}" destId="{99280DDF-FEBC-4B97-BBF4-A8BC1275AFB9}" srcOrd="0" destOrd="0" presId="urn:microsoft.com/office/officeart/2005/8/layout/orgChart1"/>
    <dgm:cxn modelId="{5BF252CA-E08F-4004-A25B-C407E33F8DC6}" type="presParOf" srcId="{488766B1-FC06-410E-B16B-8AB946AA8B62}" destId="{6D62FA92-7FA8-40E8-AC8F-CEF83C7F6BF2}" srcOrd="1" destOrd="0" presId="urn:microsoft.com/office/officeart/2005/8/layout/orgChart1"/>
    <dgm:cxn modelId="{E01409AF-118F-41CA-B27D-3B240A24CCEA}" type="presParOf" srcId="{A24C73B7-0C35-4795-9C29-904CE87C0E68}" destId="{05832EE5-6898-4FCC-9B10-2CA5BD227143}" srcOrd="1" destOrd="0" presId="urn:microsoft.com/office/officeart/2005/8/layout/orgChart1"/>
    <dgm:cxn modelId="{EF03BBB5-37A3-4699-933C-481CDD42B318}" type="presParOf" srcId="{05832EE5-6898-4FCC-9B10-2CA5BD227143}" destId="{A7B879F3-5EAF-4F1A-B664-E41BD44A1DA9}" srcOrd="0" destOrd="0" presId="urn:microsoft.com/office/officeart/2005/8/layout/orgChart1"/>
    <dgm:cxn modelId="{37F48589-4609-48B1-B07A-3DFCE7AD4411}" type="presParOf" srcId="{05832EE5-6898-4FCC-9B10-2CA5BD227143}" destId="{FE8E7213-8AB3-45A7-8E7B-0A36159E4211}" srcOrd="1" destOrd="0" presId="urn:microsoft.com/office/officeart/2005/8/layout/orgChart1"/>
    <dgm:cxn modelId="{211D7FEA-7BF6-41C7-ABD6-CCB3F2111EE7}" type="presParOf" srcId="{FE8E7213-8AB3-45A7-8E7B-0A36159E4211}" destId="{71E366F6-A429-45DA-999C-2359C467593F}" srcOrd="0" destOrd="0" presId="urn:microsoft.com/office/officeart/2005/8/layout/orgChart1"/>
    <dgm:cxn modelId="{47AE968F-0D4A-4AC1-8246-3D5A1B085664}" type="presParOf" srcId="{71E366F6-A429-45DA-999C-2359C467593F}" destId="{A2AB9E2E-AFDC-4714-8796-7D4165C22ADD}" srcOrd="0" destOrd="0" presId="urn:microsoft.com/office/officeart/2005/8/layout/orgChart1"/>
    <dgm:cxn modelId="{A3E8ED42-14CA-4B58-A3A5-7E244AEF6F16}" type="presParOf" srcId="{71E366F6-A429-45DA-999C-2359C467593F}" destId="{902FA787-362C-4A7D-8660-D21454ED9AE5}" srcOrd="1" destOrd="0" presId="urn:microsoft.com/office/officeart/2005/8/layout/orgChart1"/>
    <dgm:cxn modelId="{31FFAB5B-65E3-4704-9C0D-EF47E0F60943}" type="presParOf" srcId="{FE8E7213-8AB3-45A7-8E7B-0A36159E4211}" destId="{1039D9DC-55E8-4447-9B3E-3A88D393C984}" srcOrd="1" destOrd="0" presId="urn:microsoft.com/office/officeart/2005/8/layout/orgChart1"/>
    <dgm:cxn modelId="{4589B62A-9CBD-42BB-B8DD-3A2ECB35F89D}" type="presParOf" srcId="{FE8E7213-8AB3-45A7-8E7B-0A36159E4211}" destId="{A11F15F1-8FD8-462B-912D-1C1B63065D15}" srcOrd="2" destOrd="0" presId="urn:microsoft.com/office/officeart/2005/8/layout/orgChart1"/>
    <dgm:cxn modelId="{667E93EC-A4E2-4E71-8089-6649FEDC5163}" type="presParOf" srcId="{05832EE5-6898-4FCC-9B10-2CA5BD227143}" destId="{2F83096A-48D1-4D4B-9BC3-8D1B94FA279F}" srcOrd="2" destOrd="0" presId="urn:microsoft.com/office/officeart/2005/8/layout/orgChart1"/>
    <dgm:cxn modelId="{7785BB3D-9679-4E34-A761-A79DD69D778B}" type="presParOf" srcId="{05832EE5-6898-4FCC-9B10-2CA5BD227143}" destId="{25AF1C2B-89B4-43BA-9671-678784B782C6}" srcOrd="3" destOrd="0" presId="urn:microsoft.com/office/officeart/2005/8/layout/orgChart1"/>
    <dgm:cxn modelId="{96304FF0-9FB6-444F-9E33-88CAE861690D}" type="presParOf" srcId="{25AF1C2B-89B4-43BA-9671-678784B782C6}" destId="{AEF71DD0-F4C4-478A-9AF5-31B871929176}" srcOrd="0" destOrd="0" presId="urn:microsoft.com/office/officeart/2005/8/layout/orgChart1"/>
    <dgm:cxn modelId="{9C034789-AECB-4852-BA28-32D53CE271D9}" type="presParOf" srcId="{AEF71DD0-F4C4-478A-9AF5-31B871929176}" destId="{7049950F-0C18-45B8-974F-04FFAEB072D3}" srcOrd="0" destOrd="0" presId="urn:microsoft.com/office/officeart/2005/8/layout/orgChart1"/>
    <dgm:cxn modelId="{9D9A5C8D-021C-4CAA-9A0B-8175D23640E1}" type="presParOf" srcId="{AEF71DD0-F4C4-478A-9AF5-31B871929176}" destId="{2ABBF86E-3CFA-4BDA-8F36-614CD94C145C}" srcOrd="1" destOrd="0" presId="urn:microsoft.com/office/officeart/2005/8/layout/orgChart1"/>
    <dgm:cxn modelId="{1BB29BC2-187F-4C7B-BAD8-31C7921AFAD9}" type="presParOf" srcId="{25AF1C2B-89B4-43BA-9671-678784B782C6}" destId="{D551CB7F-B5C6-4100-B09A-A840196511AC}" srcOrd="1" destOrd="0" presId="urn:microsoft.com/office/officeart/2005/8/layout/orgChart1"/>
    <dgm:cxn modelId="{BC4786BE-5A36-4D21-B3DC-BDAD2FC4EEC2}" type="presParOf" srcId="{25AF1C2B-89B4-43BA-9671-678784B782C6}" destId="{5D4CE032-C596-4189-8FB1-875708E4B465}" srcOrd="2" destOrd="0" presId="urn:microsoft.com/office/officeart/2005/8/layout/orgChart1"/>
    <dgm:cxn modelId="{DFE5C7CC-E30B-42E4-B0B7-C925F71D3E03}" type="presParOf" srcId="{05832EE5-6898-4FCC-9B10-2CA5BD227143}" destId="{9F3EC86F-7235-4707-84A8-75078F55F9C4}" srcOrd="4" destOrd="0" presId="urn:microsoft.com/office/officeart/2005/8/layout/orgChart1"/>
    <dgm:cxn modelId="{52E9A993-8458-4BE1-9C9C-05459CFA8F92}" type="presParOf" srcId="{05832EE5-6898-4FCC-9B10-2CA5BD227143}" destId="{7D746F52-5703-4B51-AD9D-E5EB26C42F70}" srcOrd="5" destOrd="0" presId="urn:microsoft.com/office/officeart/2005/8/layout/orgChart1"/>
    <dgm:cxn modelId="{46867AE0-4225-4877-86E0-413299C55196}" type="presParOf" srcId="{7D746F52-5703-4B51-AD9D-E5EB26C42F70}" destId="{470E0129-4490-43ED-98AB-C58D7206E8EB}" srcOrd="0" destOrd="0" presId="urn:microsoft.com/office/officeart/2005/8/layout/orgChart1"/>
    <dgm:cxn modelId="{C833A25D-26FC-40E4-86E7-91D0BDAF5EA0}" type="presParOf" srcId="{470E0129-4490-43ED-98AB-C58D7206E8EB}" destId="{2CE4F584-0F4C-40FF-A796-556EBEB72AE4}" srcOrd="0" destOrd="0" presId="urn:microsoft.com/office/officeart/2005/8/layout/orgChart1"/>
    <dgm:cxn modelId="{B9B5CEAB-C5E2-40C4-90A7-FA4E6D4A88BD}" type="presParOf" srcId="{470E0129-4490-43ED-98AB-C58D7206E8EB}" destId="{B2292171-6E3F-47CE-8453-C4678F874EE9}" srcOrd="1" destOrd="0" presId="urn:microsoft.com/office/officeart/2005/8/layout/orgChart1"/>
    <dgm:cxn modelId="{13DBD5A5-1E69-434D-A792-3037E9A22515}" type="presParOf" srcId="{7D746F52-5703-4B51-AD9D-E5EB26C42F70}" destId="{E9F5B28A-70FA-4188-8656-112046204E6F}" srcOrd="1" destOrd="0" presId="urn:microsoft.com/office/officeart/2005/8/layout/orgChart1"/>
    <dgm:cxn modelId="{7FD827F1-A248-4757-B830-CE642680884B}" type="presParOf" srcId="{7D746F52-5703-4B51-AD9D-E5EB26C42F70}" destId="{0CB0F4A1-6AFC-4858-AC39-2FA62F3500EE}" srcOrd="2" destOrd="0" presId="urn:microsoft.com/office/officeart/2005/8/layout/orgChart1"/>
    <dgm:cxn modelId="{628EEC24-8EFD-49BE-8ADA-788B4DDF7248}" type="presParOf" srcId="{A24C73B7-0C35-4795-9C29-904CE87C0E68}" destId="{685B811E-6E67-46FF-8122-76E2A181C074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EDEE-B228-4F27-8131-C742A152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JIRNOVSKAJASOSH</dc:creator>
  <cp:keywords/>
  <dc:description/>
  <cp:lastModifiedBy>Мама</cp:lastModifiedBy>
  <cp:revision>19</cp:revision>
  <dcterms:created xsi:type="dcterms:W3CDTF">2013-11-12T10:56:00Z</dcterms:created>
  <dcterms:modified xsi:type="dcterms:W3CDTF">2014-01-08T13:42:00Z</dcterms:modified>
</cp:coreProperties>
</file>