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C" w:rsidRPr="0030143B" w:rsidRDefault="00865A8C" w:rsidP="00865A8C">
      <w:pPr>
        <w:shd w:val="clear" w:color="auto" w:fill="FFFFFF"/>
        <w:spacing w:line="211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30143B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На территории нашей страны проживают 142 миллиона 857 тысяч человек, средний возраст жителей - 39 лет </w:t>
      </w:r>
    </w:p>
    <w:p w:rsidR="00865A8C" w:rsidRPr="0030143B" w:rsidRDefault="00865A8C" w:rsidP="00865A8C">
      <w:pPr>
        <w:shd w:val="clear" w:color="auto" w:fill="FFFFFF"/>
        <w:spacing w:after="173" w:line="173" w:lineRule="atLeast"/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</w:pP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 xml:space="preserve">Официальные окончательные данные об итогах Всероссийской переписи населения 2010 года опубликовала в пятницу, 16 декабря,  «Российская газета». По данным переписи, РФ занимает восьмое место в мировом рейтинге по численности населения, на территории нашей страны проживают </w:t>
      </w:r>
      <w:r w:rsidRPr="0030143B">
        <w:rPr>
          <w:rFonts w:ascii="Georgia" w:eastAsia="Times New Roman" w:hAnsi="Georgia" w:cs="Times New Roman"/>
          <w:b/>
          <w:bCs/>
          <w:color w:val="545454"/>
          <w:sz w:val="28"/>
          <w:szCs w:val="28"/>
          <w:lang w:eastAsia="ru-RU"/>
        </w:rPr>
        <w:t>142 миллиона 857 тысяч человек</w:t>
      </w: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, средний возраст жителей - 39 лет.</w:t>
      </w:r>
    </w:p>
    <w:p w:rsidR="00865A8C" w:rsidRPr="0030143B" w:rsidRDefault="00865A8C" w:rsidP="00865A8C">
      <w:pPr>
        <w:shd w:val="clear" w:color="auto" w:fill="FFFFFF"/>
        <w:spacing w:after="173" w:line="173" w:lineRule="atLeast"/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</w:pPr>
      <w:proofErr w:type="gramStart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Нашу страну значительно опережают Китай, Индия, США, Индонезия, Бразилия, Пакистан, Бангладеш.</w:t>
      </w:r>
      <w:proofErr w:type="gramEnd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br/>
      </w: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br/>
        <w:t>В России, по данным Росстата, по-прежнему продолжается медленное увеличение доли женщин, сейчас их на 10,7 миллиона больше, чем мужчин.</w:t>
      </w:r>
    </w:p>
    <w:p w:rsidR="00865A8C" w:rsidRPr="0030143B" w:rsidRDefault="00865A8C" w:rsidP="00865A8C">
      <w:pPr>
        <w:shd w:val="clear" w:color="auto" w:fill="FFFFFF"/>
        <w:spacing w:after="173" w:line="173" w:lineRule="atLeast"/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</w:pP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Продолжается медленное старение населения. Средний возраст россиянина, согласно переписи, 39 лет (в 2002 году - 37,7).</w:t>
      </w: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br/>
      </w: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br/>
        <w:t>Число супружеских пар в 2010 году составило 33 миллиона, из них 13 процентов состоят в незарегистрированном браке. Растет число разводов, официальных и неофициальных.</w:t>
      </w:r>
    </w:p>
    <w:p w:rsidR="00865A8C" w:rsidRPr="0030143B" w:rsidRDefault="00865A8C" w:rsidP="00865A8C">
      <w:pPr>
        <w:shd w:val="clear" w:color="auto" w:fill="FFFFFF"/>
        <w:spacing w:after="173" w:line="173" w:lineRule="atLeast"/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</w:pPr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 xml:space="preserve">Количество </w:t>
      </w:r>
      <w:proofErr w:type="gramStart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людей, не пожелавших идентифицировать себя с точки зрения национальной принадлежности увеличилось</w:t>
      </w:r>
      <w:proofErr w:type="gramEnd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 xml:space="preserve"> до 5,6 миллиона (3,7 процента). Русскими себя называют 80,90 процента </w:t>
      </w:r>
      <w:proofErr w:type="spellStart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опрошеных</w:t>
      </w:r>
      <w:proofErr w:type="spellEnd"/>
      <w:r w:rsidRPr="0030143B">
        <w:rPr>
          <w:rFonts w:ascii="Georgia" w:eastAsia="Times New Roman" w:hAnsi="Georgia" w:cs="Times New Roman"/>
          <w:color w:val="545454"/>
          <w:sz w:val="28"/>
          <w:szCs w:val="28"/>
          <w:lang w:eastAsia="ru-RU"/>
        </w:rPr>
        <w:t>, в 2002 году было 80,64 процента. Второй по численности нацией в России являются татары - 3,87 процента, доля украинцев сократилась: с 2,05 процента до 1,41. Среди народов, которые значительно прибавили в общем «весе» страны, - чеченцы, аварцы, армяне.</w:t>
      </w:r>
    </w:p>
    <w:p w:rsidR="00865A8C" w:rsidRPr="0030143B" w:rsidRDefault="00865A8C" w:rsidP="00865A8C">
      <w:pPr>
        <w:shd w:val="clear" w:color="auto" w:fill="FFFFFF"/>
        <w:spacing w:after="0" w:line="154" w:lineRule="atLeast"/>
        <w:rPr>
          <w:rFonts w:ascii="Trebuchet MS" w:eastAsia="Times New Roman" w:hAnsi="Trebuchet MS" w:cs="Times New Roman"/>
          <w:color w:val="545454"/>
          <w:sz w:val="28"/>
          <w:szCs w:val="28"/>
          <w:lang w:eastAsia="ru-RU"/>
        </w:rPr>
      </w:pPr>
      <w:r w:rsidRPr="0030143B">
        <w:rPr>
          <w:rFonts w:ascii="Trebuchet MS" w:eastAsia="Times New Roman" w:hAnsi="Trebuchet MS" w:cs="Times New Roman"/>
          <w:color w:val="545454"/>
          <w:sz w:val="28"/>
          <w:szCs w:val="28"/>
          <w:lang w:eastAsia="ru-RU"/>
        </w:rPr>
        <w:t xml:space="preserve">Ключевые слова: </w:t>
      </w:r>
      <w:hyperlink r:id="rId4" w:history="1">
        <w:r w:rsidRPr="0030143B">
          <w:rPr>
            <w:rFonts w:ascii="Trebuchet MS" w:eastAsia="Times New Roman" w:hAnsi="Trebuchet MS" w:cs="Times New Roman"/>
            <w:color w:val="4D6B8D"/>
            <w:sz w:val="28"/>
            <w:szCs w:val="28"/>
            <w:lang w:eastAsia="ru-RU"/>
          </w:rPr>
          <w:t>Росстат</w:t>
        </w:r>
      </w:hyperlink>
      <w:r w:rsidRPr="0030143B">
        <w:rPr>
          <w:rFonts w:ascii="Trebuchet MS" w:eastAsia="Times New Roman" w:hAnsi="Trebuchet MS" w:cs="Times New Roman"/>
          <w:color w:val="545454"/>
          <w:sz w:val="28"/>
          <w:szCs w:val="28"/>
          <w:lang w:eastAsia="ru-RU"/>
        </w:rPr>
        <w:t xml:space="preserve">, </w:t>
      </w:r>
      <w:hyperlink r:id="rId5" w:history="1">
        <w:r w:rsidRPr="0030143B">
          <w:rPr>
            <w:rFonts w:ascii="Trebuchet MS" w:eastAsia="Times New Roman" w:hAnsi="Trebuchet MS" w:cs="Times New Roman"/>
            <w:color w:val="4D6B8D"/>
            <w:sz w:val="28"/>
            <w:szCs w:val="28"/>
            <w:lang w:eastAsia="ru-RU"/>
          </w:rPr>
          <w:t>население</w:t>
        </w:r>
      </w:hyperlink>
      <w:r w:rsidRPr="0030143B">
        <w:rPr>
          <w:rFonts w:ascii="Trebuchet MS" w:eastAsia="Times New Roman" w:hAnsi="Trebuchet MS" w:cs="Times New Roman"/>
          <w:color w:val="545454"/>
          <w:sz w:val="28"/>
          <w:szCs w:val="28"/>
          <w:lang w:eastAsia="ru-RU"/>
        </w:rPr>
        <w:t xml:space="preserve">, </w:t>
      </w:r>
      <w:hyperlink r:id="rId6" w:history="1">
        <w:r w:rsidRPr="0030143B">
          <w:rPr>
            <w:rFonts w:ascii="Trebuchet MS" w:eastAsia="Times New Roman" w:hAnsi="Trebuchet MS" w:cs="Times New Roman"/>
            <w:color w:val="4D6B8D"/>
            <w:sz w:val="28"/>
            <w:szCs w:val="28"/>
            <w:lang w:eastAsia="ru-RU"/>
          </w:rPr>
          <w:t>перепись</w:t>
        </w:r>
      </w:hyperlink>
      <w:r w:rsidRPr="0030143B">
        <w:rPr>
          <w:rFonts w:ascii="Trebuchet MS" w:eastAsia="Times New Roman" w:hAnsi="Trebuchet MS" w:cs="Times New Roman"/>
          <w:color w:val="545454"/>
          <w:sz w:val="28"/>
          <w:szCs w:val="28"/>
          <w:lang w:eastAsia="ru-RU"/>
        </w:rPr>
        <w:t xml:space="preserve"> </w:t>
      </w:r>
    </w:p>
    <w:p w:rsidR="00A8610C" w:rsidRPr="0030143B" w:rsidRDefault="00A8610C">
      <w:pPr>
        <w:rPr>
          <w:sz w:val="28"/>
          <w:szCs w:val="28"/>
        </w:rPr>
      </w:pPr>
    </w:p>
    <w:sectPr w:rsidR="00A8610C" w:rsidRPr="0030143B" w:rsidSect="00A8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8C"/>
    <w:rsid w:val="001F026C"/>
    <w:rsid w:val="0030143B"/>
    <w:rsid w:val="00865A8C"/>
    <w:rsid w:val="00A8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A8C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198">
                      <w:marLeft w:val="0"/>
                      <w:marRight w:val="-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0" w:color="FFFFFF"/>
                      </w:divBdr>
                      <w:divsChild>
                        <w:div w:id="4655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0614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50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.ru/core/tags/news/%D0%BF%D0%B5%D1%80%D0%B5%D0%BF%D0%B8%D1%81%D1%8C" TargetMode="External"/><Relationship Id="rId5" Type="http://schemas.openxmlformats.org/officeDocument/2006/relationships/hyperlink" Target="http://er.ru/core/tags/news/%D0%BD%D0%B0%D1%81%D0%B5%D0%BB%D0%B5%D0%BD%D0%B8%D0%B5" TargetMode="External"/><Relationship Id="rId4" Type="http://schemas.openxmlformats.org/officeDocument/2006/relationships/hyperlink" Target="http://er.ru/core/tags/news/%D0%A0%D0%BE%D1%81%D1%81%D1%82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2011-12-16T14:55:00Z</dcterms:created>
  <dcterms:modified xsi:type="dcterms:W3CDTF">2012-07-09T14:05:00Z</dcterms:modified>
</cp:coreProperties>
</file>