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Тела вращения. </w:t>
      </w:r>
      <w:r w:rsidRPr="00C1514B">
        <w:rPr>
          <w:rFonts w:ascii="Times New Roman" w:hAnsi="Times New Roman" w:cs="Times New Roman"/>
          <w:b/>
          <w:sz w:val="24"/>
          <w:szCs w:val="24"/>
        </w:rPr>
        <w:t>Цилиндр</w:t>
      </w:r>
    </w:p>
    <w:p w:rsidR="00541E47" w:rsidRPr="00C1514B" w:rsidRDefault="00541E47" w:rsidP="00541E47">
      <w:pPr>
        <w:pStyle w:val="1"/>
        <w:shd w:val="clear" w:color="auto" w:fill="F8FCFF"/>
        <w:rPr>
          <w:b w:val="0"/>
          <w:bCs w:val="0"/>
          <w:sz w:val="24"/>
          <w:szCs w:val="24"/>
        </w:rPr>
      </w:pPr>
      <w:r w:rsidRPr="00C1514B">
        <w:rPr>
          <w:sz w:val="24"/>
          <w:szCs w:val="24"/>
        </w:rPr>
        <w:t>Тела вращения</w:t>
      </w:r>
    </w:p>
    <w:p w:rsidR="00541E47" w:rsidRPr="00C1514B" w:rsidRDefault="00541E47" w:rsidP="00541E47">
      <w:pPr>
        <w:pStyle w:val="a3"/>
        <w:shd w:val="clear" w:color="auto" w:fill="F8FCFF"/>
        <w:rPr>
          <w:color w:val="000000"/>
        </w:rPr>
      </w:pPr>
      <w:r w:rsidRPr="00C1514B">
        <w:rPr>
          <w:b/>
          <w:bCs/>
          <w:color w:val="000000"/>
        </w:rPr>
        <w:t>Тела вращения</w:t>
      </w:r>
      <w:r w:rsidRPr="00C1514B">
        <w:rPr>
          <w:color w:val="000000"/>
        </w:rPr>
        <w:t xml:space="preserve">— </w:t>
      </w:r>
      <w:proofErr w:type="gramStart"/>
      <w:r w:rsidRPr="00C1514B">
        <w:rPr>
          <w:color w:val="000000"/>
        </w:rPr>
        <w:t>об</w:t>
      </w:r>
      <w:proofErr w:type="gramEnd"/>
      <w:r w:rsidRPr="00C1514B">
        <w:rPr>
          <w:color w:val="000000"/>
        </w:rPr>
        <w:t>ъёмные тела, возникающие при вращении замкнутой линии вокруг оси, лежащей в той же плоскости, что и вращающееся тело.</w:t>
      </w:r>
    </w:p>
    <w:p w:rsidR="00541E47" w:rsidRPr="00C1514B" w:rsidRDefault="00541E47" w:rsidP="00541E47">
      <w:pPr>
        <w:pStyle w:val="2"/>
        <w:shd w:val="clear" w:color="auto" w:fill="F8FCFF"/>
        <w:rPr>
          <w:b w:val="0"/>
          <w:sz w:val="24"/>
          <w:szCs w:val="24"/>
        </w:rPr>
      </w:pPr>
      <w:r w:rsidRPr="00C1514B">
        <w:rPr>
          <w:rStyle w:val="mw-headline"/>
          <w:color w:val="000000"/>
          <w:sz w:val="24"/>
          <w:szCs w:val="24"/>
        </w:rPr>
        <w:t>Примеры тел вращения</w:t>
      </w:r>
    </w:p>
    <w:p w:rsidR="00541E47" w:rsidRPr="00C1514B" w:rsidRDefault="00541E47" w:rsidP="00B54AF5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8E3">
        <w:rPr>
          <w:rFonts w:ascii="Times New Roman" w:hAnsi="Times New Roman" w:cs="Times New Roman"/>
          <w:sz w:val="24"/>
          <w:szCs w:val="24"/>
        </w:rPr>
        <w:t>Шар</w:t>
      </w:r>
      <w:r w:rsidRPr="00C1514B">
        <w:rPr>
          <w:rFonts w:ascii="Times New Roman" w:hAnsi="Times New Roman" w:cs="Times New Roman"/>
          <w:sz w:val="24"/>
          <w:szCs w:val="24"/>
        </w:rPr>
        <w:t xml:space="preserve"> — образован полукругом, вращающимся вокруг диаметра разреза.</w:t>
      </w:r>
    </w:p>
    <w:p w:rsidR="00541E47" w:rsidRPr="00C1514B" w:rsidRDefault="00541E47" w:rsidP="00B54AF5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8E3">
        <w:rPr>
          <w:rFonts w:ascii="Times New Roman" w:hAnsi="Times New Roman" w:cs="Times New Roman"/>
          <w:sz w:val="24"/>
          <w:szCs w:val="24"/>
        </w:rPr>
        <w:t>Цилиндр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образован прямоугольником, вращающимся вокруг одной из сторон. </w:t>
      </w:r>
    </w:p>
    <w:p w:rsidR="00541E47" w:rsidRPr="00C1514B" w:rsidRDefault="00541E47" w:rsidP="00B54AF5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8E3">
        <w:rPr>
          <w:rFonts w:ascii="Times New Roman" w:hAnsi="Times New Roman" w:cs="Times New Roman"/>
          <w:sz w:val="24"/>
          <w:szCs w:val="24"/>
        </w:rPr>
        <w:t>Конус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образован прямоугольным треугольником, вращающимся вокруг одного из катетов. </w:t>
      </w:r>
    </w:p>
    <w:p w:rsidR="00541E47" w:rsidRPr="00C1514B" w:rsidRDefault="00541E47" w:rsidP="00B54AF5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8E3">
        <w:rPr>
          <w:rFonts w:ascii="Times New Roman" w:hAnsi="Times New Roman" w:cs="Times New Roman"/>
          <w:sz w:val="24"/>
          <w:szCs w:val="24"/>
        </w:rPr>
        <w:t>Тор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образован кругом, вращающимся вокруг прямой, не </w:t>
      </w:r>
      <w:proofErr w:type="gramStart"/>
      <w:r w:rsidRPr="00C1514B">
        <w:rPr>
          <w:rFonts w:ascii="Times New Roman" w:hAnsi="Times New Roman" w:cs="Times New Roman"/>
          <w:color w:val="000000"/>
          <w:sz w:val="24"/>
          <w:szCs w:val="24"/>
        </w:rPr>
        <w:t>пересекающей</w:t>
      </w:r>
      <w:proofErr w:type="gramEnd"/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его. </w:t>
      </w:r>
    </w:p>
    <w:p w:rsidR="00541E47" w:rsidRPr="00C1514B" w:rsidRDefault="00541E47" w:rsidP="00541E47">
      <w:pPr>
        <w:pStyle w:val="a3"/>
        <w:shd w:val="clear" w:color="auto" w:fill="F8FCFF"/>
        <w:rPr>
          <w:color w:val="000000"/>
        </w:rPr>
      </w:pPr>
      <w:r w:rsidRPr="00C1514B">
        <w:rPr>
          <w:color w:val="000000"/>
        </w:rPr>
        <w:t xml:space="preserve">При вращении контуров фигур возникает поверхность вращения (например, </w:t>
      </w:r>
      <w:r w:rsidRPr="009378E3">
        <w:rPr>
          <w:rFonts w:eastAsiaTheme="majorEastAsia"/>
        </w:rPr>
        <w:t>сфера</w:t>
      </w:r>
      <w:r w:rsidRPr="00C1514B">
        <w:rPr>
          <w:color w:val="000000"/>
        </w:rPr>
        <w:t xml:space="preserve">, образованная </w:t>
      </w:r>
      <w:r w:rsidRPr="009378E3">
        <w:rPr>
          <w:rFonts w:eastAsiaTheme="majorEastAsia"/>
        </w:rPr>
        <w:t>окружностью</w:t>
      </w:r>
      <w:r w:rsidRPr="00C1514B">
        <w:rPr>
          <w:color w:val="000000"/>
        </w:rPr>
        <w:t xml:space="preserve">), в то время как при вращении заполненных контуров возникают тела (как шар, образованный </w:t>
      </w:r>
      <w:r w:rsidRPr="009378E3">
        <w:rPr>
          <w:rFonts w:eastAsiaTheme="majorEastAsia"/>
        </w:rPr>
        <w:t>кругом</w:t>
      </w:r>
      <w:r w:rsidRPr="00C1514B">
        <w:rPr>
          <w:color w:val="000000"/>
        </w:rPr>
        <w:t>).</w:t>
      </w:r>
    </w:p>
    <w:p w:rsidR="00541E47" w:rsidRPr="00C1514B" w:rsidRDefault="00541E47" w:rsidP="00541E47">
      <w:pPr>
        <w:pStyle w:val="3"/>
        <w:shd w:val="clear" w:color="auto" w:fill="F8FCFF"/>
        <w:spacing w:line="24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1514B">
        <w:rPr>
          <w:rFonts w:ascii="Times New Roman" w:hAnsi="Times New Roman" w:cs="Times New Roman"/>
          <w:bCs w:val="0"/>
          <w:color w:val="000000"/>
          <w:sz w:val="24"/>
          <w:szCs w:val="24"/>
        </w:rPr>
        <w:t>Цилиндр.</w:t>
      </w:r>
    </w:p>
    <w:p w:rsidR="00541E47" w:rsidRDefault="00541E47" w:rsidP="00541E47">
      <w:pPr>
        <w:shd w:val="clear" w:color="auto" w:fill="F8FC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514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68" cy="1623316"/>
            <wp:effectExtent l="19050" t="0" r="8282" b="0"/>
            <wp:docPr id="372" name="Рисунок 1" descr="118px-Cylinder_geometry">
              <a:hlinkClick xmlns:a="http://schemas.openxmlformats.org/drawingml/2006/main" r:id="rId7" tooltip="Правильный круглый цилиндр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8px-Cylinder_geomet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87" cy="162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C1514B" w:rsidRDefault="00541E47" w:rsidP="00541E47">
      <w:pPr>
        <w:shd w:val="clear" w:color="auto" w:fill="F8FC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514B">
        <w:rPr>
          <w:rFonts w:ascii="Times New Roman" w:hAnsi="Times New Roman" w:cs="Times New Roman"/>
          <w:color w:val="000000"/>
          <w:sz w:val="24"/>
          <w:szCs w:val="24"/>
        </w:rPr>
        <w:t>Правильный круглый цилиндр</w:t>
      </w:r>
    </w:p>
    <w:p w:rsidR="00541E47" w:rsidRPr="00C1514B" w:rsidRDefault="00541E47" w:rsidP="00541E47">
      <w:pPr>
        <w:shd w:val="clear" w:color="auto" w:fill="F8FC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1E47" w:rsidRPr="00C1514B" w:rsidRDefault="00541E47" w:rsidP="00541E47">
      <w:pPr>
        <w:pStyle w:val="a3"/>
        <w:shd w:val="clear" w:color="auto" w:fill="F8FCFF"/>
        <w:ind w:firstLine="708"/>
        <w:rPr>
          <w:color w:val="000000"/>
        </w:rPr>
      </w:pPr>
      <w:proofErr w:type="spellStart"/>
      <w:proofErr w:type="gramStart"/>
      <w:r w:rsidRPr="00C1514B">
        <w:rPr>
          <w:b/>
          <w:bCs/>
          <w:color w:val="000000"/>
        </w:rPr>
        <w:t>Цили́ндр</w:t>
      </w:r>
      <w:proofErr w:type="spellEnd"/>
      <w:proofErr w:type="gramEnd"/>
      <w:r w:rsidRPr="00C1514B">
        <w:rPr>
          <w:color w:val="000000"/>
        </w:rPr>
        <w:t xml:space="preserve"> (</w:t>
      </w:r>
      <w:r w:rsidRPr="009378E3">
        <w:rPr>
          <w:rFonts w:eastAsiaTheme="majorEastAsia"/>
        </w:rPr>
        <w:t>греч.</w:t>
      </w:r>
      <w:r w:rsidRPr="00C1514B">
        <w:rPr>
          <w:color w:val="000000"/>
        </w:rPr>
        <w:t xml:space="preserve"> </w:t>
      </w:r>
      <w:r w:rsidRPr="00C1514B">
        <w:rPr>
          <w:color w:val="000000"/>
          <w:lang w:val="el-GR"/>
        </w:rPr>
        <w:t>kýlindros</w:t>
      </w:r>
      <w:r w:rsidRPr="00C1514B">
        <w:rPr>
          <w:color w:val="000000"/>
        </w:rPr>
        <w:t xml:space="preserve">, валик, каток) — геометрическое тело, которое состоит из двух кругов, не лежащих в одной плоскости и совмещаемых параллельным переносом, и всех отрезков, соединяющих соответствующие точки этих кругов. Круги называются </w:t>
      </w:r>
      <w:r w:rsidRPr="00C1514B">
        <w:rPr>
          <w:i/>
          <w:color w:val="000000"/>
        </w:rPr>
        <w:t>основаниями цилиндра</w:t>
      </w:r>
      <w:r w:rsidRPr="00C1514B">
        <w:rPr>
          <w:color w:val="000000"/>
        </w:rPr>
        <w:t xml:space="preserve">, а отрезки, соединяющие соответствующие точки окружностей кругов, - </w:t>
      </w:r>
      <w:r w:rsidRPr="00C1514B">
        <w:rPr>
          <w:i/>
          <w:color w:val="000000"/>
        </w:rPr>
        <w:t>образующими цилиндра</w:t>
      </w:r>
      <w:r w:rsidRPr="00C1514B">
        <w:rPr>
          <w:color w:val="000000"/>
        </w:rPr>
        <w:t>.</w:t>
      </w:r>
    </w:p>
    <w:p w:rsidR="00541E47" w:rsidRPr="00C1514B" w:rsidRDefault="00541E47" w:rsidP="00541E47">
      <w:pPr>
        <w:pStyle w:val="a3"/>
        <w:shd w:val="clear" w:color="auto" w:fill="F8FCFF"/>
        <w:rPr>
          <w:i/>
          <w:color w:val="000000"/>
        </w:rPr>
      </w:pPr>
      <w:r w:rsidRPr="00C1514B">
        <w:rPr>
          <w:i/>
          <w:color w:val="000000"/>
        </w:rPr>
        <w:t>Примеры тел, имеющих форму цилиндра:</w:t>
      </w:r>
    </w:p>
    <w:p w:rsidR="00541E47" w:rsidRPr="00C1514B" w:rsidRDefault="00541E47" w:rsidP="00541E47">
      <w:pPr>
        <w:pStyle w:val="a3"/>
        <w:shd w:val="clear" w:color="auto" w:fill="F8FCFF"/>
        <w:rPr>
          <w:color w:val="000000"/>
        </w:rPr>
      </w:pPr>
      <w:r w:rsidRPr="00C1514B">
        <w:rPr>
          <w:color w:val="000000"/>
        </w:rPr>
        <w:t>Сквозное отверстие в стене, сделанное дрелью, является цилиндром: его основание – круг с диаметром, равным диаметру сверла, высота – толщина стены.</w:t>
      </w:r>
    </w:p>
    <w:p w:rsidR="00541E47" w:rsidRPr="00C1514B" w:rsidRDefault="00541E47" w:rsidP="00541E47">
      <w:pPr>
        <w:pStyle w:val="a3"/>
        <w:shd w:val="clear" w:color="auto" w:fill="F8FCFF"/>
        <w:jc w:val="center"/>
        <w:rPr>
          <w:b/>
          <w:color w:val="000000"/>
        </w:rPr>
      </w:pPr>
      <w:r w:rsidRPr="00C1514B">
        <w:rPr>
          <w:b/>
          <w:color w:val="000000"/>
        </w:rPr>
        <w:t>Связанные определения.</w:t>
      </w:r>
    </w:p>
    <w:p w:rsidR="00541E47" w:rsidRPr="00C1514B" w:rsidRDefault="00541E47" w:rsidP="00B54AF5">
      <w:pPr>
        <w:pStyle w:val="a3"/>
        <w:numPr>
          <w:ilvl w:val="0"/>
          <w:numId w:val="7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 xml:space="preserve">Цилиндр называется </w:t>
      </w:r>
      <w:r w:rsidRPr="00C1514B">
        <w:rPr>
          <w:i/>
          <w:color w:val="000000"/>
        </w:rPr>
        <w:t>прямым</w:t>
      </w:r>
      <w:r w:rsidRPr="00C1514B">
        <w:rPr>
          <w:color w:val="000000"/>
        </w:rPr>
        <w:t>, если его образующие перпендикулярны плоскостям оснований.</w:t>
      </w:r>
    </w:p>
    <w:p w:rsidR="00541E47" w:rsidRPr="00C1514B" w:rsidRDefault="00541E47" w:rsidP="00B54AF5">
      <w:pPr>
        <w:pStyle w:val="a3"/>
        <w:numPr>
          <w:ilvl w:val="0"/>
          <w:numId w:val="7"/>
        </w:numPr>
        <w:shd w:val="clear" w:color="auto" w:fill="F8FCFF"/>
        <w:spacing w:before="240"/>
        <w:rPr>
          <w:color w:val="000000"/>
        </w:rPr>
      </w:pPr>
      <w:r w:rsidRPr="00C1514B">
        <w:rPr>
          <w:i/>
          <w:color w:val="000000"/>
        </w:rPr>
        <w:t>Радиусом цилиндра</w:t>
      </w:r>
      <w:r w:rsidRPr="00C1514B">
        <w:rPr>
          <w:color w:val="000000"/>
        </w:rPr>
        <w:t xml:space="preserve"> называется радиус его основания.</w:t>
      </w:r>
    </w:p>
    <w:p w:rsidR="00541E47" w:rsidRPr="00C1514B" w:rsidRDefault="00541E47" w:rsidP="00B54AF5">
      <w:pPr>
        <w:pStyle w:val="a3"/>
        <w:numPr>
          <w:ilvl w:val="0"/>
          <w:numId w:val="7"/>
        </w:numPr>
        <w:shd w:val="clear" w:color="auto" w:fill="F8FCFF"/>
        <w:spacing w:before="240"/>
        <w:rPr>
          <w:color w:val="000000"/>
        </w:rPr>
      </w:pPr>
      <w:r w:rsidRPr="00C1514B">
        <w:rPr>
          <w:i/>
          <w:color w:val="000000"/>
        </w:rPr>
        <w:t>Высотой цилиндра</w:t>
      </w:r>
      <w:r w:rsidRPr="00C1514B">
        <w:rPr>
          <w:color w:val="000000"/>
        </w:rPr>
        <w:t xml:space="preserve"> называется расстояние между его плоскостями.</w:t>
      </w:r>
    </w:p>
    <w:p w:rsidR="00541E47" w:rsidRPr="00C1514B" w:rsidRDefault="00541E47" w:rsidP="00B54AF5">
      <w:pPr>
        <w:pStyle w:val="a3"/>
        <w:numPr>
          <w:ilvl w:val="0"/>
          <w:numId w:val="7"/>
        </w:numPr>
        <w:shd w:val="clear" w:color="auto" w:fill="F8FCFF"/>
        <w:spacing w:before="240"/>
        <w:rPr>
          <w:color w:val="000000"/>
        </w:rPr>
      </w:pPr>
      <w:r w:rsidRPr="00C1514B">
        <w:rPr>
          <w:i/>
          <w:color w:val="000000"/>
        </w:rPr>
        <w:t>Осью цилиндра</w:t>
      </w:r>
      <w:r w:rsidRPr="00C1514B">
        <w:rPr>
          <w:color w:val="000000"/>
        </w:rPr>
        <w:t xml:space="preserve"> называется </w:t>
      </w:r>
      <w:proofErr w:type="gramStart"/>
      <w:r w:rsidRPr="00C1514B">
        <w:rPr>
          <w:color w:val="000000"/>
        </w:rPr>
        <w:t>прямая</w:t>
      </w:r>
      <w:proofErr w:type="gramEnd"/>
      <w:r w:rsidRPr="00C1514B">
        <w:rPr>
          <w:color w:val="000000"/>
        </w:rPr>
        <w:t>, проходящая через центр оснований. Она параллельна образующим.</w:t>
      </w:r>
    </w:p>
    <w:p w:rsidR="00541E47" w:rsidRPr="00C1514B" w:rsidRDefault="00541E47" w:rsidP="00B54AF5">
      <w:pPr>
        <w:pStyle w:val="a3"/>
        <w:numPr>
          <w:ilvl w:val="0"/>
          <w:numId w:val="7"/>
        </w:numPr>
        <w:shd w:val="clear" w:color="auto" w:fill="F8FCFF"/>
        <w:spacing w:before="240"/>
        <w:rPr>
          <w:color w:val="000000"/>
        </w:rPr>
      </w:pPr>
      <w:r w:rsidRPr="00C1514B">
        <w:rPr>
          <w:i/>
          <w:color w:val="000000"/>
        </w:rPr>
        <w:t xml:space="preserve">Осевое сечение – </w:t>
      </w:r>
      <w:r w:rsidRPr="00C1514B">
        <w:rPr>
          <w:color w:val="000000"/>
        </w:rPr>
        <w:t>сечение цилиндра плоскостью, проходящей через его ось.</w:t>
      </w:r>
    </w:p>
    <w:p w:rsidR="00541E47" w:rsidRPr="00C1514B" w:rsidRDefault="00541E47" w:rsidP="00541E47">
      <w:pPr>
        <w:pStyle w:val="a3"/>
        <w:shd w:val="clear" w:color="auto" w:fill="F8FCFF"/>
        <w:jc w:val="center"/>
        <w:rPr>
          <w:b/>
          <w:color w:val="000000"/>
        </w:rPr>
      </w:pPr>
      <w:r w:rsidRPr="00C1514B">
        <w:rPr>
          <w:b/>
          <w:color w:val="000000"/>
        </w:rPr>
        <w:lastRenderedPageBreak/>
        <w:t>Свойства</w:t>
      </w:r>
    </w:p>
    <w:p w:rsidR="00541E47" w:rsidRPr="00C1514B" w:rsidRDefault="00541E47" w:rsidP="00B54AF5">
      <w:pPr>
        <w:pStyle w:val="a3"/>
        <w:numPr>
          <w:ilvl w:val="0"/>
          <w:numId w:val="4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Основания цилиндра равны.</w:t>
      </w:r>
    </w:p>
    <w:p w:rsidR="00541E47" w:rsidRPr="00C1514B" w:rsidRDefault="00541E47" w:rsidP="00B54AF5">
      <w:pPr>
        <w:pStyle w:val="a3"/>
        <w:numPr>
          <w:ilvl w:val="0"/>
          <w:numId w:val="5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У цилиндра основания лежат в параллельных плоскостях.</w:t>
      </w:r>
    </w:p>
    <w:p w:rsidR="00541E47" w:rsidRPr="00C1514B" w:rsidRDefault="00541E47" w:rsidP="00B54AF5">
      <w:pPr>
        <w:pStyle w:val="a3"/>
        <w:numPr>
          <w:ilvl w:val="0"/>
          <w:numId w:val="6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У цилиндра образующие параллельны и равны.</w:t>
      </w:r>
    </w:p>
    <w:p w:rsidR="00541E47" w:rsidRPr="00C1514B" w:rsidRDefault="00541E47" w:rsidP="00B54AF5">
      <w:pPr>
        <w:pStyle w:val="a3"/>
        <w:numPr>
          <w:ilvl w:val="0"/>
          <w:numId w:val="6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Поверхность цилиндра состоит из оснований и боковой поверхности. Боковая поверхность составлена из образующих.</w:t>
      </w:r>
    </w:p>
    <w:p w:rsidR="00541E47" w:rsidRPr="00C1514B" w:rsidRDefault="00541E47" w:rsidP="00541E47">
      <w:pPr>
        <w:pStyle w:val="a3"/>
        <w:shd w:val="clear" w:color="auto" w:fill="F8FCFF"/>
        <w:jc w:val="center"/>
        <w:rPr>
          <w:b/>
          <w:color w:val="000000"/>
        </w:rPr>
      </w:pPr>
      <w:r w:rsidRPr="00C1514B">
        <w:rPr>
          <w:b/>
          <w:color w:val="000000"/>
        </w:rPr>
        <w:t>Основные формулы</w:t>
      </w:r>
    </w:p>
    <w:p w:rsidR="00541E47" w:rsidRPr="00C1514B" w:rsidRDefault="00541E47" w:rsidP="00541E47">
      <w:pPr>
        <w:shd w:val="clear" w:color="auto" w:fill="F8FCFF"/>
        <w:spacing w:line="240" w:lineRule="auto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C1514B">
        <w:rPr>
          <w:rStyle w:val="texhtml"/>
          <w:i/>
          <w:iCs/>
          <w:color w:val="000000"/>
          <w:sz w:val="24"/>
          <w:szCs w:val="24"/>
        </w:rPr>
        <w:t>V</w:t>
      </w:r>
      <w:r w:rsidRPr="00C1514B">
        <w:rPr>
          <w:rStyle w:val="texhtml"/>
          <w:color w:val="000000"/>
          <w:sz w:val="24"/>
          <w:szCs w:val="24"/>
        </w:rPr>
        <w:t xml:space="preserve"> = π</w:t>
      </w:r>
      <w:r w:rsidRPr="00C1514B">
        <w:rPr>
          <w:rStyle w:val="texhtml"/>
          <w:i/>
          <w:iCs/>
          <w:color w:val="000000"/>
          <w:sz w:val="24"/>
          <w:szCs w:val="24"/>
        </w:rPr>
        <w:t>r</w:t>
      </w:r>
      <w:r w:rsidRPr="00C1514B">
        <w:rPr>
          <w:rStyle w:val="texhtml"/>
          <w:color w:val="000000"/>
          <w:sz w:val="24"/>
          <w:szCs w:val="24"/>
          <w:vertAlign w:val="superscript"/>
        </w:rPr>
        <w:t>2</w:t>
      </w:r>
      <w:r w:rsidRPr="00C1514B">
        <w:rPr>
          <w:rStyle w:val="texhtml"/>
          <w:i/>
          <w:iCs/>
          <w:color w:val="000000"/>
          <w:sz w:val="24"/>
          <w:szCs w:val="24"/>
        </w:rPr>
        <w:t>h</w:t>
      </w:r>
      <w:r w:rsidRPr="00C1514B">
        <w:rPr>
          <w:rFonts w:ascii="Times New Roman" w:hAnsi="Times New Roman" w:cs="Times New Roman"/>
          <w:sz w:val="24"/>
          <w:szCs w:val="24"/>
        </w:rPr>
        <w:t xml:space="preserve"> - </w:t>
      </w:r>
      <w:r w:rsidRPr="009378E3">
        <w:rPr>
          <w:rFonts w:ascii="Times New Roman" w:hAnsi="Times New Roman" w:cs="Times New Roman"/>
          <w:i/>
          <w:sz w:val="24"/>
          <w:szCs w:val="24"/>
        </w:rPr>
        <w:t>объём</w:t>
      </w:r>
      <w:r w:rsidRPr="00C1514B">
        <w:rPr>
          <w:rFonts w:ascii="Times New Roman" w:hAnsi="Times New Roman" w:cs="Times New Roman"/>
          <w:sz w:val="24"/>
          <w:szCs w:val="24"/>
        </w:rPr>
        <w:t xml:space="preserve"> прямого кругового цилиндра</w:t>
      </w:r>
    </w:p>
    <w:p w:rsidR="00541E47" w:rsidRPr="00C1514B" w:rsidRDefault="00541E47" w:rsidP="00541E47">
      <w:pPr>
        <w:shd w:val="clear" w:color="auto" w:fill="F8FCFF"/>
        <w:spacing w:line="240" w:lineRule="auto"/>
        <w:ind w:left="720" w:firstLine="698"/>
        <w:rPr>
          <w:rFonts w:ascii="Times New Roman" w:hAnsi="Times New Roman" w:cs="Times New Roman"/>
          <w:b/>
          <w:i/>
          <w:sz w:val="24"/>
          <w:szCs w:val="24"/>
        </w:rPr>
      </w:pPr>
      <w:r w:rsidRPr="00C1514B">
        <w:rPr>
          <w:rStyle w:val="texhtml"/>
          <w:i/>
          <w:iCs/>
          <w:color w:val="000000"/>
          <w:sz w:val="24"/>
          <w:szCs w:val="24"/>
        </w:rPr>
        <w:t>S</w:t>
      </w:r>
      <w:r w:rsidRPr="00C1514B">
        <w:rPr>
          <w:rStyle w:val="texhtml"/>
          <w:color w:val="000000"/>
          <w:sz w:val="24"/>
          <w:szCs w:val="24"/>
        </w:rPr>
        <w:t xml:space="preserve"> = 2π</w:t>
      </w:r>
      <w:r w:rsidRPr="00C1514B">
        <w:rPr>
          <w:rStyle w:val="texhtml"/>
          <w:i/>
          <w:iCs/>
          <w:color w:val="000000"/>
          <w:sz w:val="24"/>
          <w:szCs w:val="24"/>
        </w:rPr>
        <w:t>rh</w:t>
      </w:r>
      <w:r w:rsidRPr="00C1514B">
        <w:rPr>
          <w:rFonts w:ascii="Times New Roman" w:hAnsi="Times New Roman" w:cs="Times New Roman"/>
          <w:sz w:val="24"/>
          <w:szCs w:val="24"/>
        </w:rPr>
        <w:t xml:space="preserve"> - </w:t>
      </w:r>
      <w:r w:rsidRPr="00C1514B">
        <w:rPr>
          <w:rFonts w:ascii="Times New Roman" w:hAnsi="Times New Roman" w:cs="Times New Roman"/>
          <w:b/>
          <w:i/>
          <w:sz w:val="24"/>
          <w:szCs w:val="24"/>
        </w:rPr>
        <w:t xml:space="preserve">Площадь боковой поверхности цилиндра </w:t>
      </w:r>
    </w:p>
    <w:p w:rsidR="00541E47" w:rsidRPr="00C1514B" w:rsidRDefault="00541E47" w:rsidP="00541E47">
      <w:pPr>
        <w:shd w:val="clear" w:color="auto" w:fill="F8FCFF"/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(где </w:t>
      </w:r>
      <w:proofErr w:type="spellStart"/>
      <w:r w:rsidRPr="00C15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радиус основания, </w:t>
      </w:r>
      <w:proofErr w:type="spellStart"/>
      <w:r w:rsidRPr="00C15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proofErr w:type="spellEnd"/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высота).</w:t>
      </w:r>
    </w:p>
    <w:p w:rsidR="00541E47" w:rsidRPr="00C1514B" w:rsidRDefault="00541E47" w:rsidP="00541E47">
      <w:pPr>
        <w:pStyle w:val="a3"/>
        <w:shd w:val="clear" w:color="auto" w:fill="F8FCFF"/>
        <w:rPr>
          <w:color w:val="000000"/>
        </w:rPr>
      </w:pPr>
      <w:r w:rsidRPr="00C1514B">
        <w:rPr>
          <w:b/>
          <w:i/>
          <w:color w:val="000000"/>
        </w:rPr>
        <w:t>Площадь полной поверхности цилиндра</w:t>
      </w:r>
      <w:r w:rsidRPr="00C1514B">
        <w:rPr>
          <w:color w:val="000000"/>
        </w:rPr>
        <w:t xml:space="preserve">  складывается из площади боковой поверхности и площади оснований. Для прямого кругового цилиндра:</w:t>
      </w:r>
    </w:p>
    <w:p w:rsidR="00541E47" w:rsidRPr="00C1514B" w:rsidRDefault="00541E47" w:rsidP="00541E47">
      <w:pPr>
        <w:shd w:val="clear" w:color="auto" w:fill="F8FCFF"/>
        <w:spacing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514B">
        <w:rPr>
          <w:rStyle w:val="texhtml"/>
          <w:i/>
          <w:iCs/>
          <w:color w:val="000000"/>
          <w:sz w:val="24"/>
          <w:szCs w:val="24"/>
          <w:lang w:val="en-US"/>
        </w:rPr>
        <w:t>S</w:t>
      </w:r>
      <w:r w:rsidRPr="00C1514B">
        <w:rPr>
          <w:rStyle w:val="texhtml"/>
          <w:color w:val="000000"/>
          <w:sz w:val="24"/>
          <w:szCs w:val="24"/>
        </w:rPr>
        <w:t xml:space="preserve"> = 2π</w:t>
      </w:r>
      <w:proofErr w:type="spellStart"/>
      <w:r w:rsidRPr="00C1514B">
        <w:rPr>
          <w:rStyle w:val="texhtml"/>
          <w:i/>
          <w:iCs/>
          <w:color w:val="000000"/>
          <w:sz w:val="24"/>
          <w:szCs w:val="24"/>
          <w:lang w:val="en-US"/>
        </w:rPr>
        <w:t>rh</w:t>
      </w:r>
      <w:proofErr w:type="spellEnd"/>
      <w:r w:rsidRPr="00C1514B">
        <w:rPr>
          <w:rStyle w:val="texhtml"/>
          <w:color w:val="000000"/>
          <w:sz w:val="24"/>
          <w:szCs w:val="24"/>
        </w:rPr>
        <w:t xml:space="preserve"> + 2π</w:t>
      </w:r>
      <w:r w:rsidRPr="00C1514B">
        <w:rPr>
          <w:rStyle w:val="texhtml"/>
          <w:i/>
          <w:iCs/>
          <w:color w:val="000000"/>
          <w:sz w:val="24"/>
          <w:szCs w:val="24"/>
          <w:lang w:val="en-US"/>
        </w:rPr>
        <w:t>r</w:t>
      </w:r>
      <w:r w:rsidRPr="00C1514B">
        <w:rPr>
          <w:rStyle w:val="texhtml"/>
          <w:color w:val="000000"/>
          <w:sz w:val="24"/>
          <w:szCs w:val="24"/>
          <w:vertAlign w:val="superscript"/>
        </w:rPr>
        <w:t>2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E47" w:rsidRPr="00C1514B" w:rsidRDefault="00541E47" w:rsidP="00541E47">
      <w:pPr>
        <w:shd w:val="clear" w:color="auto" w:fill="F8FCFF"/>
        <w:spacing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1514B">
        <w:rPr>
          <w:rFonts w:ascii="Times New Roman" w:hAnsi="Times New Roman" w:cs="Times New Roman"/>
          <w:b/>
          <w:sz w:val="24"/>
          <w:szCs w:val="24"/>
        </w:rPr>
        <w:t>: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  <w:proofErr w:type="gramStart"/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C1514B">
        <w:rPr>
          <w:rFonts w:ascii="Times New Roman" w:hAnsi="Times New Roman" w:cs="Times New Roman"/>
          <w:sz w:val="24"/>
          <w:szCs w:val="24"/>
        </w:rPr>
        <w:t>.</w:t>
      </w:r>
      <w:r w:rsidRPr="00C1514B">
        <w:rPr>
          <w:rFonts w:ascii="Times New Roman" w:hAnsi="Times New Roman" w:cs="Times New Roman"/>
          <w:i/>
          <w:sz w:val="24"/>
          <w:szCs w:val="24"/>
        </w:rPr>
        <w:t>Радиус основания цилиндра 2 см, высота 3 см. Найдите диагональ осевого сечения.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Дано</w:t>
      </w:r>
      <w:r w:rsidRPr="00C1514B">
        <w:rPr>
          <w:rFonts w:ascii="Times New Roman" w:hAnsi="Times New Roman" w:cs="Times New Roman"/>
          <w:sz w:val="24"/>
          <w:szCs w:val="24"/>
        </w:rPr>
        <w:t>: цилиндр,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 = 2 см,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14B">
        <w:rPr>
          <w:rFonts w:ascii="Times New Roman" w:hAnsi="Times New Roman" w:cs="Times New Roman"/>
          <w:sz w:val="24"/>
          <w:szCs w:val="24"/>
        </w:rPr>
        <w:t xml:space="preserve"> =3 см,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Найти</w:t>
      </w:r>
      <w:r w:rsidRPr="00C1514B">
        <w:rPr>
          <w:rFonts w:ascii="Times New Roman" w:hAnsi="Times New Roman" w:cs="Times New Roman"/>
          <w:sz w:val="24"/>
          <w:szCs w:val="24"/>
        </w:rPr>
        <w:t xml:space="preserve">: </w:t>
      </w:r>
      <w:r w:rsidRPr="00C1514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1514B">
        <w:rPr>
          <w:rFonts w:ascii="Times New Roman" w:hAnsi="Times New Roman" w:cs="Times New Roman"/>
          <w:sz w:val="24"/>
          <w:szCs w:val="24"/>
        </w:rPr>
        <w:t xml:space="preserve"> – диагональ осевого сечения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C1514B">
        <w:rPr>
          <w:rFonts w:ascii="Times New Roman" w:hAnsi="Times New Roman" w:cs="Times New Roman"/>
          <w:sz w:val="24"/>
          <w:szCs w:val="24"/>
        </w:rPr>
        <w:t>. Рассмотрим прямоугольный треугольник, катетами которого являются высота цилиндра и диаметр основания, а гипотенузой – диагональ осевого сечения. По теореме Пифагора получим:</w:t>
      </w:r>
    </w:p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position w:val="-12"/>
          <w:sz w:val="24"/>
          <w:szCs w:val="24"/>
        </w:rPr>
        <w:object w:dxaOrig="3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0pt" o:ole="">
            <v:imagedata r:id="rId9" o:title=""/>
          </v:shape>
          <o:OLEObject Type="Embed" ProgID="Equation.3" ShapeID="_x0000_i1025" DrawAspect="Content" ObjectID="_1511955862" r:id="rId10"/>
        </w:object>
      </w:r>
      <w:r w:rsidRPr="00C1514B">
        <w:rPr>
          <w:rFonts w:ascii="Times New Roman" w:hAnsi="Times New Roman" w:cs="Times New Roman"/>
          <w:sz w:val="24"/>
          <w:szCs w:val="24"/>
        </w:rPr>
        <w:t>см</w:t>
      </w:r>
    </w:p>
    <w:p w:rsidR="00541E47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 </w:t>
      </w:r>
      <w:r w:rsidRPr="00C1514B">
        <w:rPr>
          <w:rFonts w:ascii="Times New Roman" w:hAnsi="Times New Roman" w:cs="Times New Roman"/>
          <w:i/>
          <w:sz w:val="24"/>
          <w:szCs w:val="24"/>
        </w:rPr>
        <w:t>Ответ</w:t>
      </w:r>
      <w:r w:rsidRPr="00C1514B">
        <w:rPr>
          <w:rFonts w:ascii="Times New Roman" w:hAnsi="Times New Roman" w:cs="Times New Roman"/>
          <w:sz w:val="24"/>
          <w:szCs w:val="24"/>
        </w:rPr>
        <w:t>: 5 см.</w:t>
      </w:r>
    </w:p>
    <w:p w:rsidR="00541E47" w:rsidRDefault="00541E47" w:rsidP="00541E47">
      <w:pPr>
        <w:pStyle w:val="a3"/>
        <w:spacing w:after="0"/>
        <w:ind w:firstLine="708"/>
      </w:pPr>
      <w:r w:rsidRPr="00EB52EE">
        <w:rPr>
          <w:b/>
          <w:i/>
          <w:u w:val="single"/>
        </w:rPr>
        <w:t>Задача 2.</w:t>
      </w:r>
      <w:r>
        <w:t>Дано: Концы отрезка АВ = 13 дм лежат на окружностях оснований цилиндра. Радиус цилиндра равен 10 дм, а расстояние между прямой АВ и осью цилиндра равно 8 дм. Найти: высоту H цилиндра (</w:t>
      </w:r>
      <w:proofErr w:type="gramStart"/>
      <w:r>
        <w:t>см</w:t>
      </w:r>
      <w:proofErr w:type="gramEnd"/>
      <w:r>
        <w:t>. рис. 1).</w:t>
      </w:r>
    </w:p>
    <w:p w:rsidR="00541E47" w:rsidRDefault="00541E47" w:rsidP="00541E47">
      <w:pPr>
        <w:pStyle w:val="a3"/>
        <w:spacing w:after="0"/>
      </w:pPr>
      <w:r>
        <w:rPr>
          <w:noProof/>
        </w:rPr>
        <w:lastRenderedPageBreak/>
        <w:drawing>
          <wp:inline distT="0" distB="0" distL="0" distR="0">
            <wp:extent cx="1461880" cy="1911689"/>
            <wp:effectExtent l="19050" t="0" r="4970" b="0"/>
            <wp:docPr id="71" name="Рисунок 1" descr="http://d3mlntcv38ck9k.cloudfront.net/content/konspekt_image/38156/27c84740_f316_0130_97e6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38156/27c84740_f316_0130_97e6_22000a1d011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43" cy="190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after="0"/>
      </w:pPr>
      <w:r>
        <w:t>Рис. 1.</w:t>
      </w:r>
    </w:p>
    <w:p w:rsidR="00541E47" w:rsidRDefault="00541E47" w:rsidP="00541E47">
      <w:pPr>
        <w:pStyle w:val="a3"/>
        <w:spacing w:after="0"/>
      </w:pPr>
      <w:r>
        <w:t xml:space="preserve">Решение: Проведем образующую </w:t>
      </w:r>
      <w:proofErr w:type="gramStart"/>
      <w:r>
        <w:t>ВС</w:t>
      </w:r>
      <w:proofErr w:type="gramEnd"/>
      <w:r>
        <w:t xml:space="preserve">: Так как </w:t>
      </w:r>
      <w:r>
        <w:rPr>
          <w:noProof/>
        </w:rPr>
        <w:drawing>
          <wp:inline distT="0" distB="0" distL="0" distR="0">
            <wp:extent cx="638175" cy="228600"/>
            <wp:effectExtent l="0" t="0" r="9525" b="0"/>
            <wp:docPr id="72" name="Рисунок 2" descr="http://d3mlntcv38ck9k.cloudfront.net/content/konspekt_image/38157/28324520_f316_0130_97e7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38157/28324520_f316_0130_97e7_22000a1d011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то</w:t>
      </w:r>
      <w:r>
        <w:rPr>
          <w:noProof/>
        </w:rPr>
        <w:drawing>
          <wp:inline distT="0" distB="0" distL="0" distR="0">
            <wp:extent cx="742950" cy="228600"/>
            <wp:effectExtent l="0" t="0" r="0" b="0"/>
            <wp:docPr id="74" name="Рисунок 3" descr="http://d3mlntcv38ck9k.cloudfront.net/content/konspekt_image/38158/289f39e0_f316_0130_97e8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38158/289f39e0_f316_0130_97e8_22000a1d011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after="0"/>
      </w:pPr>
      <w:r>
        <w:t>Проведем</w:t>
      </w:r>
      <w:r>
        <w:rPr>
          <w:noProof/>
        </w:rPr>
        <w:drawing>
          <wp:inline distT="0" distB="0" distL="0" distR="0">
            <wp:extent cx="657225" cy="171450"/>
            <wp:effectExtent l="0" t="0" r="0" b="0"/>
            <wp:docPr id="75" name="Рисунок 4" descr="http://d3mlntcv38ck9k.cloudfront.net/content/konspekt_image/38159/29216d10_f316_0130_97e9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38159/29216d10_f316_0130_97e9_22000a1d011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Так как </w:t>
      </w:r>
      <w:r>
        <w:rPr>
          <w:noProof/>
        </w:rPr>
        <w:drawing>
          <wp:inline distT="0" distB="0" distL="0" distR="0">
            <wp:extent cx="695325" cy="228600"/>
            <wp:effectExtent l="19050" t="0" r="9525" b="0"/>
            <wp:docPr id="76" name="Рисунок 5" descr="http://d3mlntcv38ck9k.cloudfront.net/content/konspekt_image/38160/29883700_f316_0130_97ea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38160/29883700_f316_0130_97ea_22000a1d011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</w:t>
      </w:r>
      <w:r>
        <w:rPr>
          <w:noProof/>
        </w:rPr>
        <w:drawing>
          <wp:inline distT="0" distB="0" distL="0" distR="0">
            <wp:extent cx="638175" cy="228600"/>
            <wp:effectExtent l="0" t="0" r="9525" b="0"/>
            <wp:docPr id="77" name="Рисунок 6" descr="http://d3mlntcv38ck9k.cloudfront.net/content/konspekt_image/38157/28324520_f316_0130_97e7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38157/28324520_f316_0130_97e7_22000a1d011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то</w:t>
      </w:r>
      <w:r>
        <w:rPr>
          <w:noProof/>
        </w:rPr>
        <w:drawing>
          <wp:inline distT="0" distB="0" distL="0" distR="0">
            <wp:extent cx="647700" cy="171450"/>
            <wp:effectExtent l="0" t="0" r="0" b="0"/>
            <wp:docPr id="78" name="Рисунок 7" descr="http://d3mlntcv38ck9k.cloudfront.net/content/konspekt_image/38161/29ec6aa0_f316_0130_97eb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3mlntcv38ck9k.cloudfront.net/content/konspekt_image/38161/29ec6aa0_f316_0130_97eb_22000a1d011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after="0"/>
      </w:pPr>
      <w:r>
        <w:t xml:space="preserve">Таким образом, прямая ОК перпендикулярна к двум пересекающимся прямым АС и BC плоскости АВС. Следовательно, </w:t>
      </w:r>
      <w:r>
        <w:rPr>
          <w:noProof/>
        </w:rPr>
        <w:drawing>
          <wp:inline distT="0" distB="0" distL="0" distR="0">
            <wp:extent cx="742950" cy="171450"/>
            <wp:effectExtent l="0" t="0" r="0" b="0"/>
            <wp:docPr id="79" name="Рисунок 8" descr="http://d3mlntcv38ck9k.cloudfront.net/content/konspekt_image/38162/2a5f0400_f316_0130_97ec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mlntcv38ck9k.cloudfront.net/content/konspekt_image/38162/2a5f0400_f316_0130_97ec_22000a1d011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значит, расстояние между прямыми АВ и ОО</w:t>
      </w:r>
      <w:proofErr w:type="gramStart"/>
      <w:r>
        <w:rPr>
          <w:vertAlign w:val="subscript"/>
        </w:rPr>
        <w:t>1</w:t>
      </w:r>
      <w:proofErr w:type="gramEnd"/>
      <w:r>
        <w:t xml:space="preserve"> равно ОК; ОК = 8 дм.</w:t>
      </w:r>
    </w:p>
    <w:p w:rsidR="00541E47" w:rsidRDefault="00541E47" w:rsidP="00541E47">
      <w:pPr>
        <w:pStyle w:val="a3"/>
        <w:spacing w:after="0"/>
      </w:pPr>
      <w:r>
        <w:t xml:space="preserve">Рассмотрим ∆АКО – </w:t>
      </w:r>
      <w:proofErr w:type="gramStart"/>
      <w:r>
        <w:t>прямоугольный</w:t>
      </w:r>
      <w:proofErr w:type="gramEnd"/>
      <w:r>
        <w:t>, по теореме Пифагора:  </w:t>
      </w:r>
      <w:r>
        <w:rPr>
          <w:noProof/>
        </w:rPr>
        <w:drawing>
          <wp:inline distT="0" distB="0" distL="0" distR="0">
            <wp:extent cx="1533525" cy="295275"/>
            <wp:effectExtent l="19050" t="0" r="9525" b="0"/>
            <wp:docPr id="80" name="Рисунок 9" descr="http://d3mlntcv38ck9k.cloudfront.net/content/konspekt_image/38163/2ad4bee0_f316_0130_97ed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38163/2ad4bee0_f316_0130_97ed_22000a1d011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АС=2AK=12 дм.</w:t>
      </w:r>
    </w:p>
    <w:p w:rsidR="00541E47" w:rsidRDefault="00541E47" w:rsidP="00541E47">
      <w:pPr>
        <w:pStyle w:val="a3"/>
        <w:spacing w:after="0"/>
      </w:pPr>
      <w:r>
        <w:t xml:space="preserve">Рассмотрим </w:t>
      </w:r>
      <w:r>
        <w:rPr>
          <w:noProof/>
        </w:rPr>
        <w:drawing>
          <wp:inline distT="0" distB="0" distL="0" distR="0">
            <wp:extent cx="428625" cy="171450"/>
            <wp:effectExtent l="19050" t="0" r="9525" b="0"/>
            <wp:docPr id="81" name="Рисунок 10" descr="http://d3mlntcv38ck9k.cloudfront.net/content/konspekt_image/38164/2b3b1dd0_f316_0130_97ee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3mlntcv38ck9k.cloudfront.net/content/konspekt_image/38164/2b3b1dd0_f316_0130_97ee_22000a1d011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- </w:t>
      </w:r>
      <w:proofErr w:type="gramStart"/>
      <w:r>
        <w:t>прямоугольный</w:t>
      </w:r>
      <w:proofErr w:type="gramEnd"/>
      <w:r>
        <w:t xml:space="preserve">, по теореме Пифагора: </w:t>
      </w:r>
      <w:r>
        <w:rPr>
          <w:noProof/>
        </w:rPr>
        <w:drawing>
          <wp:inline distT="0" distB="0" distL="0" distR="0">
            <wp:extent cx="1562100" cy="266700"/>
            <wp:effectExtent l="19050" t="0" r="0" b="0"/>
            <wp:docPr id="82" name="Рисунок 11" descr="http://d3mlntcv38ck9k.cloudfront.net/content/konspekt_image/38165/2bbf0260_f316_0130_97ef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3mlntcv38ck9k.cloudfront.net/content/konspekt_image/38165/2bbf0260_f316_0130_97ef_22000a1d011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after="0"/>
      </w:pPr>
      <w:r>
        <w:t>BC – образующая цилиндра, и она равна высоте цилиндра.</w:t>
      </w:r>
    </w:p>
    <w:p w:rsidR="00541E47" w:rsidRDefault="00541E47" w:rsidP="00541E47">
      <w:pPr>
        <w:pStyle w:val="a3"/>
        <w:spacing w:after="0"/>
      </w:pPr>
      <w:r>
        <w:t>Ответ: H=5 дм.</w:t>
      </w:r>
    </w:p>
    <w:p w:rsidR="00541E47" w:rsidRDefault="00541E47" w:rsidP="00541E47">
      <w:pPr>
        <w:pStyle w:val="a3"/>
        <w:spacing w:after="0"/>
        <w:ind w:firstLine="708"/>
      </w:pPr>
      <w:r w:rsidRPr="00EB52EE">
        <w:rPr>
          <w:b/>
          <w:i/>
          <w:u w:val="single"/>
        </w:rPr>
        <w:t>Задача3</w:t>
      </w:r>
      <w:r>
        <w:t>. Дано: Через образующую АА</w:t>
      </w:r>
      <w:proofErr w:type="gramStart"/>
      <w:r>
        <w:rPr>
          <w:vertAlign w:val="subscript"/>
        </w:rPr>
        <w:t>1</w:t>
      </w:r>
      <w:proofErr w:type="gramEnd"/>
      <w:r>
        <w:t>, цилиндра проведены две секущие плоскости, одна из которых проходит через ось цилиндра, угол между плоскостями равен φ. Найти: отношение площадей сечений цилиндра этими плоскостями.</w:t>
      </w:r>
    </w:p>
    <w:p w:rsidR="00541E47" w:rsidRDefault="00541E47" w:rsidP="00541E47">
      <w:pPr>
        <w:pStyle w:val="a3"/>
        <w:spacing w:after="0"/>
      </w:pPr>
      <w:r>
        <w:t>Решение: Нарисуем плоскости α – ABB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1</w:t>
      </w:r>
      <w:r>
        <w:t xml:space="preserve"> и β - AA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C в цилиндре. Построим угол между плоскостями на рисунке (</w:t>
      </w:r>
      <w:proofErr w:type="gramStart"/>
      <w:r>
        <w:t>см</w:t>
      </w:r>
      <w:proofErr w:type="gramEnd"/>
      <w:r>
        <w:t>. рис. 2).</w:t>
      </w:r>
    </w:p>
    <w:p w:rsidR="00541E47" w:rsidRDefault="00541E47" w:rsidP="00541E47">
      <w:pPr>
        <w:pStyle w:val="a3"/>
        <w:spacing w:after="0"/>
      </w:pPr>
      <w:r>
        <w:rPr>
          <w:noProof/>
        </w:rPr>
        <w:drawing>
          <wp:inline distT="0" distB="0" distL="0" distR="0">
            <wp:extent cx="1333500" cy="1686821"/>
            <wp:effectExtent l="19050" t="0" r="0" b="0"/>
            <wp:docPr id="83" name="Рисунок 12" descr="http://d3mlntcv38ck9k.cloudfront.net/content/konspekt_image/38166/2c4ff230_f316_0130_97f0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3mlntcv38ck9k.cloudfront.net/content/konspekt_image/38166/2c4ff230_f316_0130_97f0_22000a1d011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8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after="0"/>
      </w:pPr>
      <w:r>
        <w:t>Рис. 2.</w:t>
      </w:r>
    </w:p>
    <w:p w:rsidR="00541E47" w:rsidRDefault="00541E47" w:rsidP="00541E47">
      <w:pPr>
        <w:pStyle w:val="a3"/>
        <w:spacing w:after="0"/>
      </w:pPr>
      <w:r>
        <w:rPr>
          <w:noProof/>
        </w:rPr>
        <w:drawing>
          <wp:inline distT="0" distB="0" distL="0" distR="0">
            <wp:extent cx="2238375" cy="228600"/>
            <wp:effectExtent l="0" t="0" r="9525" b="0"/>
            <wp:docPr id="84" name="Рисунок 13" descr="http://d3mlntcv38ck9k.cloudfront.net/content/konspekt_image/38167/2cbb4d10_f316_0130_97f1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3mlntcv38ck9k.cloudfront.net/content/konspekt_image/38167/2cbb4d10_f316_0130_97f1_22000a1d011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Значит, угол </w:t>
      </w:r>
      <w:r>
        <w:rPr>
          <w:noProof/>
        </w:rPr>
        <w:drawing>
          <wp:inline distT="0" distB="0" distL="0" distR="0">
            <wp:extent cx="657225" cy="209550"/>
            <wp:effectExtent l="19050" t="0" r="9525" b="0"/>
            <wp:docPr id="3008" name="Рисунок 14" descr="http://d3mlntcv38ck9k.cloudfront.net/content/konspekt_image/38168/2d27d420_f316_0130_97f2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3mlntcv38ck9k.cloudfront.net/content/konspekt_image/38168/2d27d420_f316_0130_97f2_22000a1d011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after="0"/>
      </w:pPr>
      <w:r>
        <w:t xml:space="preserve">Теперь найдем отношение площадей, которое спрашивается: </w:t>
      </w:r>
      <w:r>
        <w:rPr>
          <w:noProof/>
        </w:rPr>
        <w:drawing>
          <wp:inline distT="0" distB="0" distL="0" distR="0">
            <wp:extent cx="2343150" cy="485775"/>
            <wp:effectExtent l="19050" t="0" r="0" b="0"/>
            <wp:docPr id="3009" name="Рисунок 15" descr="http://d3mlntcv38ck9k.cloudfront.net/content/konspekt_image/38169/2d9354d0_f316_0130_97f3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3mlntcv38ck9k.cloudfront.net/content/konspekt_image/38169/2d9354d0_f316_0130_97f3_22000a1d011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(Угол C в треугольнике ABC – прямой, так как он опирается на диаметр нижнего основания цилиндра).</w:t>
      </w:r>
    </w:p>
    <w:p w:rsidR="00541E47" w:rsidRDefault="00541E47" w:rsidP="00541E47">
      <w:pPr>
        <w:pStyle w:val="a3"/>
        <w:spacing w:after="0"/>
      </w:pPr>
      <w:r>
        <w:t xml:space="preserve">Ответ: </w:t>
      </w:r>
      <w:r>
        <w:rPr>
          <w:noProof/>
        </w:rPr>
        <w:drawing>
          <wp:inline distT="0" distB="0" distL="0" distR="0">
            <wp:extent cx="361950" cy="171450"/>
            <wp:effectExtent l="19050" t="0" r="0" b="0"/>
            <wp:docPr id="3010" name="Рисунок 16" descr="http://d3mlntcv38ck9k.cloudfront.net/content/konspekt_image/38170/2df9caa0_f316_0130_97f4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3mlntcv38ck9k.cloudfront.net/content/konspekt_image/38170/2df9caa0_f316_0130_97f4_22000a1d011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41E47" w:rsidRPr="00C1514B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lastRenderedPageBreak/>
        <w:t>1 Радиус основания цилиндра равен 5 см, а его образующая – 9 см. Найдите площадь осевого сечения.</w:t>
      </w:r>
    </w:p>
    <w:p w:rsidR="00541E47" w:rsidRPr="00C1514B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2.Прямоугольник, стороны которого равны 6 см и 4 см, вращается около меньшей стороны. Найдите площадь поверхности тела вращения.</w:t>
      </w:r>
    </w:p>
    <w:p w:rsidR="00541E47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3. Длина окружности основания прямого цилиндра</w:t>
      </w:r>
      <w:proofErr w:type="gramStart"/>
      <w:r w:rsidRPr="00C1514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514B">
        <w:rPr>
          <w:rFonts w:ascii="Times New Roman" w:hAnsi="Times New Roman" w:cs="Times New Roman"/>
          <w:sz w:val="24"/>
          <w:szCs w:val="24"/>
        </w:rPr>
        <w:t xml:space="preserve"> = 10 м, длина образующей </w:t>
      </w:r>
      <w:proofErr w:type="spellStart"/>
      <w:r w:rsidRPr="00C1514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C1514B">
        <w:rPr>
          <w:rFonts w:ascii="Times New Roman" w:hAnsi="Times New Roman" w:cs="Times New Roman"/>
          <w:sz w:val="24"/>
          <w:szCs w:val="24"/>
        </w:rPr>
        <w:t xml:space="preserve"> = 7 м. Чему равна площадь боковой поверхности цилиндра?</w:t>
      </w:r>
    </w:p>
    <w:p w:rsidR="00541E47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понадобится краски, чтобы покрасить бак цилиндрической формы с диаметром основания 1,5 м и высотой 3м, если на один квадратный метр расходуется 200 г краски?</w:t>
      </w:r>
    </w:p>
    <w:p w:rsidR="00541E47" w:rsidRPr="00C1514B" w:rsidRDefault="00541E47" w:rsidP="00541E47">
      <w:pPr>
        <w:spacing w:line="240" w:lineRule="auto"/>
        <w:ind w:left="708" w:firstLin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Сколько квадратных метров листовой жести пойдет на изготовление трубы длиной 4 м и диаметром 20 см, если на швы необходимо добавить 2,5%  площади ее боковой поверхности?</w:t>
      </w:r>
    </w:p>
    <w:sectPr w:rsidR="00541E47" w:rsidRPr="00C1514B" w:rsidSect="00541E47">
      <w:footerReference w:type="default" r:id="rId2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53" w:rsidRDefault="00116053" w:rsidP="00C91CA9">
      <w:pPr>
        <w:spacing w:after="0" w:line="240" w:lineRule="auto"/>
      </w:pPr>
      <w:r>
        <w:separator/>
      </w:r>
    </w:p>
  </w:endnote>
  <w:endnote w:type="continuationSeparator" w:id="0">
    <w:p w:rsidR="00116053" w:rsidRDefault="00116053" w:rsidP="00C9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C91CA9">
        <w:pPr>
          <w:pStyle w:val="ab"/>
          <w:jc w:val="center"/>
        </w:pPr>
        <w:fldSimple w:instr=" PAGE   \* MERGEFORMAT ">
          <w:r w:rsidR="00525C1B">
            <w:rPr>
              <w:noProof/>
            </w:rPr>
            <w:t>1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53" w:rsidRDefault="00116053" w:rsidP="00C91CA9">
      <w:pPr>
        <w:spacing w:after="0" w:line="240" w:lineRule="auto"/>
      </w:pPr>
      <w:r>
        <w:separator/>
      </w:r>
    </w:p>
  </w:footnote>
  <w:footnote w:type="continuationSeparator" w:id="0">
    <w:p w:rsidR="00116053" w:rsidRDefault="00116053" w:rsidP="00C9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116053"/>
    <w:rsid w:val="004E3B69"/>
    <w:rsid w:val="00525C1B"/>
    <w:rsid w:val="00541E47"/>
    <w:rsid w:val="005D2416"/>
    <w:rsid w:val="0091266E"/>
    <w:rsid w:val="00B54AF5"/>
    <w:rsid w:val="00C65580"/>
    <w:rsid w:val="00C9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ru.wikipedia.org/wiki/%D0%A4%D0%B0%D0%B9%D0%BB:Cylinder_geometry.sv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2015-12-18T11:58:00Z</dcterms:modified>
</cp:coreProperties>
</file>