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D2" w:rsidRDefault="00C138D2" w:rsidP="00CC195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ДИДАКТИЧЕСКАЯ ИГРА </w:t>
      </w:r>
    </w:p>
    <w:p w:rsidR="00B05467" w:rsidRPr="00FA2F7E" w:rsidRDefault="00C138D2" w:rsidP="00CC195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 ПРАВИЛАМ БЕЗОПАСНОГО ПОВЕДЕНИЯ</w:t>
      </w:r>
    </w:p>
    <w:p w:rsidR="00CC1959" w:rsidRPr="00CC1959" w:rsidRDefault="00CC1959" w:rsidP="003C4AF8">
      <w:pPr>
        <w:rPr>
          <w:b/>
          <w:sz w:val="28"/>
          <w:szCs w:val="28"/>
        </w:rPr>
      </w:pPr>
    </w:p>
    <w:p w:rsidR="003C4AF8" w:rsidRPr="00CC1959" w:rsidRDefault="003C4AF8" w:rsidP="003C4AF8">
      <w:pPr>
        <w:rPr>
          <w:b/>
        </w:rPr>
      </w:pPr>
      <w:r w:rsidRPr="00CC1959">
        <w:rPr>
          <w:b/>
        </w:rPr>
        <w:t xml:space="preserve"> </w:t>
      </w:r>
      <w:r w:rsidR="00B05467" w:rsidRPr="00CC1959">
        <w:rPr>
          <w:b/>
        </w:rPr>
        <w:t>Цель:</w:t>
      </w:r>
      <w:r w:rsidR="00B05467" w:rsidRPr="00CC1959">
        <w:t xml:space="preserve"> проверить усвоение правил безопасного поведения.</w:t>
      </w:r>
    </w:p>
    <w:p w:rsidR="004827E6" w:rsidRDefault="004827E6" w:rsidP="003C4AF8">
      <w:pPr>
        <w:rPr>
          <w:b/>
        </w:rPr>
      </w:pPr>
    </w:p>
    <w:p w:rsidR="00B05467" w:rsidRPr="00CC1959" w:rsidRDefault="00B05467" w:rsidP="003C4AF8">
      <w:pPr>
        <w:rPr>
          <w:b/>
        </w:rPr>
      </w:pPr>
      <w:r w:rsidRPr="00CC1959">
        <w:rPr>
          <w:b/>
        </w:rPr>
        <w:t>Ход игры.</w:t>
      </w:r>
    </w:p>
    <w:p w:rsidR="004827E6" w:rsidRDefault="004827E6" w:rsidP="003C4AF8">
      <w:pPr>
        <w:rPr>
          <w:b/>
        </w:rPr>
      </w:pPr>
      <w:r>
        <w:rPr>
          <w:b/>
        </w:rPr>
        <w:t xml:space="preserve"> Правила игры.</w:t>
      </w:r>
    </w:p>
    <w:p w:rsidR="00B05467" w:rsidRPr="004827E6" w:rsidRDefault="00B05467" w:rsidP="003C4AF8">
      <w:pPr>
        <w:rPr>
          <w:i/>
        </w:rPr>
      </w:pPr>
      <w:r w:rsidRPr="004827E6">
        <w:rPr>
          <w:i/>
        </w:rPr>
        <w:t>Учащиеся класса делятся на две команды, выбирают командира. После этого команда получает карточки, которые должна объяснить. Для усложнения игры можно положить карточки по разным темам. Тогда их надо рассортировать.</w:t>
      </w:r>
    </w:p>
    <w:p w:rsidR="00CC1959" w:rsidRDefault="00CC1959" w:rsidP="003C4AF8">
      <w:pPr>
        <w:rPr>
          <w:b/>
        </w:rPr>
      </w:pPr>
    </w:p>
    <w:p w:rsidR="004827E6" w:rsidRDefault="00CC1959" w:rsidP="003C4AF8">
      <w:r w:rsidRPr="00CC1959">
        <w:t xml:space="preserve">Каждая команда получает карточки. Надо составить правило к каждой ситуации. </w:t>
      </w:r>
      <w:r>
        <w:t xml:space="preserve">Выигрывает та команда, которая более точно составит правила. </w:t>
      </w:r>
    </w:p>
    <w:p w:rsidR="004827E6" w:rsidRDefault="004827E6" w:rsidP="003C4AF8"/>
    <w:p w:rsidR="00CC1959" w:rsidRPr="004827E6" w:rsidRDefault="00CC1959" w:rsidP="003C4AF8">
      <w:pPr>
        <w:rPr>
          <w:b/>
          <w:i/>
        </w:rPr>
      </w:pPr>
      <w:r w:rsidRPr="004827E6">
        <w:rPr>
          <w:b/>
          <w:i/>
        </w:rPr>
        <w:t>Примерный набор карточек с краткими комментариями.</w:t>
      </w:r>
    </w:p>
    <w:p w:rsidR="00CC1959" w:rsidRDefault="00CC1959" w:rsidP="003C4AF8">
      <w:pPr>
        <w:autoSpaceDE w:val="0"/>
        <w:autoSpaceDN w:val="0"/>
        <w:adjustRightInd w:val="0"/>
        <w:ind w:left="80" w:right="80"/>
        <w:jc w:val="both"/>
      </w:pPr>
    </w:p>
    <w:tbl>
      <w:tblPr>
        <w:tblStyle w:val="a6"/>
        <w:tblW w:w="0" w:type="auto"/>
        <w:tblInd w:w="80" w:type="dxa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6407"/>
        <w:gridCol w:w="3084"/>
      </w:tblGrid>
      <w:tr w:rsidR="004827E6" w:rsidTr="004827E6">
        <w:tc>
          <w:tcPr>
            <w:tcW w:w="6407" w:type="dxa"/>
          </w:tcPr>
          <w:p w:rsidR="004827E6" w:rsidRDefault="004827E6" w:rsidP="004827E6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4827E6" w:rsidRDefault="004827E6" w:rsidP="004827E6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4827E6" w:rsidRPr="00CC1959" w:rsidRDefault="004827E6" w:rsidP="004827E6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1.</w:t>
            </w:r>
            <w:r w:rsidRPr="00CC1959">
              <w:t>Собираясь в поход, не забудьте взять с собой аптечку первой помощи с необходимыми лекарственными, дезинфицирующими препаратами.</w:t>
            </w:r>
          </w:p>
          <w:p w:rsidR="004827E6" w:rsidRPr="00CC1959" w:rsidRDefault="004827E6" w:rsidP="004827E6"/>
          <w:p w:rsidR="004827E6" w:rsidRDefault="004827E6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  <w:tc>
          <w:tcPr>
            <w:tcW w:w="3084" w:type="dxa"/>
          </w:tcPr>
          <w:p w:rsidR="004827E6" w:rsidRDefault="004827E6" w:rsidP="003C4AF8">
            <w:pPr>
              <w:autoSpaceDE w:val="0"/>
              <w:autoSpaceDN w:val="0"/>
              <w:adjustRightInd w:val="0"/>
              <w:ind w:right="80"/>
              <w:jc w:val="both"/>
            </w:pPr>
            <w:r w:rsidRPr="004827E6">
              <w:rPr>
                <w:noProof/>
              </w:rPr>
              <w:drawing>
                <wp:inline distT="0" distB="0" distL="0" distR="0">
                  <wp:extent cx="1138555" cy="873125"/>
                  <wp:effectExtent l="19050" t="0" r="4445" b="0"/>
                  <wp:docPr id="36" name="Рисунок 1" descr="ри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7E6" w:rsidRDefault="004827E6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</w:tr>
      <w:tr w:rsidR="004827E6" w:rsidTr="004827E6">
        <w:tc>
          <w:tcPr>
            <w:tcW w:w="6407" w:type="dxa"/>
          </w:tcPr>
          <w:p w:rsidR="004827E6" w:rsidRPr="00CC1959" w:rsidRDefault="004827E6" w:rsidP="004827E6">
            <w:pPr>
              <w:autoSpaceDE w:val="0"/>
              <w:autoSpaceDN w:val="0"/>
              <w:adjustRightInd w:val="0"/>
              <w:ind w:right="80"/>
              <w:jc w:val="both"/>
            </w:pPr>
            <w:r>
              <w:t>2.</w:t>
            </w:r>
            <w:r w:rsidRPr="00CC1959">
              <w:t xml:space="preserve">Для спасения </w:t>
            </w:r>
            <w:proofErr w:type="gramStart"/>
            <w:r w:rsidRPr="00CC1959">
              <w:t>провалившихся</w:t>
            </w:r>
            <w:proofErr w:type="gramEnd"/>
            <w:r w:rsidRPr="00CC1959">
              <w:t xml:space="preserve"> под лед нужно использовать веревку или ремень, чтобы не провалиться самому, так как на краю пролома лед тоньше.</w:t>
            </w:r>
          </w:p>
          <w:p w:rsidR="004827E6" w:rsidRDefault="004827E6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  <w:tc>
          <w:tcPr>
            <w:tcW w:w="3084" w:type="dxa"/>
          </w:tcPr>
          <w:p w:rsidR="004827E6" w:rsidRDefault="004827E6" w:rsidP="003C4AF8">
            <w:pPr>
              <w:autoSpaceDE w:val="0"/>
              <w:autoSpaceDN w:val="0"/>
              <w:adjustRightInd w:val="0"/>
              <w:ind w:right="80"/>
              <w:jc w:val="both"/>
            </w:pPr>
            <w:r w:rsidRPr="004827E6">
              <w:rPr>
                <w:noProof/>
              </w:rPr>
              <w:drawing>
                <wp:inline distT="0" distB="0" distL="0" distR="0">
                  <wp:extent cx="1711325" cy="810895"/>
                  <wp:effectExtent l="19050" t="0" r="3175" b="0"/>
                  <wp:docPr id="37" name="Рисунок 2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7E6" w:rsidRDefault="004827E6" w:rsidP="003C4AF8">
      <w:pPr>
        <w:autoSpaceDE w:val="0"/>
        <w:autoSpaceDN w:val="0"/>
        <w:adjustRightInd w:val="0"/>
        <w:ind w:left="80" w:right="80"/>
        <w:jc w:val="both"/>
      </w:pPr>
    </w:p>
    <w:p w:rsidR="003C4AF8" w:rsidRPr="004827E6" w:rsidRDefault="003C4AF8" w:rsidP="003C4AF8">
      <w:pPr>
        <w:jc w:val="both"/>
        <w:rPr>
          <w:i/>
        </w:rPr>
      </w:pPr>
      <w:r w:rsidRPr="004827E6">
        <w:rPr>
          <w:i/>
        </w:rPr>
        <w:t>Что делать, если тонет человек, а под рукой нет ни спасательного круга, ни даже веревки, чтобы бросить ее утопающему? Подплыв к терпящему бедствие человеку, нужно поднырнуть под него и, взяв сзади (самый распространенный прием — за волосы), плыть вместе с ним к берегу. Помни, что утонувшего можно спасти, если он пробыл под водой менее 6 минут, для этого необходимо:</w:t>
      </w:r>
    </w:p>
    <w:p w:rsidR="003C4AF8" w:rsidRPr="004827E6" w:rsidRDefault="004827E6" w:rsidP="004827E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4827E6">
        <w:rPr>
          <w:i/>
        </w:rPr>
        <w:t>п</w:t>
      </w:r>
      <w:r w:rsidR="003C4AF8" w:rsidRPr="004827E6">
        <w:rPr>
          <w:i/>
        </w:rPr>
        <w:t>овернуть его голову на бок, прочистить пальцем забитые тиной или песком рот и нос;</w:t>
      </w:r>
    </w:p>
    <w:p w:rsidR="003C4AF8" w:rsidRPr="004827E6" w:rsidRDefault="003C4AF8" w:rsidP="004827E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4827E6">
        <w:rPr>
          <w:i/>
        </w:rPr>
        <w:t>положить пострадавшего животом себе на колено (голова должна свешиваться вниз) и, сильно нажав, вытеснить воду из желудка и дыхательных путей;</w:t>
      </w:r>
    </w:p>
    <w:p w:rsidR="003C4AF8" w:rsidRPr="004827E6" w:rsidRDefault="003C4AF8" w:rsidP="004827E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4827E6">
        <w:rPr>
          <w:i/>
        </w:rPr>
        <w:t>начинать делать искусственное дыхание и массаж сердца;</w:t>
      </w:r>
    </w:p>
    <w:p w:rsidR="003C4AF8" w:rsidRPr="004827E6" w:rsidRDefault="003C4AF8" w:rsidP="004827E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4827E6">
        <w:rPr>
          <w:i/>
        </w:rPr>
        <w:t>даже если нет никаких явных результатов, не останавливаться до прибытия «Скорой помощи» — нельзя упустить ни одного шанса на спасение человека!</w:t>
      </w:r>
    </w:p>
    <w:p w:rsidR="003C4AF8" w:rsidRPr="00CC1959" w:rsidRDefault="003C4AF8" w:rsidP="003C4AF8">
      <w:pPr>
        <w:jc w:val="both"/>
      </w:pPr>
    </w:p>
    <w:tbl>
      <w:tblPr>
        <w:tblStyle w:val="a6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ayout w:type="fixed"/>
        <w:tblLook w:val="04A0"/>
      </w:tblPr>
      <w:tblGrid>
        <w:gridCol w:w="7763"/>
        <w:gridCol w:w="1808"/>
      </w:tblGrid>
      <w:tr w:rsidR="00FA2F7E" w:rsidTr="004827E6">
        <w:tc>
          <w:tcPr>
            <w:tcW w:w="7763" w:type="dxa"/>
          </w:tcPr>
          <w:p w:rsidR="00FA2F7E" w:rsidRPr="00CC1959" w:rsidRDefault="00FA2F7E" w:rsidP="00FA2F7E">
            <w:pPr>
              <w:autoSpaceDE w:val="0"/>
              <w:autoSpaceDN w:val="0"/>
              <w:adjustRightInd w:val="0"/>
              <w:ind w:right="80"/>
              <w:jc w:val="both"/>
            </w:pPr>
            <w:r>
              <w:t>3.</w:t>
            </w:r>
            <w:r w:rsidRPr="00CC1959">
              <w:t>Если вы заблудились, никогда не паникуйте, не впадайте в уныние, не залезайте на деревья в равнинном лесу. Никогда не сходите с тропы.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spacing w:before="120" w:line="320" w:lineRule="exact"/>
              <w:jc w:val="both"/>
            </w:pPr>
            <w:r>
              <w:t>4.</w:t>
            </w:r>
            <w:r w:rsidRPr="00CC1959">
              <w:t>О существовании землетрясений знает каждый, а вот, как вести себя в этой чрезвычайной ситуации, знают далеко не все. От первого толчка до возможного разрушения здания есть, как правило, 10-20 секунд, за которые нужно постараться покинуть здание. Спускаться можно только по лестнице, а не на лифте.</w:t>
            </w:r>
          </w:p>
        </w:tc>
        <w:tc>
          <w:tcPr>
            <w:tcW w:w="1808" w:type="dxa"/>
          </w:tcPr>
          <w:p w:rsidR="00FA2F7E" w:rsidRDefault="00FA2F7E" w:rsidP="003C4AF8">
            <w:pPr>
              <w:jc w:val="both"/>
            </w:pPr>
          </w:p>
          <w:p w:rsidR="00FA2F7E" w:rsidRDefault="00FA2F7E" w:rsidP="003C4AF8">
            <w:pPr>
              <w:jc w:val="both"/>
            </w:pPr>
            <w:r w:rsidRPr="00CC1959">
              <w:rPr>
                <w:noProof/>
              </w:rPr>
              <w:drawing>
                <wp:inline distT="0" distB="0" distL="0" distR="0">
                  <wp:extent cx="765704" cy="750570"/>
                  <wp:effectExtent l="19050" t="0" r="0" b="0"/>
                  <wp:docPr id="18" name="Рисунок 3" descr="ри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04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7E" w:rsidRDefault="00FA2F7E" w:rsidP="003C4AF8">
            <w:pPr>
              <w:jc w:val="both"/>
            </w:pPr>
          </w:p>
          <w:p w:rsidR="00FA2F7E" w:rsidRDefault="00FA2F7E" w:rsidP="003C4AF8">
            <w:pPr>
              <w:jc w:val="both"/>
            </w:pPr>
          </w:p>
        </w:tc>
      </w:tr>
    </w:tbl>
    <w:p w:rsidR="00FA2F7E" w:rsidRDefault="00FA2F7E" w:rsidP="003C4AF8">
      <w:pPr>
        <w:jc w:val="both"/>
      </w:pPr>
    </w:p>
    <w:p w:rsidR="004827E6" w:rsidRPr="00CC1959" w:rsidRDefault="004827E6" w:rsidP="004827E6">
      <w:pPr>
        <w:autoSpaceDE w:val="0"/>
        <w:autoSpaceDN w:val="0"/>
        <w:adjustRightInd w:val="0"/>
        <w:jc w:val="both"/>
      </w:pPr>
      <w:r>
        <w:lastRenderedPageBreak/>
        <w:t>5.</w:t>
      </w:r>
      <w:r w:rsidRPr="00CC1959">
        <w:t>Опасно играть на строительных площадках, где много тяжелой техники, глубоких котлованов, которых не так-то легко заметить. На улице незнакомый человек тоже может стать источником опасности, поэтому не следует:</w:t>
      </w:r>
    </w:p>
    <w:p w:rsidR="004827E6" w:rsidRPr="00CC1959" w:rsidRDefault="004827E6" w:rsidP="004827E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CC1959">
        <w:t xml:space="preserve"> ходить по безлюдным, плохо освещенным вечером улицам;</w:t>
      </w:r>
    </w:p>
    <w:p w:rsidR="004827E6" w:rsidRPr="00CC1959" w:rsidRDefault="004827E6" w:rsidP="004827E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CC1959">
        <w:t>вынимать на улице деньги из кошелька или кармана;</w:t>
      </w:r>
    </w:p>
    <w:p w:rsidR="004827E6" w:rsidRPr="00CC1959" w:rsidRDefault="004827E6" w:rsidP="004827E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CC1959">
        <w:t xml:space="preserve"> садиться в машину к незнакомому водителю или в такси, где уже есть пассажиры;</w:t>
      </w:r>
    </w:p>
    <w:p w:rsidR="004827E6" w:rsidRPr="00CC1959" w:rsidRDefault="004827E6" w:rsidP="00E60DD8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CC1959">
        <w:t>пытаться заговорить с показавшимся опасным прохожим; в случае необходимости лучше обраться за помощью к находящемуся поблизости милиционеру.</w:t>
      </w:r>
    </w:p>
    <w:p w:rsidR="004827E6" w:rsidRDefault="004827E6" w:rsidP="004827E6">
      <w:pPr>
        <w:autoSpaceDE w:val="0"/>
        <w:autoSpaceDN w:val="0"/>
        <w:adjustRightInd w:val="0"/>
        <w:ind w:right="80"/>
        <w:jc w:val="both"/>
      </w:pPr>
    </w:p>
    <w:p w:rsidR="004827E6" w:rsidRPr="00CC1959" w:rsidRDefault="004827E6" w:rsidP="003C4AF8">
      <w:pPr>
        <w:jc w:val="both"/>
      </w:pPr>
    </w:p>
    <w:tbl>
      <w:tblPr>
        <w:tblStyle w:val="a6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6771"/>
        <w:gridCol w:w="2800"/>
      </w:tblGrid>
      <w:tr w:rsidR="00270D24" w:rsidTr="004827E6">
        <w:tc>
          <w:tcPr>
            <w:tcW w:w="6771" w:type="dxa"/>
          </w:tcPr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6</w:t>
            </w:r>
            <w:r w:rsidR="00270D24">
              <w:t>.</w:t>
            </w:r>
            <w:r w:rsidR="00270D24" w:rsidRPr="00CC1959">
              <w:t>Нужно быть очень осторожным во время гололеда. Печальная статистика такова, что в такой период, зимой, врачам приходится оказывать помощь десяткам тысяч людей, пострадавших на льду.</w:t>
            </w:r>
          </w:p>
          <w:p w:rsidR="00270D24" w:rsidRPr="00CC1959" w:rsidRDefault="00270D24" w:rsidP="00270D24"/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  <w:tc>
          <w:tcPr>
            <w:tcW w:w="2800" w:type="dxa"/>
          </w:tcPr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  <w:r w:rsidRPr="00270D24">
              <w:rPr>
                <w:noProof/>
              </w:rPr>
              <w:drawing>
                <wp:inline distT="0" distB="0" distL="0" distR="0">
                  <wp:extent cx="1325169" cy="981075"/>
                  <wp:effectExtent l="19050" t="0" r="8331" b="0"/>
                  <wp:docPr id="34" name="Рисунок 7" descr="ри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64" cy="98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D24" w:rsidTr="004827E6">
        <w:tc>
          <w:tcPr>
            <w:tcW w:w="6771" w:type="dxa"/>
          </w:tcPr>
          <w:p w:rsidR="004827E6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4827E6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  <w:r>
              <w:t>7</w:t>
            </w:r>
            <w:r w:rsidR="00270D24">
              <w:t>.</w:t>
            </w:r>
            <w:r w:rsidR="00270D24" w:rsidRPr="00CC1959">
              <w:t>Нельзя перегружать розетку чрезмерным подключением электроприборов к сети через удлинитель и тройники. Уходя из дома, нужно обязательно отключить электричество.</w:t>
            </w:r>
          </w:p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  <w:tc>
          <w:tcPr>
            <w:tcW w:w="2800" w:type="dxa"/>
          </w:tcPr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  <w:r w:rsidRPr="00270D24">
              <w:rPr>
                <w:noProof/>
              </w:rPr>
              <w:drawing>
                <wp:inline distT="0" distB="0" distL="0" distR="0">
                  <wp:extent cx="1158534" cy="876300"/>
                  <wp:effectExtent l="19050" t="0" r="3516" b="0"/>
                  <wp:docPr id="35" name="Рисунок 8" descr="ри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38" cy="877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>
            <w:pPr>
              <w:autoSpaceDE w:val="0"/>
              <w:autoSpaceDN w:val="0"/>
              <w:adjustRightInd w:val="0"/>
              <w:ind w:right="80"/>
              <w:jc w:val="both"/>
            </w:pPr>
          </w:p>
        </w:tc>
      </w:tr>
    </w:tbl>
    <w:p w:rsidR="00CC1959" w:rsidRDefault="00CC1959" w:rsidP="003C4AF8">
      <w:pPr>
        <w:autoSpaceDE w:val="0"/>
        <w:autoSpaceDN w:val="0"/>
        <w:adjustRightInd w:val="0"/>
        <w:ind w:right="80"/>
        <w:jc w:val="both"/>
      </w:pPr>
    </w:p>
    <w:tbl>
      <w:tblPr>
        <w:tblStyle w:val="a6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2376"/>
        <w:gridCol w:w="7195"/>
      </w:tblGrid>
      <w:tr w:rsidR="00FA2F7E" w:rsidTr="004827E6">
        <w:tc>
          <w:tcPr>
            <w:tcW w:w="2376" w:type="dxa"/>
          </w:tcPr>
          <w:p w:rsidR="00FA2F7E" w:rsidRDefault="00FA2F7E" w:rsidP="003C4AF8">
            <w:r w:rsidRPr="00FA2F7E">
              <w:rPr>
                <w:noProof/>
              </w:rPr>
              <w:drawing>
                <wp:inline distT="0" distB="0" distL="0" distR="0">
                  <wp:extent cx="1327150" cy="931309"/>
                  <wp:effectExtent l="19050" t="0" r="6350" b="0"/>
                  <wp:docPr id="23" name="Рисунок 4" descr="ри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81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FA2F7E" w:rsidRDefault="00FA2F7E" w:rsidP="00FA2F7E">
            <w:pPr>
              <w:jc w:val="both"/>
            </w:pPr>
          </w:p>
          <w:p w:rsidR="00FA2F7E" w:rsidRPr="00CC1959" w:rsidRDefault="004827E6" w:rsidP="00FA2F7E">
            <w:pPr>
              <w:jc w:val="both"/>
            </w:pPr>
            <w:r>
              <w:t>8.</w:t>
            </w:r>
            <w:r w:rsidR="00FA2F7E" w:rsidRPr="00CC1959">
              <w:t>Если ты оказался в завале, спокойно оцени обстановку и постарайся дать о себе знать тем, кто находится снаружи. Не паникуй: помни, что без пищи человек может обходиться до 2-3 недель.</w:t>
            </w:r>
          </w:p>
          <w:p w:rsidR="00FA2F7E" w:rsidRDefault="00FA2F7E" w:rsidP="003C4AF8"/>
        </w:tc>
      </w:tr>
      <w:tr w:rsidR="00FA2F7E" w:rsidTr="004827E6">
        <w:tc>
          <w:tcPr>
            <w:tcW w:w="2376" w:type="dxa"/>
          </w:tcPr>
          <w:p w:rsidR="00FA2F7E" w:rsidRDefault="00FA2F7E" w:rsidP="003C4AF8">
            <w:r w:rsidRPr="00FA2F7E">
              <w:rPr>
                <w:noProof/>
              </w:rPr>
              <w:drawing>
                <wp:inline distT="0" distB="0" distL="0" distR="0">
                  <wp:extent cx="1327150" cy="956889"/>
                  <wp:effectExtent l="19050" t="0" r="6350" b="0"/>
                  <wp:docPr id="24" name="Рисунок 5" descr="р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00" cy="95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7E" w:rsidRDefault="00FA2F7E" w:rsidP="003C4AF8"/>
        </w:tc>
        <w:tc>
          <w:tcPr>
            <w:tcW w:w="7195" w:type="dxa"/>
          </w:tcPr>
          <w:p w:rsidR="00FA2F7E" w:rsidRDefault="00FA2F7E" w:rsidP="00FA2F7E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FA2F7E" w:rsidRDefault="00FA2F7E" w:rsidP="00FA2F7E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FA2F7E" w:rsidRPr="00CC1959" w:rsidRDefault="004827E6" w:rsidP="00FA2F7E">
            <w:pPr>
              <w:autoSpaceDE w:val="0"/>
              <w:autoSpaceDN w:val="0"/>
              <w:adjustRightInd w:val="0"/>
              <w:ind w:right="80"/>
              <w:jc w:val="both"/>
            </w:pPr>
            <w:r>
              <w:t>9</w:t>
            </w:r>
            <w:r w:rsidR="00FA2F7E">
              <w:t>.</w:t>
            </w:r>
            <w:r w:rsidR="00FA2F7E" w:rsidRPr="00CC1959">
              <w:t>При внезапном приходе цунами, следует бежать на возвышенные места в расстоянии 2-</w:t>
            </w:r>
            <w:smartTag w:uri="urn:schemas-microsoft-com:office:smarttags" w:element="metricconverter">
              <w:smartTagPr>
                <w:attr w:name="ProductID" w:val="3 км"/>
              </w:smartTagPr>
              <w:r w:rsidR="00FA2F7E" w:rsidRPr="00CC1959">
                <w:t>3 км</w:t>
              </w:r>
            </w:smartTag>
            <w:r w:rsidR="00FA2F7E" w:rsidRPr="00CC1959">
              <w:t xml:space="preserve"> от берега, оставаться в безопасном месте в течение нескольких часов.</w:t>
            </w:r>
          </w:p>
          <w:p w:rsidR="00FA2F7E" w:rsidRDefault="00FA2F7E" w:rsidP="003C4AF8"/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FA2F7E" w:rsidRDefault="00FA2F7E" w:rsidP="003C4AF8">
            <w:r w:rsidRPr="00FA2F7E">
              <w:rPr>
                <w:noProof/>
              </w:rPr>
              <w:drawing>
                <wp:inline distT="0" distB="0" distL="0" distR="0">
                  <wp:extent cx="1276350" cy="926209"/>
                  <wp:effectExtent l="19050" t="0" r="0" b="0"/>
                  <wp:docPr id="25" name="Рисунок 6" descr="ри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94" cy="92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7E" w:rsidRDefault="00FA2F7E" w:rsidP="003C4AF8"/>
          <w:p w:rsidR="00FA2F7E" w:rsidRDefault="00FA2F7E" w:rsidP="003C4AF8"/>
        </w:tc>
        <w:tc>
          <w:tcPr>
            <w:tcW w:w="7195" w:type="dxa"/>
          </w:tcPr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FA2F7E" w:rsidRPr="00CC1959" w:rsidRDefault="004827E6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10</w:t>
            </w:r>
            <w:r w:rsidR="00FA2F7E">
              <w:t>.</w:t>
            </w:r>
            <w:r w:rsidR="00FA2F7E" w:rsidRPr="00CC1959">
              <w:t>К ДТП могут привести невнимательность водителя или пешехода, нарушение правил дорожного движения, неисправность транспорта, плохая или скользкая дорога.</w:t>
            </w:r>
          </w:p>
          <w:p w:rsidR="00FA2F7E" w:rsidRDefault="00FA2F7E" w:rsidP="003C4AF8"/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FA2F7E" w:rsidRDefault="00FA2F7E" w:rsidP="003C4AF8">
            <w:r w:rsidRPr="00FA2F7E">
              <w:rPr>
                <w:noProof/>
              </w:rPr>
              <w:drawing>
                <wp:inline distT="0" distB="0" distL="0" distR="0">
                  <wp:extent cx="1276350" cy="957595"/>
                  <wp:effectExtent l="19050" t="0" r="0" b="0"/>
                  <wp:docPr id="26" name="Рисунок 9" descr="рис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87" cy="956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  <w:r>
              <w:t>11</w:t>
            </w:r>
            <w:r w:rsidR="00270D24">
              <w:t>.</w:t>
            </w:r>
            <w:r w:rsidR="00270D24" w:rsidRPr="00CC1959">
              <w:t>Не прикасайтесь к оголенному или плохо изолированному электроприбору, особенно мокрыми руками. Не играйте вблизи электрощитов, не прикасайтесь к упавшим проводам.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>
            <w:r w:rsidRPr="00270D24">
              <w:rPr>
                <w:noProof/>
              </w:rPr>
              <w:lastRenderedPageBreak/>
              <w:drawing>
                <wp:inline distT="0" distB="0" distL="0" distR="0">
                  <wp:extent cx="1330271" cy="646860"/>
                  <wp:effectExtent l="19050" t="0" r="3229" b="0"/>
                  <wp:docPr id="27" name="Рисунок 10" descr="р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70" cy="651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</w:tc>
        <w:tc>
          <w:tcPr>
            <w:tcW w:w="7195" w:type="dxa"/>
          </w:tcPr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12</w:t>
            </w:r>
            <w:r w:rsidR="00270D24">
              <w:t>.</w:t>
            </w:r>
            <w:r w:rsidR="00270D24" w:rsidRPr="00CC1959">
              <w:t>Телефоны городских служб безопасности нужно знать наизусть. Система защиты от пожаров (пожарная охрана) 01.</w:t>
            </w:r>
          </w:p>
          <w:p w:rsidR="00270D24" w:rsidRDefault="00270D24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270D24" w:rsidRDefault="00270D24" w:rsidP="003C4AF8">
            <w:r w:rsidRPr="00270D24">
              <w:rPr>
                <w:noProof/>
              </w:rPr>
              <w:lastRenderedPageBreak/>
              <w:drawing>
                <wp:inline distT="0" distB="0" distL="0" distR="0">
                  <wp:extent cx="1246191" cy="936778"/>
                  <wp:effectExtent l="19050" t="0" r="0" b="0"/>
                  <wp:docPr id="28" name="Рисунок 11" descr="ри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27" cy="93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  <w:r>
              <w:t>13</w:t>
            </w:r>
            <w:r w:rsidR="00270D24">
              <w:t>.</w:t>
            </w:r>
            <w:r w:rsidR="00270D24" w:rsidRPr="00CC1959">
              <w:t>Помимо пожаров, возникающих от неправильного обращения с электрическими приборами, опасность для дома представляет также утечка газа.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/>
          <w:p w:rsidR="00270D24" w:rsidRDefault="00270D24" w:rsidP="003C4AF8">
            <w:r w:rsidRPr="00270D24">
              <w:rPr>
                <w:noProof/>
              </w:rPr>
              <w:drawing>
                <wp:inline distT="0" distB="0" distL="0" distR="0">
                  <wp:extent cx="1283139" cy="949960"/>
                  <wp:effectExtent l="19050" t="0" r="0" b="0"/>
                  <wp:docPr id="29" name="Рисунок 12" descr="ри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139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14</w:t>
            </w:r>
            <w:r w:rsidR="00270D24">
              <w:t>.</w:t>
            </w:r>
            <w:r w:rsidR="00270D24" w:rsidRPr="00CC1959">
              <w:t>При электротравмах ток проходит через тело человека, что приводит к электрическому ожогу. Электрический удар приводит к болевому шоку, спазму мышц, судорогам, потере сознания и кратковременному частичному параличу. Массаж сердца можно делать только при полной остановке сердца.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>
            <w:r w:rsidRPr="00270D24">
              <w:rPr>
                <w:noProof/>
              </w:rPr>
              <w:drawing>
                <wp:inline distT="0" distB="0" distL="0" distR="0">
                  <wp:extent cx="1285875" cy="961779"/>
                  <wp:effectExtent l="19050" t="0" r="9525" b="0"/>
                  <wp:docPr id="30" name="Рисунок 13" descr="рис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71" cy="961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  <w:r>
              <w:t>15</w:t>
            </w:r>
            <w:r w:rsidR="00270D24">
              <w:t>.</w:t>
            </w:r>
            <w:r w:rsidR="00270D24" w:rsidRPr="00CC1959">
              <w:t xml:space="preserve">Как можно быстрее постарайтесь покинуть квартиру в случае пожара, предварительно </w:t>
            </w:r>
            <w:proofErr w:type="gramStart"/>
            <w:r w:rsidR="00270D24" w:rsidRPr="00CC1959">
              <w:t>проверив</w:t>
            </w:r>
            <w:proofErr w:type="gramEnd"/>
            <w:r w:rsidR="00270D24" w:rsidRPr="00CC1959">
              <w:t xml:space="preserve"> не остался ли кто-либо из людей. Затем следует вызвать пожарную охрану с помощью взрослых или самостоятельно по телефону 01.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>
            <w:r w:rsidRPr="00270D24">
              <w:rPr>
                <w:noProof/>
              </w:rPr>
              <w:drawing>
                <wp:inline distT="0" distB="0" distL="0" distR="0">
                  <wp:extent cx="1238250" cy="924345"/>
                  <wp:effectExtent l="19050" t="0" r="0" b="0"/>
                  <wp:docPr id="31" name="Рисунок 14" descr="рис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75" cy="928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15</w:t>
            </w:r>
            <w:r w:rsidR="00270D24">
              <w:t>.</w:t>
            </w:r>
            <w:r w:rsidR="00270D24" w:rsidRPr="00CC1959">
              <w:t>Выходя из зоны огня, идти нужно в наветренную сторону; перпендикулярно кромке пожара; по просеке, дороге, берегу ручьев, рек. Рот и нос прикрыть мокрой повязкой.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>
            <w:r w:rsidRPr="00270D24">
              <w:rPr>
                <w:noProof/>
              </w:rPr>
              <w:drawing>
                <wp:inline distT="0" distB="0" distL="0" distR="0">
                  <wp:extent cx="1265059" cy="941881"/>
                  <wp:effectExtent l="19050" t="0" r="0" b="0"/>
                  <wp:docPr id="32" name="Рисунок 15" descr="рис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ис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26" cy="94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right="80"/>
              <w:jc w:val="both"/>
            </w:pPr>
            <w:r>
              <w:t>17</w:t>
            </w:r>
            <w:r w:rsidR="00270D24">
              <w:t>.</w:t>
            </w:r>
            <w:r w:rsidR="00270D24" w:rsidRPr="00CC1959">
              <w:t>Покидать задымленное помещение нужно ползком, защитив глаза и органы дыхания. Ни в коем случае не пользоваться лифтом.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  <w:p w:rsidR="00270D24" w:rsidRDefault="00270D24" w:rsidP="003C4AF8">
            <w:r w:rsidRPr="00270D24">
              <w:rPr>
                <w:noProof/>
              </w:rPr>
              <w:drawing>
                <wp:inline distT="0" distB="0" distL="0" distR="0">
                  <wp:extent cx="1266825" cy="937881"/>
                  <wp:effectExtent l="19050" t="0" r="9525" b="0"/>
                  <wp:docPr id="33" name="Рисунок 16" descr="рис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78" cy="94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D24" w:rsidRDefault="00270D24" w:rsidP="003C4AF8"/>
          <w:p w:rsidR="00270D24" w:rsidRDefault="00270D24" w:rsidP="003C4AF8"/>
        </w:tc>
        <w:tc>
          <w:tcPr>
            <w:tcW w:w="7195" w:type="dxa"/>
          </w:tcPr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Default="00270D24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</w:p>
          <w:p w:rsidR="00270D24" w:rsidRPr="00CC1959" w:rsidRDefault="004827E6" w:rsidP="00270D24">
            <w:pPr>
              <w:autoSpaceDE w:val="0"/>
              <w:autoSpaceDN w:val="0"/>
              <w:adjustRightInd w:val="0"/>
              <w:ind w:left="80" w:right="80"/>
              <w:jc w:val="both"/>
            </w:pPr>
            <w:r>
              <w:t>18</w:t>
            </w:r>
            <w:r w:rsidR="00270D24">
              <w:t>.</w:t>
            </w:r>
            <w:r w:rsidR="00270D24" w:rsidRPr="00CC1959">
              <w:t>В положении заложника следует оставаться на месте, не привлекая внимания; спрашивать разрешения на любое действие, выполнять требования террористов.</w:t>
            </w:r>
          </w:p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  <w:tr w:rsidR="00FA2F7E" w:rsidTr="004827E6">
        <w:tc>
          <w:tcPr>
            <w:tcW w:w="2376" w:type="dxa"/>
          </w:tcPr>
          <w:p w:rsidR="00FA2F7E" w:rsidRDefault="00FA2F7E" w:rsidP="003C4AF8"/>
        </w:tc>
        <w:tc>
          <w:tcPr>
            <w:tcW w:w="7195" w:type="dxa"/>
          </w:tcPr>
          <w:p w:rsidR="00FA2F7E" w:rsidRDefault="00FA2F7E" w:rsidP="00FA2F7E">
            <w:pPr>
              <w:autoSpaceDE w:val="0"/>
              <w:autoSpaceDN w:val="0"/>
              <w:adjustRightInd w:val="0"/>
              <w:ind w:left="80" w:right="80"/>
              <w:jc w:val="both"/>
            </w:pPr>
          </w:p>
        </w:tc>
      </w:tr>
    </w:tbl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>
      <w:pPr>
        <w:jc w:val="both"/>
      </w:pPr>
    </w:p>
    <w:p w:rsidR="00CC1959" w:rsidRDefault="00CC1959" w:rsidP="003C4AF8">
      <w:pPr>
        <w:autoSpaceDE w:val="0"/>
        <w:autoSpaceDN w:val="0"/>
        <w:adjustRightInd w:val="0"/>
        <w:ind w:right="80"/>
        <w:jc w:val="both"/>
      </w:pPr>
      <w:r>
        <w:t xml:space="preserve"> </w:t>
      </w:r>
    </w:p>
    <w:p w:rsidR="003C4AF8" w:rsidRPr="00CC1959" w:rsidRDefault="003C4AF8" w:rsidP="003C4AF8"/>
    <w:p w:rsidR="003C4AF8" w:rsidRPr="00CC1959" w:rsidRDefault="003C4AF8" w:rsidP="003C4AF8"/>
    <w:p w:rsidR="003C4AF8" w:rsidRPr="00CC1959" w:rsidRDefault="00CC1959" w:rsidP="003C4AF8">
      <w:pPr>
        <w:autoSpaceDE w:val="0"/>
        <w:autoSpaceDN w:val="0"/>
        <w:adjustRightInd w:val="0"/>
        <w:ind w:left="80" w:right="80"/>
        <w:jc w:val="both"/>
      </w:pPr>
      <w:r>
        <w:t xml:space="preserve"> </w:t>
      </w:r>
    </w:p>
    <w:p w:rsidR="003C4AF8" w:rsidRPr="00CC1959" w:rsidRDefault="003C4AF8" w:rsidP="003C4AF8"/>
    <w:p w:rsidR="003C4AF8" w:rsidRPr="00CC1959" w:rsidRDefault="003C4AF8" w:rsidP="003C4AF8"/>
    <w:p w:rsidR="003C4AF8" w:rsidRPr="00CC1959" w:rsidRDefault="00CC1959" w:rsidP="003C4AF8">
      <w:pPr>
        <w:autoSpaceDE w:val="0"/>
        <w:autoSpaceDN w:val="0"/>
        <w:adjustRightInd w:val="0"/>
        <w:ind w:right="80"/>
        <w:jc w:val="both"/>
      </w:pPr>
      <w:r>
        <w:t xml:space="preserve"> </w:t>
      </w:r>
    </w:p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CC1959" w:rsidRDefault="00CC1959" w:rsidP="003C4AF8">
      <w:pPr>
        <w:autoSpaceDE w:val="0"/>
        <w:autoSpaceDN w:val="0"/>
        <w:adjustRightInd w:val="0"/>
        <w:ind w:right="80"/>
        <w:jc w:val="both"/>
      </w:pPr>
      <w:r>
        <w:t xml:space="preserve"> </w:t>
      </w:r>
    </w:p>
    <w:p w:rsidR="003C4AF8" w:rsidRPr="00CC1959" w:rsidRDefault="003C4AF8" w:rsidP="003C4AF8"/>
    <w:p w:rsidR="003C4AF8" w:rsidRPr="00CC1959" w:rsidRDefault="003C4AF8" w:rsidP="003C4AF8"/>
    <w:p w:rsidR="00CC1959" w:rsidRDefault="00CC1959" w:rsidP="003C4AF8">
      <w:pPr>
        <w:autoSpaceDE w:val="0"/>
        <w:autoSpaceDN w:val="0"/>
        <w:adjustRightInd w:val="0"/>
        <w:ind w:left="80" w:right="80"/>
        <w:jc w:val="both"/>
      </w:pPr>
    </w:p>
    <w:p w:rsidR="003C4AF8" w:rsidRPr="00CC1959" w:rsidRDefault="003C4AF8" w:rsidP="003C4AF8"/>
    <w:p w:rsidR="00CC1959" w:rsidRDefault="00CC1959" w:rsidP="003C4AF8">
      <w:pPr>
        <w:autoSpaceDE w:val="0"/>
        <w:autoSpaceDN w:val="0"/>
        <w:adjustRightInd w:val="0"/>
        <w:ind w:right="80"/>
        <w:jc w:val="both"/>
      </w:pPr>
    </w:p>
    <w:p w:rsidR="00CC1959" w:rsidRDefault="00CC1959" w:rsidP="003C4AF8">
      <w:pPr>
        <w:autoSpaceDE w:val="0"/>
        <w:autoSpaceDN w:val="0"/>
        <w:adjustRightInd w:val="0"/>
        <w:ind w:right="80"/>
        <w:jc w:val="both"/>
      </w:pPr>
    </w:p>
    <w:p w:rsidR="003C4AF8" w:rsidRPr="00CC1959" w:rsidRDefault="003C4AF8" w:rsidP="003C4AF8"/>
    <w:p w:rsidR="003C4AF8" w:rsidRPr="00CC1959" w:rsidRDefault="003C4AF8" w:rsidP="003C4AF8"/>
    <w:p w:rsidR="003C4AF8" w:rsidRPr="00CC1959" w:rsidRDefault="003C4AF8" w:rsidP="003C4AF8"/>
    <w:p w:rsidR="006A30FC" w:rsidRPr="00CC1959" w:rsidRDefault="006A30FC"/>
    <w:sectPr w:rsidR="006A30FC" w:rsidRPr="00CC1959" w:rsidSect="006A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6BB5"/>
    <w:multiLevelType w:val="hybridMultilevel"/>
    <w:tmpl w:val="9170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13165"/>
    <w:multiLevelType w:val="hybridMultilevel"/>
    <w:tmpl w:val="48FE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3054F"/>
    <w:multiLevelType w:val="hybridMultilevel"/>
    <w:tmpl w:val="B668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FC7"/>
    <w:multiLevelType w:val="hybridMultilevel"/>
    <w:tmpl w:val="A2D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F8"/>
    <w:rsid w:val="00030B1A"/>
    <w:rsid w:val="000D57E6"/>
    <w:rsid w:val="00270D24"/>
    <w:rsid w:val="002D7048"/>
    <w:rsid w:val="003C4AF8"/>
    <w:rsid w:val="003E0863"/>
    <w:rsid w:val="00452C34"/>
    <w:rsid w:val="004827E6"/>
    <w:rsid w:val="0065506D"/>
    <w:rsid w:val="006A30FC"/>
    <w:rsid w:val="00B05467"/>
    <w:rsid w:val="00C138D2"/>
    <w:rsid w:val="00CC1959"/>
    <w:rsid w:val="00D36E2A"/>
    <w:rsid w:val="00E60DD8"/>
    <w:rsid w:val="00FA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959"/>
    <w:pPr>
      <w:ind w:left="720"/>
      <w:contextualSpacing/>
    </w:pPr>
  </w:style>
  <w:style w:type="table" w:styleId="a6">
    <w:name w:val="Table Grid"/>
    <w:basedOn w:val="a1"/>
    <w:uiPriority w:val="59"/>
    <w:rsid w:val="00F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695B-0FEF-4BA3-86B5-9A63558E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2010-04-22T22:36:00Z</dcterms:created>
  <dcterms:modified xsi:type="dcterms:W3CDTF">2014-05-25T15:22:00Z</dcterms:modified>
</cp:coreProperties>
</file>