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proofErr w:type="gramStart"/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Муниципальное автономное</w:t>
      </w:r>
      <w:proofErr w:type="gramEnd"/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дошкольное учреждение </w:t>
      </w: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детский сад комбинированного вида «Рябинушка»</w:t>
      </w: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Доклад</w:t>
      </w: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776E74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</w:t>
      </w:r>
      <w:r w:rsidRPr="000848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Особенности реализации основной общеобразовательной программы дошкольного об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разования № 655 от 23.11.2009г.</w:t>
      </w:r>
      <w:r w:rsidRPr="00776E74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</w:t>
      </w: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Подготовила </w:t>
      </w:r>
    </w:p>
    <w:p w:rsidR="00084885" w:rsidRPr="00776E74" w:rsidRDefault="00084885" w:rsidP="00084885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педагог дополнительного образования </w:t>
      </w:r>
    </w:p>
    <w:p w:rsidR="00084885" w:rsidRPr="00776E74" w:rsidRDefault="00084885" w:rsidP="00084885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Мальцева Марианна Сергеевна</w:t>
      </w:r>
    </w:p>
    <w:p w:rsidR="00084885" w:rsidRPr="00776E74" w:rsidRDefault="00084885" w:rsidP="00084885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84885" w:rsidRPr="00776E74" w:rsidRDefault="00084885" w:rsidP="0008488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76E7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г.Покачи</w:t>
      </w:r>
    </w:p>
    <w:p w:rsidR="00084885" w:rsidRDefault="00084885" w:rsidP="00084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885" w:rsidRPr="00084885" w:rsidRDefault="00084885" w:rsidP="0008488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84885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«Особенности реализации основной общеобразовательной программы дошк</w:t>
      </w:r>
      <w:r w:rsidRPr="00A72F89">
        <w:rPr>
          <w:rFonts w:ascii="Times New Roman" w:hAnsi="Times New Roman" w:cs="Times New Roman"/>
          <w:b/>
          <w:color w:val="002060"/>
          <w:sz w:val="32"/>
          <w:szCs w:val="32"/>
        </w:rPr>
        <w:t>ол</w:t>
      </w:r>
      <w:r w:rsidRPr="0008488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ьного образования № 655 от 23.11.2009г.»</w:t>
      </w:r>
    </w:p>
    <w:p w:rsidR="00084885" w:rsidRDefault="00084885" w:rsidP="00084885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084885" w:rsidRPr="00A72F89" w:rsidRDefault="00084885" w:rsidP="00084885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084885" w:rsidRPr="00A72F89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72F8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I. Общие положения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1.3. На основе федеральных требований разрабатываются: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084885" w:rsidRPr="00A72F89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72F8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II. Требования к структуре основной общеобразовательной программы дошкольного образования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2.3. 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2.4. Программа должна: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lastRenderedPageBreak/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2.5. Программа состоит из двух частей: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1) обязательной части;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2) части, формируемой участниками образовательного процесса.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возможностями здоровья); 2) специфику национально-культурных, </w:t>
      </w:r>
      <w:r w:rsidRPr="00084885">
        <w:rPr>
          <w:rFonts w:ascii="Times New Roman" w:hAnsi="Times New Roman" w:cs="Times New Roman"/>
          <w:sz w:val="28"/>
          <w:szCs w:val="28"/>
        </w:rPr>
        <w:lastRenderedPageBreak/>
        <w:t>демографических, климатических условий, в которых осуществляется образовательный процесс.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2.8. Время, необходимое для реализации Программы, составляет от 65% до 80% времени пребывания детей в группах с 12-часовым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В зависимости от направленности функционирующих в образовательном учреждении групп детей дошкольного возраста - общеразвивающей,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2.11. 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>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>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с квалифицированной коррекцией недостатков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физическом и (или) психическом развитии детей,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осуществляемую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в ходе режимных моментов;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lastRenderedPageBreak/>
        <w:t>самостоятельную деятельность детей;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 семьями детей по реализации основной общеобразовательной программы дошкольного образования для детей с ограниченными возможностями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2.14. Обязательная часть Программы должна содержать следующие разделы: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1) пояснительная записка;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2) организация режима пребывания детей в образовательном учреждении;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4) содержание коррекционной работы (для детей с ограниченными возможностями здоровья);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6) система мониторинга достижения детьми планируемых результатов освоения Программы.</w:t>
      </w:r>
    </w:p>
    <w:p w:rsidR="00084885" w:rsidRPr="00A72F89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72F8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3.1. Пояснительная записка должна раскрывать: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5) принципы и подходы к формированию Программы.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3.2. Организация режима пребывания детей в образовательном учреждении включает: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личностно-ориентированные подходы к организации всех видов детской деятельности;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по освоению детьми образовательных областей "Физическая культура", "Здоровье", "Безопасность", </w:t>
      </w:r>
      <w:r w:rsidRPr="00084885">
        <w:rPr>
          <w:rFonts w:ascii="Times New Roman" w:hAnsi="Times New Roman" w:cs="Times New Roman"/>
          <w:sz w:val="28"/>
          <w:szCs w:val="28"/>
        </w:rPr>
        <w:lastRenderedPageBreak/>
        <w:t>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3.3.2. Содержание образовательной области "Здоровье" направлено на достижение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целей охраны здоровья детей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и формирования основы культуры здоровья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3.3.3. Содержание образовательной области "Безопасность" направлено на достижение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3.3.4. Содержание образовательной области "Социализация" направлено на достижение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целей освоения первоначальных представлений социального характера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и включения детей в систему социальных отношений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lastRenderedPageBreak/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3.3.6.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3.3.7. 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3.3.8. 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3.3.9.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lastRenderedPageBreak/>
        <w:t>приобщение к музыкальному искусству.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084885" w:rsidRPr="00A72F89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72F8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Содержание коррекционной работы должно обеспечивать: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 xml:space="preserve">описание системы комплексного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сопровождения детей с ограниченными возможностями здоровья в условиях образовательного процесса, включающего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основной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дошкольного образования, планирование коррекционных мероприятий;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</w:t>
      </w:r>
      <w:r w:rsidRPr="00084885">
        <w:rPr>
          <w:rFonts w:ascii="Times New Roman" w:hAnsi="Times New Roman" w:cs="Times New Roman"/>
          <w:sz w:val="28"/>
          <w:szCs w:val="28"/>
        </w:rPr>
        <w:lastRenderedPageBreak/>
        <w:t>и других организаций, специализирующихся в области оказания поддержки детям с ограниченными возможностями здоровья.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3.5. 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итоговые и промежуточные.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2F8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Планируемые итоговые результаты</w:t>
      </w:r>
      <w:r w:rsidRPr="00084885">
        <w:rPr>
          <w:rFonts w:ascii="Times New Roman" w:hAnsi="Times New Roman" w:cs="Times New Roman"/>
          <w:sz w:val="28"/>
          <w:szCs w:val="28"/>
        </w:rPr>
        <w:t xml:space="preserve">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любознательный, активный.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эмоционально отзывчивый.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</w:t>
      </w:r>
      <w:r w:rsidRPr="00084885">
        <w:rPr>
          <w:rFonts w:ascii="Times New Roman" w:hAnsi="Times New Roman" w:cs="Times New Roman"/>
          <w:sz w:val="28"/>
          <w:szCs w:val="28"/>
        </w:rPr>
        <w:lastRenderedPageBreak/>
        <w:t>деятельности для 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природе.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критериально-ориентированных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нетестового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типа,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критериально-ориентированного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тестирования, </w:t>
      </w:r>
      <w:proofErr w:type="spellStart"/>
      <w:r w:rsidRPr="00084885">
        <w:rPr>
          <w:rFonts w:ascii="Times New Roman" w:hAnsi="Times New Roman" w:cs="Times New Roman"/>
          <w:sz w:val="28"/>
          <w:szCs w:val="28"/>
        </w:rPr>
        <w:t>скрининг-тестов</w:t>
      </w:r>
      <w:proofErr w:type="spellEnd"/>
      <w:r w:rsidRPr="00084885">
        <w:rPr>
          <w:rFonts w:ascii="Times New Roman" w:hAnsi="Times New Roman" w:cs="Times New Roman"/>
          <w:sz w:val="28"/>
          <w:szCs w:val="28"/>
        </w:rPr>
        <w:t xml:space="preserve">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</w:t>
      </w:r>
      <w:proofErr w:type="gramEnd"/>
      <w:r w:rsidRPr="00084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885">
        <w:rPr>
          <w:rFonts w:ascii="Times New Roman" w:hAnsi="Times New Roman" w:cs="Times New Roman"/>
          <w:sz w:val="28"/>
          <w:szCs w:val="28"/>
        </w:rPr>
        <w:t>проб, аппаратурных методов и др.) методов, обеспечивающее объективность и точность получаемых данных.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885">
        <w:rPr>
          <w:rFonts w:ascii="Times New Roman" w:hAnsi="Times New Roman" w:cs="Times New Roman"/>
          <w:sz w:val="28"/>
          <w:szCs w:val="28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  <w:proofErr w:type="gramEnd"/>
    </w:p>
    <w:p w:rsidR="00084885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2C2D9A" w:rsidRPr="00084885" w:rsidRDefault="00084885" w:rsidP="000848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885">
        <w:rPr>
          <w:rFonts w:ascii="Times New Roman" w:hAnsi="Times New Roman" w:cs="Times New Roman"/>
          <w:sz w:val="28"/>
          <w:szCs w:val="28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sectPr w:rsidR="002C2D9A" w:rsidRPr="00084885" w:rsidSect="00084885">
      <w:pgSz w:w="11906" w:h="16838"/>
      <w:pgMar w:top="1134" w:right="566" w:bottom="1134" w:left="993" w:header="708" w:footer="708" w:gutter="0"/>
      <w:pgBorders w:offsetFrom="page">
        <w:top w:val="thinThickSmallGap" w:sz="12" w:space="24" w:color="0070C0"/>
        <w:left w:val="thinThickSmallGap" w:sz="12" w:space="24" w:color="0070C0"/>
        <w:bottom w:val="thickThinSmallGap" w:sz="12" w:space="24" w:color="0070C0"/>
        <w:right w:val="thickThinSmallGap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885"/>
    <w:rsid w:val="00084885"/>
    <w:rsid w:val="002C2D9A"/>
    <w:rsid w:val="006B4A48"/>
    <w:rsid w:val="00A72F89"/>
    <w:rsid w:val="00E52A02"/>
    <w:rsid w:val="00EA0F11"/>
    <w:rsid w:val="00F5091E"/>
    <w:rsid w:val="00F5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3739</Words>
  <Characters>21317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2015-12-16T15:48:00Z</dcterms:created>
  <dcterms:modified xsi:type="dcterms:W3CDTF">2015-12-16T15:58:00Z</dcterms:modified>
</cp:coreProperties>
</file>