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DC" w:rsidRDefault="004160DC" w:rsidP="00CA44C8">
      <w:pPr>
        <w:keepNext/>
        <w:widowControl/>
        <w:autoSpaceDE w:val="0"/>
        <w:autoSpaceDN w:val="0"/>
        <w:adjustRightInd w:val="0"/>
        <w:spacing w:line="244" w:lineRule="auto"/>
        <w:ind w:firstLine="0"/>
        <w:jc w:val="center"/>
        <w:rPr>
          <w:b/>
          <w:bCs/>
          <w:caps/>
        </w:rPr>
      </w:pPr>
      <w:r>
        <w:rPr>
          <w:b/>
          <w:bCs/>
          <w:caps/>
        </w:rPr>
        <w:t>общение – это искусство</w:t>
      </w:r>
      <w:r>
        <w:rPr>
          <w:b/>
          <w:bCs/>
          <w:caps/>
        </w:rPr>
        <w:br/>
        <w:t>(</w:t>
      </w:r>
      <w:r>
        <w:rPr>
          <w:b/>
          <w:bCs/>
        </w:rPr>
        <w:t>Классный час</w:t>
      </w:r>
      <w:r>
        <w:rPr>
          <w:b/>
          <w:bCs/>
          <w:caps/>
        </w:rPr>
        <w:t>)</w:t>
      </w:r>
    </w:p>
    <w:p w:rsidR="004160DC" w:rsidRDefault="004160DC" w:rsidP="00CA44C8">
      <w:pPr>
        <w:keepNext/>
        <w:widowControl/>
        <w:autoSpaceDE w:val="0"/>
        <w:autoSpaceDN w:val="0"/>
        <w:adjustRightInd w:val="0"/>
        <w:spacing w:line="244" w:lineRule="auto"/>
        <w:ind w:firstLine="0"/>
        <w:jc w:val="center"/>
        <w:rPr>
          <w:b/>
          <w:bCs/>
          <w:caps/>
        </w:rPr>
      </w:pPr>
    </w:p>
    <w:p w:rsidR="004160DC" w:rsidRDefault="004160DC" w:rsidP="00CA44C8">
      <w:pPr>
        <w:keepNext/>
        <w:widowControl/>
        <w:autoSpaceDE w:val="0"/>
        <w:autoSpaceDN w:val="0"/>
        <w:adjustRightInd w:val="0"/>
        <w:spacing w:before="75" w:after="60" w:line="244" w:lineRule="auto"/>
        <w:ind w:firstLine="360"/>
        <w:rPr>
          <w:b/>
          <w:bCs/>
        </w:rPr>
      </w:pPr>
      <w:r>
        <w:rPr>
          <w:b/>
          <w:bCs/>
        </w:rPr>
        <w:t>I. Подготовка.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С о б е с е д о в а н и е   с   у ч а щ и м и с я   п о   в о п р о с а м.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– Удовлетворяют ли вас формы общения в нашем классе, между учениками и учителями, дома?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– О каком общении и с кем вы мечтаете?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– Как вы понимаете «простоту» в общении?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– Что вы больше всего цените в общении?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– Ощущаете ли вы взаимопонимание со стороны своих друзей? </w:t>
      </w:r>
    </w:p>
    <w:p w:rsidR="004160DC" w:rsidRDefault="004160DC" w:rsidP="00CA44C8">
      <w:pPr>
        <w:keepNext/>
        <w:widowControl/>
        <w:autoSpaceDE w:val="0"/>
        <w:autoSpaceDN w:val="0"/>
        <w:adjustRightInd w:val="0"/>
        <w:spacing w:before="75" w:after="60"/>
        <w:ind w:firstLine="360"/>
        <w:rPr>
          <w:b/>
          <w:bCs/>
        </w:rPr>
      </w:pPr>
      <w:r>
        <w:rPr>
          <w:b/>
          <w:bCs/>
        </w:rPr>
        <w:t>II. Оформление.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1. Э п и г р а ф ы: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«Общение – взаимные сношения, деловая или дружеская связь». (</w:t>
      </w:r>
      <w:r>
        <w:rPr>
          <w:i/>
          <w:iCs/>
        </w:rPr>
        <w:t>Словарь толковый С. И. Ожегова</w:t>
      </w:r>
      <w:r>
        <w:t xml:space="preserve">.)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«Единственная настоящая роскошь – это роскошь человеческого общения». (</w:t>
      </w:r>
      <w:r>
        <w:rPr>
          <w:i/>
          <w:iCs/>
        </w:rPr>
        <w:t>А. Сент-Экзюпери</w:t>
      </w:r>
      <w:r>
        <w:t xml:space="preserve">.)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«Лошадь узнают в езде, а человека в общении». (</w:t>
      </w:r>
      <w:r>
        <w:rPr>
          <w:i/>
          <w:iCs/>
        </w:rPr>
        <w:t>Народная пословица</w:t>
      </w:r>
      <w:r>
        <w:t xml:space="preserve">.)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«Труженик постоянно ощущает потребность в том величайшем богатстве, каким является другой человек». (</w:t>
      </w:r>
      <w:r>
        <w:rPr>
          <w:i/>
          <w:iCs/>
        </w:rPr>
        <w:t>К. Маркс</w:t>
      </w:r>
      <w:r>
        <w:t xml:space="preserve">.)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«Смотрите на людей с мыслью, что вам их обязательно надо написать красками… Скоро вы заметите, что люди окажутся гораздо интереснее, чем раньше, когда вы смотрели на них бегло и торопливо». (</w:t>
      </w:r>
      <w:r>
        <w:rPr>
          <w:i/>
          <w:iCs/>
        </w:rPr>
        <w:t>К. Г. Паустовский</w:t>
      </w:r>
      <w:r>
        <w:t>.)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2. Репродукции картин, на которых эмоциональное состояние людей передавалось бы с помощью мимики, жестов или благодаря взаимоотношениям между ними (например, Рокотов «Завтрак аристократа»). </w:t>
      </w:r>
    </w:p>
    <w:p w:rsidR="004160DC" w:rsidRDefault="004160DC" w:rsidP="00CA44C8">
      <w:pPr>
        <w:keepNext/>
        <w:widowControl/>
        <w:autoSpaceDE w:val="0"/>
        <w:autoSpaceDN w:val="0"/>
        <w:adjustRightInd w:val="0"/>
        <w:spacing w:before="75" w:after="60"/>
        <w:ind w:firstLine="360"/>
        <w:rPr>
          <w:b/>
          <w:bCs/>
        </w:rPr>
      </w:pPr>
      <w:r>
        <w:rPr>
          <w:b/>
          <w:bCs/>
        </w:rPr>
        <w:t>III. Беседа.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rPr>
          <w:b/>
          <w:bCs/>
        </w:rPr>
        <w:t>Классный руководитель</w:t>
      </w:r>
      <w:r>
        <w:t xml:space="preserve">.  Дружеские  отношения  в  семье, коллективе – основа хорошей работы. Каждый человек нуждается в том, чтобы его понимали, поддерживали. «Счастье – это когда тебя понимают» – говорил герой фильма «Доживем до понедельника».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Возраст 13–14 лет особенно остро нуждается в полноценном общении. «Вдруг я не такой, как все? Вдруг я такой, как все?»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Общение существует не ради общения как такового. В общении мы узнаем людей, показываем себя. Общение может быть пустым времяпрепровождением: «Дело было вечером, делать было нечего…».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В. Даль дает такое толкование общения – изящество, изобилие прекрасного, богатство, полнота, великодушие, щедрость.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О том, что такое общение, чем оно характеризуется, мы поговорим сейчас.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  <w:rPr>
          <w:i/>
          <w:iCs/>
        </w:rPr>
      </w:pPr>
      <w:r>
        <w:rPr>
          <w:i/>
          <w:iCs/>
        </w:rPr>
        <w:t xml:space="preserve">Идет обмен мнениями в классе.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В процессе обсуждения ребята приходят к выводу, что культура общения предполагает: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rPr>
          <w:rFonts w:ascii="Symbol" w:hAnsi="Symbol" w:cs="Symbol"/>
          <w:noProof/>
          <w:lang/>
        </w:rPr>
        <w:t></w:t>
      </w:r>
      <w:r>
        <w:t xml:space="preserve"> внешнюю сторону (скромность, тактичность, ненавязчивость, соблюдение основных правил хорошего поведения);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rPr>
          <w:rFonts w:ascii="Symbol" w:hAnsi="Symbol" w:cs="Symbol"/>
          <w:noProof/>
          <w:lang/>
        </w:rPr>
        <w:t></w:t>
      </w:r>
      <w:r>
        <w:t xml:space="preserve"> внутреннюю (на основе каких интересов ведется общение и к чему оно сводится);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rPr>
          <w:rFonts w:ascii="Symbol" w:hAnsi="Symbol" w:cs="Symbol"/>
          <w:noProof/>
          <w:lang/>
        </w:rPr>
        <w:t></w:t>
      </w:r>
      <w:r>
        <w:t xml:space="preserve"> общение дает возможность правильно оценивать своих товарищей, видеть достоинства тех, кто по каким-то причинам лишен внешней броскости.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rPr>
          <w:b/>
          <w:bCs/>
        </w:rPr>
        <w:t>Классный руководитель</w:t>
      </w:r>
      <w:r>
        <w:t xml:space="preserve">. Самое главное – умение понять друга и видеть, что он тоже тебя понимает.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Как вы понимаете стихотворение М. Ю. Лермонтова? </w:t>
      </w:r>
    </w:p>
    <w:p w:rsidR="004160DC" w:rsidRDefault="004160DC" w:rsidP="00CA44C8">
      <w:pPr>
        <w:widowControl/>
        <w:autoSpaceDE w:val="0"/>
        <w:autoSpaceDN w:val="0"/>
        <w:adjustRightInd w:val="0"/>
        <w:spacing w:before="120"/>
        <w:ind w:firstLine="2550"/>
      </w:pPr>
      <w:r>
        <w:t xml:space="preserve">Без Вас хочу сказать Вам много,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2550"/>
      </w:pPr>
      <w:r>
        <w:t xml:space="preserve">При Вас я слушать Вас хочу;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2550"/>
      </w:pPr>
      <w:r>
        <w:t xml:space="preserve">Но молча Вы глядите строго,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2550"/>
      </w:pPr>
      <w:r>
        <w:t>И я в смущении молчу.</w:t>
      </w:r>
    </w:p>
    <w:p w:rsidR="004160DC" w:rsidRDefault="004160DC" w:rsidP="00CA44C8">
      <w:pPr>
        <w:widowControl/>
        <w:autoSpaceDE w:val="0"/>
        <w:autoSpaceDN w:val="0"/>
        <w:adjustRightInd w:val="0"/>
        <w:spacing w:before="120"/>
        <w:ind w:firstLine="2550"/>
      </w:pPr>
      <w:r>
        <w:t>Что ж делать, речью неискусной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2550"/>
      </w:pPr>
      <w:r>
        <w:t>Занять Ваш ум мне не дано.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2550"/>
      </w:pPr>
      <w:r>
        <w:t>Все это было бы смешно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2550"/>
      </w:pPr>
      <w:r>
        <w:t xml:space="preserve">Когда бы не было так грустно. </w:t>
      </w:r>
    </w:p>
    <w:p w:rsidR="004160DC" w:rsidRDefault="004160DC" w:rsidP="00CA44C8">
      <w:pPr>
        <w:widowControl/>
        <w:autoSpaceDE w:val="0"/>
        <w:autoSpaceDN w:val="0"/>
        <w:adjustRightInd w:val="0"/>
        <w:spacing w:before="120"/>
        <w:ind w:firstLine="360"/>
        <w:rPr>
          <w:b/>
          <w:bCs/>
        </w:rPr>
      </w:pPr>
      <w:r>
        <w:t>З а д а н и е 1.</w:t>
      </w:r>
      <w:r>
        <w:rPr>
          <w:b/>
          <w:bCs/>
        </w:rPr>
        <w:t xml:space="preserve"> </w:t>
      </w:r>
      <w:r>
        <w:t>«Исповедь».</w:t>
      </w:r>
      <w:r>
        <w:rPr>
          <w:b/>
          <w:bCs/>
        </w:rPr>
        <w:t xml:space="preserve">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Выслушайте исповедь и дайте совет.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«В классе у меня не было друзей. Мне было очень трудно. Иногда я не могла сдерживаться и плакала. У них много своих общих интересов. Я им не нужна. Я не могу подойти к ним. Вдруг подумают, что я навязываюсь?»</w:t>
      </w:r>
    </w:p>
    <w:p w:rsidR="004160DC" w:rsidRDefault="004160DC" w:rsidP="00CA44C8">
      <w:pPr>
        <w:widowControl/>
        <w:autoSpaceDE w:val="0"/>
        <w:autoSpaceDN w:val="0"/>
        <w:adjustRightInd w:val="0"/>
        <w:spacing w:before="60"/>
        <w:ind w:firstLine="360"/>
      </w:pPr>
      <w:r>
        <w:t>З а д а н и е 2. Знаете ли вы друг друга.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Приготовить словесный портрет: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1) физические данные (рост, вес, телосложение);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2) внешность (цвет, волос, глаз);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3) выразительность поведения (осанка, походка, жесты);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4) темперамент (вялость, активность, подвижность, молчаливость);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5) увлечения, привычки.</w:t>
      </w:r>
    </w:p>
    <w:p w:rsidR="004160DC" w:rsidRDefault="004160DC" w:rsidP="00CA44C8">
      <w:pPr>
        <w:widowControl/>
        <w:autoSpaceDE w:val="0"/>
        <w:autoSpaceDN w:val="0"/>
        <w:adjustRightInd w:val="0"/>
        <w:spacing w:before="60"/>
        <w:ind w:firstLine="360"/>
      </w:pPr>
      <w:r>
        <w:t>З а д а н и е 3. «Прогнозируем поступок».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Попросить выйти из класса несколько человек, зачитать ситуацию оставшимся. Попросить учащихся сказать, как поступит каждый из вышедших. Затем пригласить вышедших обратно, ознакомить с ситуацией, сверить ответы. </w:t>
      </w:r>
    </w:p>
    <w:p w:rsidR="004160DC" w:rsidRDefault="004160DC" w:rsidP="00CA44C8">
      <w:pPr>
        <w:widowControl/>
        <w:autoSpaceDE w:val="0"/>
        <w:autoSpaceDN w:val="0"/>
        <w:adjustRightInd w:val="0"/>
        <w:spacing w:before="60"/>
        <w:ind w:firstLine="360"/>
      </w:pPr>
      <w:r>
        <w:t>З а д а н и е 4. «Анализ картины». (Репродукции выбирает учитель.)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– Что можно сказать о внутреннем состоянии человека?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– По каким признакам вы это обнаружили?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– Чем оно вызвано?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– Попытайтесь охарактеризовать его род занятий? Духовный мир?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– Каков он по своему характеру? </w:t>
      </w:r>
    </w:p>
    <w:p w:rsidR="004160DC" w:rsidRDefault="004160DC" w:rsidP="00CA44C8">
      <w:pPr>
        <w:widowControl/>
        <w:autoSpaceDE w:val="0"/>
        <w:autoSpaceDN w:val="0"/>
        <w:adjustRightInd w:val="0"/>
        <w:spacing w:before="60"/>
        <w:ind w:firstLine="360"/>
      </w:pPr>
      <w:r>
        <w:t>З а д а н и е 5.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– Посмотрите друг другу в глаза. Попробуйте определить в каком настроении ваш товарищ.</w:t>
      </w:r>
    </w:p>
    <w:p w:rsidR="004160DC" w:rsidRDefault="004160DC" w:rsidP="00CA44C8">
      <w:pPr>
        <w:widowControl/>
        <w:autoSpaceDE w:val="0"/>
        <w:autoSpaceDN w:val="0"/>
        <w:adjustRightInd w:val="0"/>
        <w:spacing w:before="60"/>
        <w:ind w:firstLine="360"/>
      </w:pPr>
      <w:r>
        <w:t xml:space="preserve">З а д а н и е 6. «Улови настрой класса».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2–3 ученика выходят из класса. В это время остальные договариваются изобразить радость (обиду, огорчение, удивление). Вошедшие должны угадать.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Ребята делают вывод, что если быть внимательным друг к другу, можно увидеть настроение другого человека, разделить с ним печаль и радость.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  <w:rPr>
          <w:i/>
          <w:iCs/>
        </w:rPr>
      </w:pPr>
      <w:r>
        <w:rPr>
          <w:i/>
          <w:iCs/>
        </w:rPr>
        <w:t>Звучат стихи К. Клиева.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2265"/>
      </w:pPr>
      <w:r>
        <w:t xml:space="preserve">Чужой бедой жить не все умеют,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2265"/>
      </w:pPr>
      <w:r>
        <w:t>Голодных сытые не разумеют.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2265"/>
      </w:pPr>
      <w:r>
        <w:t xml:space="preserve">Тобою, жизнь, балован я и пытан,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2265"/>
      </w:pPr>
      <w:r>
        <w:t xml:space="preserve">И впредь со мною делай, что угодно,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2265"/>
      </w:pPr>
      <w:r>
        <w:t xml:space="preserve">Корми как хочешь, но не делай сытым,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2265"/>
      </w:pPr>
      <w:r>
        <w:t xml:space="preserve">Глухим, не понимающим голодных.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З а д а н и е  7. «Войди в положение другого».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И г р а  1. Двум ученикам предлагают разыграть сценку: учитель и ученик беседуют по поводу ухудшения успеваемости ученика.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И г р а  2. Ученик в роли учителя убеждает класс выйти на пришкольный участок (можно добавить, что у ребят в это время кружки или секции).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И г р а  3. Два ученика играют сценку встречи классного руководителя и родителя одного из нерадивых учеников.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 xml:space="preserve">После обсуждения того, как удалось учащимся перевоплотиться в других людей, ребятам предлагается принять на вооружение советы В. А. Сухомлинского: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rPr>
          <w:rFonts w:ascii="Symbol" w:hAnsi="Symbol" w:cs="Symbol"/>
          <w:noProof/>
          <w:lang/>
        </w:rPr>
        <w:t></w:t>
      </w:r>
      <w:r>
        <w:t xml:space="preserve"> Будь терпим к отдельным человеческим слабостям и непримирим к злу. Терпимость и непримиримость – очень важные элементы духовной культуры.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rPr>
          <w:rFonts w:ascii="Symbol" w:hAnsi="Symbol" w:cs="Symbol"/>
          <w:noProof/>
          <w:lang/>
        </w:rPr>
        <w:t></w:t>
      </w:r>
      <w:r>
        <w:t xml:space="preserve"> Скромность и мера в радости и благополучии – очень ценная черта, свидетельствующая о твоей порядочности.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rPr>
          <w:rFonts w:ascii="Symbol" w:hAnsi="Symbol" w:cs="Symbol"/>
          <w:noProof/>
          <w:lang/>
        </w:rPr>
        <w:t></w:t>
      </w:r>
      <w:r>
        <w:t xml:space="preserve"> Ты живешь среди людей. Не забывай, что каждый твой поступок, каждое слово отражается на окружающих людях. 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  <w:rPr>
          <w:b/>
          <w:bCs/>
        </w:rPr>
      </w:pPr>
      <w:r>
        <w:rPr>
          <w:b/>
          <w:bCs/>
        </w:rPr>
        <w:t>Домашнее задание: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1. Стараться воспитывать в себе тактичность в общении с близкими.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2. Приглядитесь к родителям, пришедшим с работы (расспросить, разогреть ужин, дать домашние тапочки, поцеловать).</w:t>
      </w:r>
    </w:p>
    <w:p w:rsidR="004160DC" w:rsidRDefault="004160DC" w:rsidP="00CA44C8">
      <w:pPr>
        <w:widowControl/>
        <w:autoSpaceDE w:val="0"/>
        <w:autoSpaceDN w:val="0"/>
        <w:adjustRightInd w:val="0"/>
        <w:ind w:firstLine="360"/>
      </w:pPr>
      <w:r>
        <w:t>3. Выражай чаще одобрение товарищам.</w:t>
      </w:r>
    </w:p>
    <w:p w:rsidR="004160DC" w:rsidRDefault="004160DC" w:rsidP="00CA44C8">
      <w:r>
        <w:t>4. Постарайтесь угадать, кто в ваш случайный встречный, выработая в себе наблюдательность.</w:t>
      </w:r>
    </w:p>
    <w:p w:rsidR="004160DC" w:rsidRDefault="004160DC" w:rsidP="00CA44C8"/>
    <w:p w:rsidR="004160DC" w:rsidRDefault="004160DC">
      <w:bookmarkStart w:id="0" w:name="_GoBack"/>
      <w:bookmarkEnd w:id="0"/>
    </w:p>
    <w:sectPr w:rsidR="004160DC" w:rsidSect="001C1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CFB"/>
    <w:rsid w:val="001C1EAD"/>
    <w:rsid w:val="0024379E"/>
    <w:rsid w:val="004160DC"/>
    <w:rsid w:val="00864CFB"/>
    <w:rsid w:val="008E3926"/>
    <w:rsid w:val="00CA44C8"/>
    <w:rsid w:val="00E05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C8"/>
    <w:pPr>
      <w:widowControl w:val="0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864</Words>
  <Characters>4926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ОБЩЕНИЕ – ЭТО ИСКУССТВО</dc:title>
  <dc:subject/>
  <dc:creator>Admin</dc:creator>
  <cp:keywords/>
  <dc:description/>
  <cp:lastModifiedBy>Школа № 14</cp:lastModifiedBy>
  <cp:revision>2</cp:revision>
  <dcterms:created xsi:type="dcterms:W3CDTF">2014-01-18T07:35:00Z</dcterms:created>
  <dcterms:modified xsi:type="dcterms:W3CDTF">2014-01-18T07:35:00Z</dcterms:modified>
</cp:coreProperties>
</file>