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85" w:rsidRDefault="008B6785" w:rsidP="00CC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Чериктейская</w:t>
      </w:r>
      <w:proofErr w:type="spellEnd"/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им. В.Ф. </w:t>
      </w:r>
      <w:proofErr w:type="spellStart"/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Афанасьева-Алданского</w:t>
      </w:r>
      <w:proofErr w:type="spellEnd"/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785" w:rsidRDefault="008B6785" w:rsidP="008B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F2" w:rsidRDefault="008B6785" w:rsidP="007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«Принято» </w:t>
      </w:r>
      <w:r w:rsid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785" w:rsidRDefault="008B6785" w:rsidP="008B6785">
      <w:pPr>
        <w:tabs>
          <w:tab w:val="left" w:pos="5240"/>
          <w:tab w:val="lef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по УР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МБОУ ЧСОШ</w:t>
      </w:r>
    </w:p>
    <w:p w:rsidR="008B6785" w:rsidRDefault="008B6785" w:rsidP="008B6785">
      <w:pPr>
        <w:tabs>
          <w:tab w:val="left" w:pos="5240"/>
          <w:tab w:val="lef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 </w:t>
      </w:r>
      <w:r w:rsidR="009E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Л.Е. </w:t>
      </w:r>
      <w:proofErr w:type="spellStart"/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  <w:r w:rsidR="009E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Ушницкая</w:t>
      </w:r>
      <w:proofErr w:type="spellEnd"/>
    </w:p>
    <w:p w:rsidR="008B6785" w:rsidRDefault="008B6785" w:rsidP="009E656E">
      <w:pPr>
        <w:tabs>
          <w:tab w:val="left" w:pos="5240"/>
          <w:tab w:val="lef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_____________ 2015</w:t>
      </w:r>
      <w:r w:rsidR="00AA4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A4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______________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5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AA4F8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_______________ 2015</w:t>
      </w:r>
      <w:r w:rsidR="009E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67AF2" w:rsidRDefault="008B6785" w:rsidP="007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МО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67AF2" w:rsidRDefault="00767AF2" w:rsidP="007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F2" w:rsidRDefault="00767AF2" w:rsidP="007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F2" w:rsidRDefault="00767AF2" w:rsidP="0076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92" w:rsidRDefault="00546492" w:rsidP="009E656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7AF2" w:rsidRPr="00CC3D7C" w:rsidRDefault="00767AF2" w:rsidP="00767A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программа </w:t>
      </w:r>
    </w:p>
    <w:p w:rsidR="00767AF2" w:rsidRPr="00CC3D7C" w:rsidRDefault="00CC3D7C" w:rsidP="00767A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2015-2016</w:t>
      </w:r>
      <w:r w:rsidR="00767AF2"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767AF2" w:rsidRPr="00CC3D7C" w:rsidRDefault="00767AF2" w:rsidP="00CC3D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Предмет:</w:t>
      </w:r>
      <w:r w:rsid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</w:t>
      </w:r>
      <w:r w:rsidR="00C010D3"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тика</w:t>
      </w:r>
    </w:p>
    <w:p w:rsidR="00767AF2" w:rsidRPr="00CC3D7C" w:rsidRDefault="00767AF2" w:rsidP="00CC3D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Класс:</w:t>
      </w:r>
      <w:r w:rsidR="00CC3D7C"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767AF2" w:rsidRPr="00CC3D7C" w:rsidRDefault="00767AF2" w:rsidP="00CC3D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Общее количество часов:</w:t>
      </w:r>
      <w:r w:rsidR="00C010D3"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136</w:t>
      </w:r>
    </w:p>
    <w:p w:rsidR="00767AF2" w:rsidRPr="00CC3D7C" w:rsidRDefault="00767AF2" w:rsidP="00CC3D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часов в неделю:</w:t>
      </w:r>
      <w:r w:rsidR="00C010D3"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</w:t>
      </w:r>
    </w:p>
    <w:p w:rsidR="00767AF2" w:rsidRPr="00CC3D7C" w:rsidRDefault="00767AF2" w:rsidP="00CC3D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Программа:</w:t>
      </w:r>
      <w:r w:rsidR="009E656E"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Образовательная система «Школа 2100»</w:t>
      </w:r>
    </w:p>
    <w:p w:rsidR="00767AF2" w:rsidRPr="00CC3D7C" w:rsidRDefault="00767AF2" w:rsidP="00CC3D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Учебник:</w:t>
      </w:r>
      <w:r w:rsidR="00C010D3" w:rsidRPr="00CC3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10D3" w:rsidRPr="00CC3D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Т.Е.Демидова, С.А.Козлова, А.П.</w:t>
      </w:r>
      <w:proofErr w:type="gramStart"/>
      <w:r w:rsidR="00C010D3" w:rsidRPr="00CC3D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Тонких</w:t>
      </w:r>
      <w:proofErr w:type="gramEnd"/>
      <w:r w:rsidR="009E656E" w:rsidRPr="00CC3D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C010D3" w:rsidRPr="00CC3D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«Математика»</w:t>
      </w:r>
    </w:p>
    <w:p w:rsidR="00CC3D7C" w:rsidRDefault="00CC3D7C" w:rsidP="00CC3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7C" w:rsidRDefault="00CC3D7C" w:rsidP="00CC3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7C" w:rsidRDefault="00CC3D7C" w:rsidP="00CC3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7C" w:rsidRDefault="00CC3D7C" w:rsidP="00CC3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7C" w:rsidRDefault="00CC3D7C" w:rsidP="00CC3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F2" w:rsidRDefault="00767AF2" w:rsidP="00CC3D7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CC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Горохова С.Д.</w:t>
      </w:r>
    </w:p>
    <w:p w:rsidR="00767AF2" w:rsidRDefault="00767AF2" w:rsidP="00767A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6E" w:rsidRDefault="009E656E" w:rsidP="00767A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11" w:rsidRDefault="00F62A11" w:rsidP="009E65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11" w:rsidRDefault="00F62A11" w:rsidP="009E65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889" w:rsidRPr="002C4889" w:rsidRDefault="00CC3D7C" w:rsidP="009E65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806" w:rsidRPr="00767AF2" w:rsidRDefault="00D43806" w:rsidP="00CC3D7C">
      <w:pPr>
        <w:spacing w:after="0" w:line="240" w:lineRule="auto"/>
        <w:ind w:firstLine="113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Пояснительная записка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задачи образования в начальной школе (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предметных и универсальных способов действий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возможность продолжения образования в основной школе;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умения учиться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способности к самоорганизации с целью решения учебных задач;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индивидуальный прогресс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основных сферах личностного развития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знания и умения, приобретённые при изучении математики в начальной школе, первоначальное овладение математическим языком являются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24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06" w:rsidRPr="00767AF2" w:rsidRDefault="00D43806" w:rsidP="00767AF2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D43806" w:rsidRPr="00767AF2" w:rsidRDefault="00D43806" w:rsidP="00767AF2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набор необходимых для дальнейшего обучения предметных и </w:t>
      </w:r>
      <w:proofErr w:type="spell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 основе решения как предметных, так и интегрированных жизненных задач; </w:t>
      </w:r>
    </w:p>
    <w:p w:rsidR="00D43806" w:rsidRPr="00767AF2" w:rsidRDefault="00D43806" w:rsidP="00767AF2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D43806" w:rsidRPr="00767AF2" w:rsidRDefault="00D43806" w:rsidP="00767AF2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D43806" w:rsidRPr="00767AF2" w:rsidRDefault="00D43806" w:rsidP="00767AF2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D43806" w:rsidRPr="00767AF2" w:rsidRDefault="00D43806" w:rsidP="00767AF2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устойчивый интерес к математике на основе дифференцированного подхода к учащимся; </w:t>
      </w:r>
    </w:p>
    <w:p w:rsidR="00D43806" w:rsidRPr="00767AF2" w:rsidRDefault="00D43806" w:rsidP="00767AF2">
      <w:pPr>
        <w:numPr>
          <w:ilvl w:val="0"/>
          <w:numId w:val="1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06" w:rsidRPr="00767AF2" w:rsidRDefault="00D43806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m2"/>
      <w:bookmarkEnd w:id="0"/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создан на основе личностно ориентированных, </w:t>
      </w:r>
      <w:proofErr w:type="spell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Важнейшей отличительной особенностью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Стохастика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компетентностными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задачами.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 </w:t>
      </w:r>
      <w:r w:rsidRPr="002455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обучения в предлагаемом курсе математики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1–4 классах, сформулированные как линии развития личности ученика средствами предмета: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</w:p>
    <w:p w:rsidR="00D43806" w:rsidRPr="00767AF2" w:rsidRDefault="00D43806" w:rsidP="00767AF2">
      <w:pPr>
        <w:numPr>
          <w:ilvl w:val="0"/>
          <w:numId w:val="2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 </w:t>
      </w:r>
    </w:p>
    <w:p w:rsidR="00D43806" w:rsidRPr="00767AF2" w:rsidRDefault="00D43806" w:rsidP="00767AF2">
      <w:pPr>
        <w:numPr>
          <w:ilvl w:val="0"/>
          <w:numId w:val="2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вычисления для принятия решений в различных жизненных ситуациях; </w:t>
      </w:r>
    </w:p>
    <w:p w:rsidR="00D43806" w:rsidRPr="00767AF2" w:rsidRDefault="00D43806" w:rsidP="00767AF2">
      <w:pPr>
        <w:numPr>
          <w:ilvl w:val="0"/>
          <w:numId w:val="2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записывать сведения об окружающем мире на языке математики; </w:t>
      </w:r>
    </w:p>
    <w:p w:rsidR="00D43806" w:rsidRPr="00767AF2" w:rsidRDefault="00D43806" w:rsidP="00767AF2">
      <w:pPr>
        <w:numPr>
          <w:ilvl w:val="0"/>
          <w:numId w:val="2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основы рационального мышления, математической речи и аргументации; </w:t>
      </w:r>
    </w:p>
    <w:p w:rsidR="00D43806" w:rsidRPr="00767AF2" w:rsidRDefault="00D43806" w:rsidP="00767AF2">
      <w:pPr>
        <w:numPr>
          <w:ilvl w:val="0"/>
          <w:numId w:val="2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соответствии с заданными алгоритмами; </w:t>
      </w:r>
    </w:p>
    <w:p w:rsidR="00D43806" w:rsidRPr="00767AF2" w:rsidRDefault="00D43806" w:rsidP="00767AF2">
      <w:pPr>
        <w:numPr>
          <w:ilvl w:val="0"/>
          <w:numId w:val="2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в объектах окружающего мира известные геометрические формы и работать с ними; </w:t>
      </w:r>
    </w:p>
    <w:p w:rsidR="00D43806" w:rsidRPr="00767AF2" w:rsidRDefault="00D43806" w:rsidP="00767AF2">
      <w:pPr>
        <w:numPr>
          <w:ilvl w:val="0"/>
          <w:numId w:val="2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поиск информации (фактов, закономерностей, оснований для упорядочивания), преобразовать её в удобные для изучения и применения формы. </w:t>
      </w:r>
    </w:p>
    <w:p w:rsidR="00D43806" w:rsidRPr="00AC442A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предметного содержания предлагаемого курса математики у учащихся </w:t>
      </w:r>
      <w:r w:rsidRPr="00AC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</w:t>
      </w:r>
      <w:r w:rsidRPr="00AC44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формирование универсальных учебных действий</w:t>
      </w:r>
      <w:r w:rsidRPr="00AC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(познавательных, регулятивных, коммуникативных) позволяющих достигать </w:t>
      </w:r>
      <w:r w:rsidRPr="00AC44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предметных, </w:t>
      </w:r>
      <w:proofErr w:type="spellStart"/>
      <w:r w:rsidRPr="00AC44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AC44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личностных</w:t>
      </w:r>
      <w:r w:rsidRPr="00AC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D43806" w:rsidRPr="00767AF2" w:rsidRDefault="00D43806" w:rsidP="00767AF2">
      <w:pPr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вычислений, измерений, поиска решения задач у 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школе. </w:t>
      </w:r>
    </w:p>
    <w:p w:rsidR="00D43806" w:rsidRPr="00767AF2" w:rsidRDefault="00D43806" w:rsidP="00767AF2">
      <w:pPr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 </w:t>
      </w:r>
    </w:p>
    <w:p w:rsidR="00D43806" w:rsidRPr="00767AF2" w:rsidRDefault="00D43806" w:rsidP="00767AF2">
      <w:pPr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процессе изучения математики осуществляется знакомство с математическим языком, </w:t>
      </w:r>
      <w:r w:rsidRPr="00AC44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формируются речевые умения</w:t>
      </w:r>
      <w:r w:rsidRPr="00AC442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учатся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 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и воспитательные задачи обучения математике решаются комплексно.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основе методического аппарата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курса организованы таким образом, чтобы педагог и дети могли осуществлять дифференцированный подход в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обладали правом выбора уровня решаемых математических задач.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курсе математики представлены задачи разного уровня сложности по изучаемой теме. Это создаёт возможность построения для каждого ученика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самостоятельного образовательного маршрута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Важно, чтобы его вместе планировали ученик и учитель. Именно по этой причине авторы не разделили материалы учебника на основной и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делают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руководством учителя на уроке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при этом ориентируется на требования стандартов российского образования как основы изучаемого материала.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 w:rsidR="00345968"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учебников Образовательной системы «Школа 2100» </w:t>
      </w:r>
      <w:r w:rsidR="003459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принципу</w:t>
      </w:r>
      <w:r w:rsidR="00345968"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минимакса</w:t>
      </w:r>
      <w:r w:rsidR="00345968"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 содержат учебные материалы, входящие в минимум содержания (базовый уровень), и задачи повышенного уровня сложности 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(программный и максимальный уровень), не обязательные для всех. Таким образом, ученик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должен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минимум, но может освоить максимум.</w:t>
      </w:r>
    </w:p>
    <w:p w:rsidR="00D43806" w:rsidRPr="00767AF2" w:rsidRDefault="00D43806" w:rsidP="0034596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Важнейшей отличительной особенностью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курса с точки зрения </w:t>
      </w:r>
      <w:proofErr w:type="spell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является 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компетентностными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задачами.</w:t>
      </w:r>
    </w:p>
    <w:p w:rsidR="00D43806" w:rsidRPr="00767AF2" w:rsidRDefault="00D43806" w:rsidP="00345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2-2"/>
      <w:bookmarkEnd w:id="1"/>
    </w:p>
    <w:p w:rsidR="00D43806" w:rsidRPr="00767AF2" w:rsidRDefault="00D43806" w:rsidP="00345968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m5"/>
      <w:bookmarkEnd w:id="2"/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D43806" w:rsidRPr="00767AF2" w:rsidRDefault="00D43806" w:rsidP="00572AB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результаты (цели) освоения учебно-методического курса образуют целостную систему вместе с предметными средствами</w:t>
      </w:r>
      <w:r w:rsid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806" w:rsidRPr="00AC442A" w:rsidRDefault="00D43806" w:rsidP="00767AF2">
      <w:pPr>
        <w:spacing w:after="0" w:line="240" w:lineRule="auto"/>
        <w:ind w:firstLine="1134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3" w:name="m5-3"/>
      <w:bookmarkEnd w:id="3"/>
      <w:r w:rsidRPr="00AC44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3−4-й классы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Личностными результатами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учебно-методического курса «Математика» в 3–4-м классах является формирование следующих умений:</w:t>
      </w:r>
    </w:p>
    <w:p w:rsidR="00D43806" w:rsidRPr="00767AF2" w:rsidRDefault="00D43806" w:rsidP="00345968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D43806" w:rsidRPr="00767AF2" w:rsidRDefault="00D43806" w:rsidP="00345968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созданных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общения и сотрудничества, опираясь на общие для всех простые правила поведения,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выбор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поступок совершить. 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4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Метапредметными</w:t>
      </w:r>
      <w:proofErr w:type="spellEnd"/>
      <w:r w:rsidRPr="00AC44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результатами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D43806" w:rsidRPr="00767AF2" w:rsidRDefault="00D43806" w:rsidP="0034596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формулировать цели урока после предварительного обсуждения. </w:t>
      </w:r>
    </w:p>
    <w:p w:rsidR="00D43806" w:rsidRPr="00767AF2" w:rsidRDefault="00D43806" w:rsidP="0034596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обнаруживать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формулировать учебную проблему. </w:t>
      </w:r>
    </w:p>
    <w:p w:rsidR="00D43806" w:rsidRPr="00767AF2" w:rsidRDefault="00D43806" w:rsidP="0034596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 решения проблемы (задачи) совместно с учителем. </w:t>
      </w:r>
    </w:p>
    <w:p w:rsidR="00D43806" w:rsidRPr="00767AF2" w:rsidRDefault="00D43806" w:rsidP="0034596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D43806" w:rsidRPr="00767AF2" w:rsidRDefault="00D43806" w:rsidP="0034596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43806" w:rsidRPr="00767AF2" w:rsidRDefault="00D43806" w:rsidP="0034596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D43806" w:rsidRPr="00767AF2" w:rsidRDefault="00D43806" w:rsidP="0034596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Ориентироваться в своей системе знаний: самостоятельно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предполагать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информация нужна для решения учебной задачи в один шаг. </w:t>
      </w:r>
    </w:p>
    <w:p w:rsidR="00D43806" w:rsidRPr="00767AF2" w:rsidRDefault="00D43806" w:rsidP="0034596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Отбирать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D43806" w:rsidRPr="00767AF2" w:rsidRDefault="00D43806" w:rsidP="0034596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извлекать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(текст, таблица, схема, иллюстрация и др.). </w:t>
      </w:r>
    </w:p>
    <w:p w:rsidR="00D43806" w:rsidRPr="00767AF2" w:rsidRDefault="00D43806" w:rsidP="0034596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группировать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и явления; определять причины явлений, событий. </w:t>
      </w:r>
    </w:p>
    <w:p w:rsidR="00D43806" w:rsidRPr="00767AF2" w:rsidRDefault="00D43806" w:rsidP="0034596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выводы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обобщения знаний. </w:t>
      </w:r>
    </w:p>
    <w:p w:rsidR="00D43806" w:rsidRPr="00767AF2" w:rsidRDefault="00D43806" w:rsidP="0034596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информацию из одной формы в другую: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учебно-научного текста. </w:t>
      </w:r>
    </w:p>
    <w:p w:rsidR="00D43806" w:rsidRPr="00767AF2" w:rsidRDefault="00D43806" w:rsidP="0034596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информацию из одной формы в другую: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представлять информацию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текста, таблицы, схемы. 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D43806" w:rsidRPr="00767AF2" w:rsidRDefault="00D43806" w:rsidP="0034596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свою позицию до других: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речи с учётом своих учебных и жизненных речевых ситуаций. </w:t>
      </w:r>
    </w:p>
    <w:p w:rsidR="00D43806" w:rsidRPr="00767AF2" w:rsidRDefault="00D43806" w:rsidP="0034596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свою позицию до других: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 и пытаться её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обосновать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 аргументы. </w:t>
      </w:r>
    </w:p>
    <w:p w:rsidR="00D43806" w:rsidRPr="00767AF2" w:rsidRDefault="00D43806" w:rsidP="0034596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D43806" w:rsidRPr="00767AF2" w:rsidRDefault="00D43806" w:rsidP="0034596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43806" w:rsidRPr="00767AF2" w:rsidRDefault="00D43806" w:rsidP="00345968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известного; выделять главное; составлять план. </w:t>
      </w:r>
    </w:p>
    <w:p w:rsidR="00D43806" w:rsidRPr="00767AF2" w:rsidRDefault="00D43806" w:rsidP="0034596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продуктивного чтения.</w:t>
      </w:r>
    </w:p>
    <w:p w:rsidR="00D43806" w:rsidRPr="00767AF2" w:rsidRDefault="00D43806" w:rsidP="00345968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D43806" w:rsidRPr="00767AF2" w:rsidRDefault="00D43806" w:rsidP="00345968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позиции другого, пытаться договариваться. 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работа в малых группах.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Предметными результатами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«Математика» в 3-м классе являются формирование следующих умений.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уровень (необходимый)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объяснять, как образуется каждая следующая счётная единица;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учебных задач единицы измерения длины (мм, см, дм,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</w:r>
      <w:proofErr w:type="gramEnd"/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учебных задач формулы площади и периметра прямоугольника (квадрата);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для объяснения и обоснования своих действий изученной математической терминологией;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читать, записывать и сравнивать числа в пределах 1000;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любое трёхзначное число в виде суммы разрядных слагаемых;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устно умножение и деление чисел в пределах 100 (в том числе и деление с остатком);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умножение и деление с 0; 1; 10; 100;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следовать алгоритмам проверки вычислений;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числовые и буквенные выражения, содержащие не более двух действий с использованием названий компонентов;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значения выражений в 2–4 действия;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знание соответствующих формул площади и периметра прямоугольника (квадрата) при решении различных задач;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на клетчатой бумаге прямоугольник и квадрат по заданным длинам сторон;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величины по их числовым значениям; выражать данные величины в изученных единицах измерения;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время по часам с точностью до минуты;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сравнивать и упорядочивать объекты по разным признакам: длине, массе, объёму; </w:t>
      </w:r>
    </w:p>
    <w:p w:rsidR="00D43806" w:rsidRPr="00767AF2" w:rsidRDefault="00D43806" w:rsidP="00345968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зависимость между величинами, характеризующими процессы: движения (пройденный путь, время, скорость), купли – продажи (количество товара, его цена и стоимость). </w:t>
      </w:r>
      <w:proofErr w:type="gramEnd"/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уровень (программный)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знание формулы объёма прямоугольного параллелепипеда (куба);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знание формулы пути;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знание о количестве, названиях и последовательности дней недели, месяцев в году;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долю от числа, число по доле;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значения выражений вида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±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заданных значениях переменных;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способом подбора неравенства с одной переменной вида: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&lt;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&gt;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вида: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а = с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−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−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</w:t>
      </w:r>
      <w:proofErr w:type="gram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: а = с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заданные уравнения при решении текстовых задач;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вычислять объём параллелепипеда (куба);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вычислять площадь и периметр составленных из прямоугольников фигур;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окружность по заданному радиусу;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из множества геометрических фигур плоские и объёмные фигуры;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и называть объёмные фигуры: параллелепипед, шар, конус, пирамиду, цилиндр;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из множества параллелепипедов куб;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арифметические ребусы и числовые головоломки, содержащие четыре арифметических действия (сложение, вычитание, умножение, деление);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принадлежность или непринадлежность множеству данных элементов;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истинные и ложные высказывания с кванторами общности и существования;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информацию, заданную с помощью столбчатых, линейных диаграмм, таблиц, графов;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несложные линейные и столбчатые диаграммы по заданной в таблице информации;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удобным для себя способом (в том числе и с помощью таблиц и графов) логические задачи, содержащие не более трёх высказываний;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выписывать множество всевозможных результатов (исходов) простейших случайных экспериментов;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употреблять термины «чаще», «реже», «случайно», «возможно», «невозможно» при формулировании различных высказываний;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алгоритмы решения простейших задач на переливания;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алгоритм поиска одной фальшивой монеты на чашечных весах без гирь (при количестве монет не более девяти); </w:t>
      </w:r>
    </w:p>
    <w:p w:rsidR="00D43806" w:rsidRPr="00767AF2" w:rsidRDefault="00D43806" w:rsidP="0034596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устанавливать, является ли данная кривая уникурсальной, и обводить её. </w:t>
      </w: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C3D7C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Предметными результатами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«Математика» в 4-м классе являются формирование следующих умений.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уровень (необходимый)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ряду);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объяснять, как образуется каждая следующая счётная единица;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названия и последовательность разрядов в записи числа;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названия и последовательность первых трёх классов;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рассказывать, сколько разрядов содержится в каждом классе;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соотношение между разрядами;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и обосновании своих действий знание о количестве разрядов, содержащихся в каждом классе;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и обосновании своих действий знание о том, сколько единиц каждого класса содержится в записи числа;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и обосновании своих действий знание о позиционности десятичной системы счисления;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знание о единицах измерения величин (длина, масса, время, площадь), соотношении между ними;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правильности вычислений;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умножение и деление с 1000;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задачи, связанные с движением двух объектов: навстречу и в противоположных направлениях;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пользоваться алгоритмом нахождения значения выражений с одной переменной при заданном значении переменных;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−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proofErr w:type="gram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вычислять объём параллелепипеда (куба);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вычислять площадь и периметр фигур, составленных из прямоугольников;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окружность по заданному радиусу;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из множества геометрических фигур плоские и объёмные фигуры; </w:t>
      </w:r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 </w:t>
      </w:r>
      <w:proofErr w:type="gramEnd"/>
    </w:p>
    <w:p w:rsidR="00D43806" w:rsidRPr="00767AF2" w:rsidRDefault="00D43806" w:rsidP="00345968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среднее арифметическое двух чисел. 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уровень (программный)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06" w:rsidRPr="00767AF2" w:rsidRDefault="00D43806" w:rsidP="00345968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решении различных задач и обосновании своих действий знание о названии и последовательности чисел в пределах 1000000000. </w:t>
      </w:r>
    </w:p>
    <w:p w:rsidR="00D43806" w:rsidRPr="00767AF2" w:rsidRDefault="00D43806" w:rsidP="00345968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иметь представление о том, как читать, записывать и сравнивать числа в пределах 1000000000; </w:t>
      </w:r>
    </w:p>
    <w:p w:rsidR="00D43806" w:rsidRPr="00767AF2" w:rsidRDefault="00D43806" w:rsidP="0034596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прикидку результатов арифметических действий при решении практических и предметных задач;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находить часть от числа, число по его части, узнавать, какую часть одно число составляет от другого;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решении задач на части;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объяснять решение задач, связанных с движением двух объектов: вдогонку и с отставанием;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строить вспомогательные модели к составным задачам;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плоские геометрические фигуры при изменении их положения на плоскости;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объёмные тела – параллелепипед (куб), пирамида, конус, цилиндр – при изменении их положения в пространстве;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объём фигур, составленных из кубов и параллелепипедов;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заданные уравнения при решении текстовых задач;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с =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</w:t>
      </w: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информацию, записанную с помощью круговых диаграмм; </w:t>
      </w:r>
    </w:p>
    <w:p w:rsidR="00D43806" w:rsidRPr="00767AF2" w:rsidRDefault="00D43806" w:rsidP="0034596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простейшие задачи на принцип Дирихле; </w:t>
      </w:r>
    </w:p>
    <w:p w:rsidR="00EF56D2" w:rsidRDefault="00D43806" w:rsidP="00EF56D2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среднее арифметическое нескольких чисел. </w:t>
      </w: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Pr="00572AB2" w:rsidRDefault="00320851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93D" w:rsidRDefault="00AC442A" w:rsidP="00CC3D7C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>
        <w:rPr>
          <w:rStyle w:val="FontStyle68"/>
          <w:b/>
          <w:sz w:val="28"/>
          <w:szCs w:val="28"/>
          <w:lang w:val="en-US"/>
        </w:rPr>
        <w:t>II</w:t>
      </w:r>
      <w:r w:rsidRPr="00AC442A">
        <w:rPr>
          <w:rStyle w:val="FontStyle68"/>
          <w:b/>
          <w:sz w:val="28"/>
          <w:szCs w:val="28"/>
        </w:rPr>
        <w:t xml:space="preserve">. </w:t>
      </w:r>
      <w:r w:rsidR="009C3A7C">
        <w:rPr>
          <w:rStyle w:val="FontStyle68"/>
          <w:b/>
          <w:sz w:val="28"/>
          <w:szCs w:val="28"/>
        </w:rPr>
        <w:t>Календарно-тематическое планирование.</w:t>
      </w:r>
    </w:p>
    <w:tbl>
      <w:tblPr>
        <w:tblW w:w="15168" w:type="dxa"/>
        <w:tblInd w:w="108" w:type="dxa"/>
        <w:tblLayout w:type="fixed"/>
        <w:tblLook w:val="0000"/>
      </w:tblPr>
      <w:tblGrid>
        <w:gridCol w:w="993"/>
        <w:gridCol w:w="2891"/>
        <w:gridCol w:w="1078"/>
        <w:gridCol w:w="992"/>
        <w:gridCol w:w="1134"/>
        <w:gridCol w:w="2268"/>
        <w:gridCol w:w="5812"/>
      </w:tblGrid>
      <w:tr w:rsidR="00AC442A" w:rsidRPr="00AC442A" w:rsidTr="00320851">
        <w:trPr>
          <w:trHeight w:val="6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№ урока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Тема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ТСО, ИКТ, наглядность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C442A" w:rsidRPr="00AC442A" w:rsidTr="00320851">
        <w:trPr>
          <w:trHeight w:val="64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442A" w:rsidRPr="00AC442A" w:rsidRDefault="00AC442A" w:rsidP="00401363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2A" w:rsidRPr="00AC442A" w:rsidRDefault="00AC442A" w:rsidP="00401363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По кален.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Факт.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442A" w:rsidRPr="00AC442A" w:rsidRDefault="00AC442A" w:rsidP="00401363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2A" w:rsidRPr="00AC442A" w:rsidRDefault="00AC442A" w:rsidP="00401363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</w:tr>
      <w:tr w:rsidR="00AC442A" w:rsidRPr="00AC442A" w:rsidTr="00320851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401363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b/>
                <w:sz w:val="28"/>
                <w:szCs w:val="28"/>
              </w:rPr>
            </w:pPr>
            <w:r w:rsidRPr="00AC442A">
              <w:rPr>
                <w:rStyle w:val="FontStyle68"/>
                <w:b/>
                <w:sz w:val="28"/>
                <w:szCs w:val="28"/>
              </w:rPr>
              <w:t>Числа от 1 до 100</w:t>
            </w: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Путешествие 1. Необитаемый остров. Нумерация.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F56D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арточки с моделями чисел</w:t>
            </w:r>
            <w:r w:rsidR="00A850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рисунки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Числа и действия над ними 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числа по классам и разрядам.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Исследовать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требующие сравнения чисел, их упорядочения.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Группировать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числа по заданному или самостоятельно установленному правилу.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явления и события с использованием чисел.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иллюстрирующие арифметическое действие и ход его выполнения.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разные способы вычислений, выбирая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удобный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>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Прогнозировать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результат вычислений.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Пошагово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контролировать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правильность и полноту выполнения алгоритма арифметического действия.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различные приёмы проверки правильности нахождения значения числового выражения (с опорой на правила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27493D" w:rsidRPr="00AC442A" w:rsidTr="00320851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F56D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A850B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F56D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хематические рисунки, 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рисунки, таблицы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Дерево выбора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рисунки, 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Контрольная работа по теме «Числа от 1 до 100»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AC442A" w:rsidRPr="00AC442A" w:rsidTr="00320851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320851">
            <w:pPr>
              <w:pStyle w:val="Style27"/>
              <w:widowControl/>
              <w:snapToGrid w:val="0"/>
              <w:spacing w:line="360" w:lineRule="auto"/>
              <w:jc w:val="center"/>
              <w:rPr>
                <w:rStyle w:val="FontStyle68"/>
                <w:b/>
                <w:sz w:val="28"/>
                <w:szCs w:val="28"/>
              </w:rPr>
            </w:pPr>
            <w:proofErr w:type="spellStart"/>
            <w:r w:rsidRPr="00AC442A">
              <w:rPr>
                <w:rStyle w:val="FontStyle68"/>
                <w:b/>
                <w:sz w:val="28"/>
                <w:szCs w:val="28"/>
              </w:rPr>
              <w:lastRenderedPageBreak/>
              <w:t>Внетабличное</w:t>
            </w:r>
            <w:proofErr w:type="spellEnd"/>
            <w:r w:rsidRPr="00AC442A">
              <w:rPr>
                <w:rStyle w:val="FontStyle68"/>
                <w:b/>
                <w:sz w:val="28"/>
                <w:szCs w:val="28"/>
              </w:rPr>
              <w:t xml:space="preserve"> умножение и деление</w:t>
            </w: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Путешествие 2. Один дома. Параллелепипед и куб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A850B2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</w:t>
            </w:r>
            <w:r>
              <w:rPr>
                <w:rStyle w:val="FontStyle68"/>
                <w:sz w:val="28"/>
                <w:szCs w:val="28"/>
              </w:rPr>
              <w:t>кие</w:t>
            </w:r>
            <w:r w:rsidRPr="00A850B2">
              <w:rPr>
                <w:rStyle w:val="FontStyle68"/>
                <w:sz w:val="28"/>
                <w:szCs w:val="28"/>
              </w:rPr>
              <w:t xml:space="preserve"> </w:t>
            </w:r>
            <w:r>
              <w:rPr>
                <w:rStyle w:val="FontStyle68"/>
                <w:sz w:val="28"/>
                <w:szCs w:val="28"/>
              </w:rPr>
              <w:t>фигуры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>Величины и их измерение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Исследовать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требующие сравнения величин, их упорядочения.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Переходить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от одних единиц измерения к другим.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Группировать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величины по заданному или самостоятельно установленному правилу.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явления и события с использованием величин.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Разрешать</w:t>
            </w:r>
            <w:r w:rsidRPr="00AC442A">
              <w:rPr>
                <w:rStyle w:val="FontStyle68"/>
                <w:sz w:val="28"/>
                <w:szCs w:val="28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геометрические величины разными способами.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иллюстрирующие арифметическое действие и ход его выполнения.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разные способы вычислений, выбирая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удобный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>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Прогнозировать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результат вычислений.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Пошагово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контролировать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правильность и полноту выполнения алгоритма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арифметического действия.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>Элементы геометрии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разнообразные ситуации расположения объектов в пространстве и на плоскости.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Изготавливать (конструировать)</w:t>
            </w:r>
            <w:r w:rsidRPr="00AC442A">
              <w:rPr>
                <w:rStyle w:val="FontStyle68"/>
                <w:sz w:val="28"/>
                <w:szCs w:val="28"/>
              </w:rPr>
              <w:t xml:space="preserve"> модели геометрических фигур.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свойства геометрических фигур.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Соотносить</w:t>
            </w:r>
            <w:r w:rsidRPr="00AC442A">
              <w:rPr>
                <w:rStyle w:val="FontStyle68"/>
                <w:sz w:val="28"/>
                <w:szCs w:val="28"/>
              </w:rPr>
              <w:t xml:space="preserve"> реальные предметы с моделями рассматриваемых геометрических фигур.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>Текстовые задачи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изученные зависимости.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текстовой задачи. Выбирать удобный способ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Планировать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решение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Действовать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по заданному и самостоятельно составленному плану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Объяснять (пояснять)</w:t>
            </w:r>
            <w:r w:rsidRPr="00AC442A">
              <w:rPr>
                <w:rStyle w:val="FontStyle68"/>
                <w:sz w:val="28"/>
                <w:szCs w:val="28"/>
              </w:rPr>
              <w:t xml:space="preserve"> ход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вспомогательные модели для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Обнаруживать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устранять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Наблюдать</w:t>
            </w:r>
            <w:r w:rsidRPr="00AC442A">
              <w:rPr>
                <w:rStyle w:val="FontStyle68"/>
                <w:sz w:val="28"/>
                <w:szCs w:val="28"/>
              </w:rPr>
              <w:t xml:space="preserve"> за изменением решения задачи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при изменении её условия.</w:t>
            </w:r>
          </w:p>
          <w:p w:rsidR="0027493D" w:rsidRPr="00AC442A" w:rsidRDefault="0027493D" w:rsidP="00401363">
            <w:pPr>
              <w:pStyle w:val="Style27"/>
              <w:widowControl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Самостоятельно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Объем прямоугольного параллелепипеда. Кубический сантиметр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A850B2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</w:t>
            </w:r>
            <w:r>
              <w:rPr>
                <w:rStyle w:val="FontStyle68"/>
                <w:sz w:val="28"/>
                <w:szCs w:val="28"/>
              </w:rPr>
              <w:t>кие фигуры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Кубический дециметр. Кубический метр.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A850B2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</w:t>
            </w:r>
            <w:r>
              <w:rPr>
                <w:rStyle w:val="FontStyle68"/>
                <w:sz w:val="28"/>
                <w:szCs w:val="28"/>
              </w:rPr>
              <w:t>кие фигуры, метр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Сочетательное свойство умножения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рисунки, таблицы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Умножение однозначного числа на двузначное число, запись которого оканчивается нулем.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Деление чисел, запись которых оканчивается нулем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EF56D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Умножение суммы на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хематические 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рисунки, таблицы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на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 xml:space="preserve"> однозначное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Деление суммы на число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рисунки, таблицы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на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 xml:space="preserve"> однозначное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4778F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 xml:space="preserve">Схемы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на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 xml:space="preserve"> двузначное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4778F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рисунки, 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Деление с остатком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Арифметические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действия над числами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рисунки, 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Контрольная работа по теме «</w:t>
            </w:r>
            <w:proofErr w:type="spellStart"/>
            <w:r w:rsidRPr="00AC442A">
              <w:rPr>
                <w:rStyle w:val="FontStyle68"/>
                <w:sz w:val="28"/>
                <w:szCs w:val="28"/>
              </w:rPr>
              <w:t>Внетабличное</w:t>
            </w:r>
            <w:proofErr w:type="spellEnd"/>
            <w:r w:rsidRPr="00AC442A">
              <w:rPr>
                <w:rStyle w:val="FontStyle68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AC442A" w:rsidRPr="00AC442A" w:rsidTr="00320851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b/>
                <w:sz w:val="28"/>
                <w:szCs w:val="28"/>
              </w:rPr>
            </w:pPr>
            <w:r w:rsidRPr="00AC442A">
              <w:rPr>
                <w:rStyle w:val="FontStyle68"/>
                <w:b/>
                <w:sz w:val="28"/>
                <w:szCs w:val="28"/>
              </w:rPr>
              <w:t>Доли</w:t>
            </w: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Путешествие 3. День рождения. Доли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Элементы алгебры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Применять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буквы для обозначения чисел и для записи общих утверждений.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Составлять</w:t>
            </w:r>
            <w:r w:rsidRPr="00AC442A">
              <w:rPr>
                <w:rStyle w:val="FontStyle68"/>
                <w:sz w:val="28"/>
                <w:szCs w:val="28"/>
              </w:rPr>
              <w:t xml:space="preserve"> буквенные выражения по условиям, заданным словесно, рисунком или таблицей.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Вычислять</w:t>
            </w:r>
            <w:r w:rsidRPr="00AC442A">
              <w:rPr>
                <w:rStyle w:val="FontStyle68"/>
                <w:sz w:val="28"/>
                <w:szCs w:val="28"/>
              </w:rPr>
              <w:t xml:space="preserve"> числовое значение буквенного выражения при заданных значениях букв.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Решать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Составлять</w:t>
            </w:r>
            <w:r w:rsidRPr="00AC442A">
              <w:rPr>
                <w:rStyle w:val="FontStyle68"/>
                <w:sz w:val="28"/>
                <w:szCs w:val="28"/>
              </w:rPr>
              <w:t xml:space="preserve"> уравнение как математическую модель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Строить</w:t>
            </w:r>
            <w:r w:rsidRPr="00AC442A">
              <w:rPr>
                <w:rStyle w:val="FontStyle68"/>
                <w:sz w:val="28"/>
                <w:szCs w:val="28"/>
              </w:rPr>
              <w:t xml:space="preserve"> точки по заданным координатам,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определять</w:t>
            </w:r>
            <w:r w:rsidRPr="00AC442A">
              <w:rPr>
                <w:rStyle w:val="FontStyle68"/>
                <w:sz w:val="28"/>
                <w:szCs w:val="28"/>
              </w:rPr>
              <w:t xml:space="preserve"> координаты точек.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явления и события с использованием буквенных выражений, уравнений и неравенств.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Элементы </w:t>
            </w:r>
            <w:proofErr w:type="spellStart"/>
            <w:r w:rsidRPr="00AC442A">
              <w:rPr>
                <w:rStyle w:val="FontStyle68"/>
                <w:sz w:val="28"/>
                <w:szCs w:val="28"/>
              </w:rPr>
              <w:t>стохастики</w:t>
            </w:r>
            <w:proofErr w:type="spellEnd"/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Выполнять</w:t>
            </w:r>
            <w:r w:rsidRPr="00AC442A">
              <w:rPr>
                <w:rStyle w:val="FontStyle68"/>
                <w:sz w:val="28"/>
                <w:szCs w:val="28"/>
              </w:rPr>
              <w:t xml:space="preserve"> сбор и обобщение информации в несложных случаях,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организовывать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информацию в виде таблиц и диаграмм (линейных, столбчатых, круговых).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Преобразовывать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информацию из одного вида в другой.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Выполнять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перебор всех возможных вариантов для пересчёта объектов и комбинаций, в том числе комбинаций, удовлетворяющих заданным условиям.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Приводить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примеры случайных событий, достоверных и невозможных событий;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вычислять</w:t>
            </w:r>
            <w:r w:rsidRPr="00AC442A">
              <w:rPr>
                <w:rStyle w:val="FontStyle68"/>
                <w:sz w:val="28"/>
                <w:szCs w:val="28"/>
              </w:rPr>
              <w:t xml:space="preserve">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вероятности</w:t>
            </w:r>
            <w:r w:rsidRPr="00AC442A">
              <w:rPr>
                <w:rStyle w:val="FontStyle68"/>
                <w:sz w:val="28"/>
                <w:szCs w:val="28"/>
              </w:rPr>
              <w:t xml:space="preserve"> событий в простейших случаях.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Нахождение доли числа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Сравнение долей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Нахождение числа по доле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Единица времени – минута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778F7">
            <w:pPr>
              <w:spacing w:after="0" w:line="240" w:lineRule="auto"/>
              <w:ind w:firstLine="34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Часы и модель часов</w:t>
            </w:r>
            <w:r w:rsidR="00EF56D2" w:rsidRPr="00EF56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Единица времени - секунда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хематические рисунки, 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Сутки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 xml:space="preserve">Календарь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Неделя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>Календарь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Линейные и столбчатые диаграммы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850B2">
              <w:rPr>
                <w:rStyle w:val="FontStyle68"/>
                <w:sz w:val="28"/>
                <w:szCs w:val="28"/>
              </w:rPr>
              <w:t>Схемы, диаграммы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Контрольная работа по теме «Доли»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AC442A" w:rsidRPr="00AC442A" w:rsidTr="00320851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b/>
                <w:sz w:val="28"/>
                <w:szCs w:val="28"/>
              </w:rPr>
            </w:pPr>
            <w:r w:rsidRPr="00AC442A">
              <w:rPr>
                <w:rStyle w:val="FontStyle68"/>
                <w:b/>
                <w:sz w:val="28"/>
                <w:szCs w:val="28"/>
              </w:rPr>
              <w:lastRenderedPageBreak/>
              <w:t>Нумерация. Числа от 1 до 1000</w:t>
            </w: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Путешествие 4. Лыжная прогулка.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>Величины и их измерение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Исследовать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требующие сравнения величин, их упорядочения.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Переходить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от одних единиц измерения к другим.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Группировать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величины по заданному или самостоятельно установленному правилу.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явления и события с использованием величин.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Разрешать</w:t>
            </w:r>
            <w:r w:rsidRPr="00AC442A">
              <w:rPr>
                <w:rStyle w:val="FontStyle68"/>
                <w:sz w:val="28"/>
                <w:szCs w:val="28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геометрические величины разными способами.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spacing w:line="360" w:lineRule="auto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Числа и действия над ними 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числа по классам и разрядам.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lastRenderedPageBreak/>
              <w:t>Исследовать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требующие сравнения чисел, их упорядочения.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Группировать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числа по заданному или самостоятельно установленному правилу.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явления и события с использованием чисел.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Счет сотнями. Тысяча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A850B2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арточки с моделями чисел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Умножение числа 100. Умножение и деление на 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Единицы длины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.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 xml:space="preserve">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м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>иллиметр.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Геометрические фигуры, линейка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Трехзначные числа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арточки с моделями чисел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Сравнение трехзначных чисел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арточки с моделями чисел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Трехзначные числа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арточки с </w:t>
            </w:r>
            <w:r w:rsidR="00A850B2"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моделями чисел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Единицы массы. Центнер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850B2">
              <w:rPr>
                <w:rStyle w:val="FontStyle68"/>
                <w:sz w:val="28"/>
                <w:szCs w:val="28"/>
              </w:rPr>
              <w:t>Модель весов, таблицы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Контрольная работа по теме «числа от 1 до 1000»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F22877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AC442A" w:rsidRPr="00AC442A" w:rsidTr="00320851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b/>
                <w:sz w:val="28"/>
                <w:szCs w:val="28"/>
              </w:rPr>
            </w:pPr>
            <w:r w:rsidRPr="00AC442A">
              <w:rPr>
                <w:rStyle w:val="FontStyle68"/>
                <w:b/>
                <w:sz w:val="28"/>
                <w:szCs w:val="28"/>
              </w:rPr>
              <w:t>Сложение и вычитание чисел в пределах 1000</w:t>
            </w:r>
          </w:p>
        </w:tc>
      </w:tr>
      <w:tr w:rsidR="0027493D" w:rsidRPr="00AC442A" w:rsidTr="00320851">
        <w:trPr>
          <w:trHeight w:val="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Сложение и вычитание трехзначных чисел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4778F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Применять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буквы для обозначения чисел и для записи общих утверждений.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Составлять</w:t>
            </w:r>
            <w:r w:rsidRPr="00AC442A">
              <w:rPr>
                <w:rStyle w:val="FontStyle68"/>
                <w:sz w:val="28"/>
                <w:szCs w:val="28"/>
              </w:rPr>
              <w:t xml:space="preserve"> буквенные выражения по условиям, заданным словесно, рисунком или таблицей.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Вычислять</w:t>
            </w:r>
            <w:r w:rsidRPr="00AC442A">
              <w:rPr>
                <w:rStyle w:val="FontStyle68"/>
                <w:sz w:val="28"/>
                <w:szCs w:val="28"/>
              </w:rPr>
              <w:t xml:space="preserve"> числовое значение буквенного выражения при заданных значениях букв.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Решать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Составлять</w:t>
            </w:r>
            <w:r w:rsidRPr="00AC442A">
              <w:rPr>
                <w:rStyle w:val="FontStyle68"/>
                <w:sz w:val="28"/>
                <w:szCs w:val="28"/>
              </w:rPr>
              <w:t xml:space="preserve"> уравнение как математическую модель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Строить</w:t>
            </w:r>
            <w:r w:rsidRPr="00AC442A">
              <w:rPr>
                <w:rStyle w:val="FontStyle68"/>
                <w:sz w:val="28"/>
                <w:szCs w:val="28"/>
              </w:rPr>
              <w:t xml:space="preserve"> точки по заданным координатам,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определять</w:t>
            </w:r>
            <w:r w:rsidRPr="00AC442A">
              <w:rPr>
                <w:rStyle w:val="FontStyle68"/>
                <w:sz w:val="28"/>
                <w:szCs w:val="28"/>
              </w:rPr>
              <w:t xml:space="preserve"> координаты точек.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явления и события с использованием буквенных выражений, уравнений и неравенств.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Элементы </w:t>
            </w:r>
            <w:proofErr w:type="spellStart"/>
            <w:r w:rsidRPr="00AC442A">
              <w:rPr>
                <w:rStyle w:val="FontStyle68"/>
                <w:sz w:val="28"/>
                <w:szCs w:val="28"/>
              </w:rPr>
              <w:t>стохастики</w:t>
            </w:r>
            <w:proofErr w:type="spellEnd"/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Выполнять</w:t>
            </w:r>
            <w:r w:rsidRPr="00AC442A">
              <w:rPr>
                <w:rStyle w:val="FontStyle68"/>
                <w:sz w:val="28"/>
                <w:szCs w:val="28"/>
              </w:rPr>
              <w:t xml:space="preserve"> сбор и обобщение информации в несложных случаях,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организовывать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информацию в виде таблиц и диаграмм (линейных, столбчатых, круговых).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lastRenderedPageBreak/>
              <w:t>Преобразовывать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информацию из одного вида в другой.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Выполнять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перебор всех возможных вариантов для пересчёта объектов и комбинаций, в том числе комбинаций, удовлетворяющих заданным условиям.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Приводить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примеры случайных событий, достоверных и невозможных событий;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вычислять</w:t>
            </w:r>
            <w:r w:rsidRPr="00AC442A">
              <w:rPr>
                <w:rStyle w:val="FontStyle68"/>
                <w:sz w:val="28"/>
                <w:szCs w:val="28"/>
              </w:rPr>
              <w:t xml:space="preserve">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вероятности</w:t>
            </w:r>
            <w:r w:rsidRPr="00AC442A">
              <w:rPr>
                <w:rStyle w:val="FontStyle68"/>
                <w:sz w:val="28"/>
                <w:szCs w:val="28"/>
              </w:rPr>
              <w:t xml:space="preserve"> событий в простейших случаях.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иллюстрирующие арифметическое действие и ход его выполнения.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разные способы вычислений, выбирая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удобный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>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Прогнозировать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результат вычислений.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Пошагово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контролировать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правильность и полноту выполнения алгоритма арифметического действия.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>Текстовые задачи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изученные зависимости.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lastRenderedPageBreak/>
              <w:t>Находить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текстовой задачи. Выбирать удобный способ решения задачи.</w:t>
            </w:r>
          </w:p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Пересечение геометрических фигур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A850B2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850B2">
              <w:rPr>
                <w:rStyle w:val="FontStyle68"/>
                <w:sz w:val="28"/>
                <w:szCs w:val="28"/>
              </w:rPr>
              <w:t>Геометрические фигуры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Путешествие 5. Спортивный лагерь. Группы предметов. Множество. Элемент множества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Способы задания множеств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proofErr w:type="spellStart"/>
            <w:r w:rsidRPr="00AC442A">
              <w:rPr>
                <w:rStyle w:val="FontStyle68"/>
                <w:sz w:val="28"/>
                <w:szCs w:val="28"/>
              </w:rPr>
              <w:t>Подмножнство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Высказывания со словами «все», «не все», «никакие»,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«любой», «каждый»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b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Пересечение множеств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Высказывания со словами «есть», «существует», «некоторые»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Объединение множеств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Контрольная работа по теме «Множества»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Сложение и вычитание трехзначных чисел в столбик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850B2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Сложение и вычитание трехзначных чисел в столбик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неравенств</w:t>
            </w:r>
          </w:p>
          <w:p w:rsidR="0027493D" w:rsidRPr="00AC442A" w:rsidRDefault="0027493D" w:rsidP="0040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850B2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850B2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Контрольная работа по теме «Сложение и вычитание чисел в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пределах 1000»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AC442A" w:rsidRPr="00AC442A" w:rsidTr="00320851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850B2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b/>
                <w:sz w:val="28"/>
                <w:szCs w:val="28"/>
              </w:rPr>
            </w:pPr>
            <w:r w:rsidRPr="00A850B2">
              <w:rPr>
                <w:rStyle w:val="FontStyle68"/>
                <w:b/>
                <w:sz w:val="28"/>
                <w:szCs w:val="28"/>
              </w:rPr>
              <w:lastRenderedPageBreak/>
              <w:t>Умножение и деление чисел в пределах 1000</w:t>
            </w: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Умножение и деление трехзначных чисел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850B2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иллюстрирующие арифметическое действие и ход его выполнения.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разные способы вычислений, выбирая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удобный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>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Прогнозировать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результат вычислений.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Пошагово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контролировать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правильность и полноту выполнения алгоритма арифметического действия.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proofErr w:type="gramStart"/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</w:t>
            </w:r>
            <w:proofErr w:type="gramEnd"/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Применять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буквы для обозначения чисел и для записи общих утверждений.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Составлять</w:t>
            </w:r>
            <w:r w:rsidRPr="00AC442A">
              <w:rPr>
                <w:rStyle w:val="FontStyle68"/>
                <w:sz w:val="28"/>
                <w:szCs w:val="28"/>
              </w:rPr>
              <w:t xml:space="preserve"> буквенные выражения по условиям, заданным словесно, рисунком или таблицей.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Вычислять</w:t>
            </w:r>
            <w:r w:rsidRPr="00AC442A">
              <w:rPr>
                <w:rStyle w:val="FontStyle68"/>
                <w:sz w:val="28"/>
                <w:szCs w:val="28"/>
              </w:rPr>
              <w:t xml:space="preserve"> числовое значение буквенного выражения при заданных значениях букв.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lastRenderedPageBreak/>
              <w:t>Решать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Составлять</w:t>
            </w:r>
            <w:r w:rsidRPr="00AC442A">
              <w:rPr>
                <w:rStyle w:val="FontStyle68"/>
                <w:sz w:val="28"/>
                <w:szCs w:val="28"/>
              </w:rPr>
              <w:t xml:space="preserve"> уравнение как математическую модель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Строить</w:t>
            </w:r>
            <w:r w:rsidRPr="00AC442A">
              <w:rPr>
                <w:rStyle w:val="FontStyle68"/>
                <w:sz w:val="28"/>
                <w:szCs w:val="28"/>
              </w:rPr>
              <w:t xml:space="preserve"> точки по заданным координатам,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определять</w:t>
            </w:r>
            <w:r w:rsidRPr="00AC442A">
              <w:rPr>
                <w:rStyle w:val="FontStyle68"/>
                <w:sz w:val="28"/>
                <w:szCs w:val="28"/>
              </w:rPr>
              <w:t xml:space="preserve"> координаты точек.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Описывать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явления и события с использованием буквенных выражений, уравнений и неравенств.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>Текстовые задачи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изученные зависимости.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текстовой задачи. Выбирать удобный способ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Планировать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решение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Действовать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по заданному и самостоятельно составленному плану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Объяснять (пояснять)</w:t>
            </w:r>
            <w:r w:rsidRPr="00AC442A">
              <w:rPr>
                <w:rStyle w:val="FontStyle68"/>
                <w:sz w:val="28"/>
                <w:szCs w:val="28"/>
              </w:rPr>
              <w:t xml:space="preserve"> ход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вспомогательные модели для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Обнаруживать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устранять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Наблюдать</w:t>
            </w:r>
            <w:r w:rsidRPr="00AC442A">
              <w:rPr>
                <w:rStyle w:val="FontStyle68"/>
                <w:sz w:val="28"/>
                <w:szCs w:val="28"/>
              </w:rPr>
              <w:t xml:space="preserve"> за изменением решения задачи при изменении её условия.</w:t>
            </w:r>
          </w:p>
          <w:p w:rsidR="0027493D" w:rsidRPr="00AC442A" w:rsidRDefault="0027493D" w:rsidP="00401363">
            <w:pPr>
              <w:pStyle w:val="Style27"/>
              <w:widowControl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Самостоятельно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задачи.</w:t>
            </w:r>
          </w:p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850B2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</w:t>
            </w:r>
            <w:r w:rsidRPr="004778F7">
              <w:rPr>
                <w:rStyle w:val="FontStyle68"/>
                <w:sz w:val="28"/>
                <w:szCs w:val="28"/>
              </w:rPr>
              <w:t>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Алгоритмы с повторением (циклом)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Таблицы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уравнений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7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бъекты-заместители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4778F7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 и уравнений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4778F7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Умножение трехзначных чисел в столбик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Деление трехзначных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чисел на трехзначное число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 xml:space="preserve">Алгоритм </w:t>
            </w:r>
            <w:r w:rsidRPr="004778F7">
              <w:rPr>
                <w:rStyle w:val="FontStyle68"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Контрольная работа по теме «умножение и деление чисел в пределах 1000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4778F7" w:rsidRDefault="004778F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4778F7">
              <w:rPr>
                <w:rStyle w:val="FontStyle68"/>
                <w:sz w:val="28"/>
                <w:szCs w:val="28"/>
              </w:rPr>
              <w:t>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AC442A" w:rsidRPr="00AC442A" w:rsidTr="00320851">
        <w:trPr>
          <w:trHeight w:val="187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b/>
                <w:sz w:val="28"/>
                <w:szCs w:val="28"/>
              </w:rPr>
            </w:pPr>
            <w:r w:rsidRPr="00AC442A">
              <w:rPr>
                <w:rStyle w:val="FontStyle68"/>
                <w:b/>
                <w:sz w:val="28"/>
                <w:szCs w:val="28"/>
              </w:rPr>
              <w:t>Арифметические действия над числами в пределах 1000</w:t>
            </w: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45557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Путешествие 6. </w:t>
            </w:r>
            <w:r>
              <w:rPr>
                <w:rStyle w:val="FontStyle68"/>
                <w:sz w:val="28"/>
                <w:szCs w:val="28"/>
              </w:rPr>
              <w:lastRenderedPageBreak/>
              <w:t>П</w:t>
            </w:r>
            <w:r w:rsidR="0027493D" w:rsidRPr="00AC442A">
              <w:rPr>
                <w:rStyle w:val="FontStyle68"/>
                <w:sz w:val="28"/>
                <w:szCs w:val="28"/>
              </w:rPr>
              <w:t>оследний звонок и летние каникулы. Запись чисел римскими цифрами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245557">
              <w:rPr>
                <w:rStyle w:val="FontStyle68"/>
                <w:sz w:val="28"/>
                <w:szCs w:val="28"/>
              </w:rPr>
              <w:t xml:space="preserve">Карточки с </w:t>
            </w:r>
            <w:r w:rsidRPr="00245557">
              <w:rPr>
                <w:rStyle w:val="FontStyle68"/>
                <w:sz w:val="28"/>
                <w:szCs w:val="28"/>
              </w:rPr>
              <w:lastRenderedPageBreak/>
              <w:t>моделями чисел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lastRenderedPageBreak/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иллюстрирующие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арифметическое действие и ход его выполнения.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разные способы вычислений, выбирая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удобный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>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Прогнозировать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результат вычислений.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Пошагово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контролировать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правильность и полноту выполнения алгоритма арифметического действия.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proofErr w:type="gramStart"/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</w:t>
            </w:r>
            <w:proofErr w:type="gramEnd"/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</w:rPr>
              <w:t>Текстовые задачи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изученные зависимости.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текстовой задачи. Выбирать удобный способ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Планировать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решение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Действовать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по заданному и самостоятельно составленному плану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Объяснять (пояснять)</w:t>
            </w:r>
            <w:r w:rsidRPr="00AC442A">
              <w:rPr>
                <w:rStyle w:val="FontStyle68"/>
                <w:sz w:val="28"/>
                <w:szCs w:val="28"/>
              </w:rPr>
              <w:t xml:space="preserve"> ход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вспомогательные модели для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Обнаруживать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устранять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ошибки </w:t>
            </w:r>
            <w:r w:rsidRPr="00AC442A">
              <w:rPr>
                <w:rStyle w:val="FontStyle68"/>
                <w:sz w:val="28"/>
                <w:szCs w:val="28"/>
              </w:rPr>
              <w:lastRenderedPageBreak/>
              <w:t>логического (в ходе решения) и арифметического (в вычислении) характера.</w:t>
            </w:r>
          </w:p>
          <w:p w:rsidR="0027493D" w:rsidRPr="00AC442A" w:rsidRDefault="0027493D" w:rsidP="00401363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Наблюдать</w:t>
            </w:r>
            <w:r w:rsidRPr="00AC442A">
              <w:rPr>
                <w:rStyle w:val="FontStyle68"/>
                <w:sz w:val="28"/>
                <w:szCs w:val="28"/>
              </w:rPr>
              <w:t xml:space="preserve"> за изменением решения задачи при изменении её условия.</w:t>
            </w:r>
          </w:p>
          <w:p w:rsidR="0027493D" w:rsidRPr="00AC442A" w:rsidRDefault="0027493D" w:rsidP="00401363">
            <w:pPr>
              <w:pStyle w:val="Style27"/>
              <w:widowControl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Самостоятельно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задачи.</w:t>
            </w:r>
          </w:p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Календарь 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Календарь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Меры времени. Век 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Таблицы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Меры длины. Километр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Таблицы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Скорость движения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Таблицы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Взаимосвязь скорости, времени, расстояния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Таблицы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Решение задач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Схемы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Контрольная работа по теме «Арифметические действия над числами»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245557">
              <w:rPr>
                <w:rStyle w:val="FontStyle68"/>
                <w:sz w:val="28"/>
                <w:szCs w:val="28"/>
              </w:rPr>
              <w:t xml:space="preserve">Геометрический </w:t>
            </w:r>
            <w:r w:rsidRPr="00245557">
              <w:rPr>
                <w:rStyle w:val="FontStyle68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AC442A" w:rsidRPr="00AC442A" w:rsidTr="00320851">
        <w:trPr>
          <w:trHeight w:val="187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42A" w:rsidRPr="00AC442A" w:rsidRDefault="00AC442A" w:rsidP="00AC442A">
            <w:pPr>
              <w:pStyle w:val="Style27"/>
              <w:widowControl/>
              <w:snapToGrid w:val="0"/>
              <w:jc w:val="center"/>
              <w:rPr>
                <w:rStyle w:val="FontStyle68"/>
                <w:b/>
                <w:sz w:val="28"/>
                <w:szCs w:val="28"/>
              </w:rPr>
            </w:pPr>
            <w:r w:rsidRPr="00AC442A">
              <w:rPr>
                <w:rStyle w:val="FontStyle68"/>
                <w:b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AC442A">
              <w:rPr>
                <w:rStyle w:val="FontStyle68"/>
                <w:b/>
                <w:sz w:val="28"/>
                <w:szCs w:val="28"/>
              </w:rPr>
              <w:t>изученного</w:t>
            </w:r>
            <w:proofErr w:type="gramEnd"/>
            <w:r w:rsidRPr="00AC442A">
              <w:rPr>
                <w:rStyle w:val="FontStyle68"/>
                <w:b/>
                <w:sz w:val="28"/>
                <w:szCs w:val="28"/>
              </w:rPr>
              <w:t xml:space="preserve"> в 3 классе</w:t>
            </w: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Повторение. Нумерация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ситуации, иллюстрирующие арифметическое действие и ход его выполнения.</w:t>
            </w:r>
          </w:p>
          <w:p w:rsidR="00E54A28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математическую терминологию при записи и выполнении арифметического действия 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Сравнивать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разные способы вычислений, выбирая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удобный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>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Прогнозировать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результат вычислений.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Пошагово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контролировать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правильность и полноту выполнения алгоритма арифметического действия.</w:t>
            </w:r>
          </w:p>
          <w:p w:rsidR="00E54A28" w:rsidRPr="00AC442A" w:rsidRDefault="00E54A28" w:rsidP="00E54A28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различные приёмы </w:t>
            </w:r>
            <w:proofErr w:type="gramStart"/>
            <w:r w:rsidRPr="00AC442A">
              <w:rPr>
                <w:rStyle w:val="FontStyle68"/>
                <w:sz w:val="28"/>
                <w:szCs w:val="28"/>
              </w:rPr>
              <w:t>проверки правильности нахождения значения числового выражения</w:t>
            </w:r>
            <w:proofErr w:type="gramEnd"/>
            <w:r w:rsidRPr="00AC442A">
              <w:rPr>
                <w:rStyle w:val="FontStyle68"/>
                <w:sz w:val="28"/>
                <w:szCs w:val="28"/>
              </w:rPr>
              <w:t xml:space="preserve"> Текстовые задачи</w:t>
            </w:r>
          </w:p>
          <w:p w:rsidR="00E54A28" w:rsidRPr="00AC442A" w:rsidRDefault="00E54A28" w:rsidP="00E54A28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Моделировать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изученные зависимости.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Находить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текстовой задачи. Выбирать удобный способ решения задачи.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Планировать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решение задачи.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Действовать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по заданному и самостоятельно составленному плану решения задачи.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 xml:space="preserve">Объяснять </w:t>
            </w:r>
            <w:r w:rsidRPr="00AC442A">
              <w:rPr>
                <w:rStyle w:val="FontStyle68"/>
                <w:sz w:val="28"/>
                <w:szCs w:val="28"/>
              </w:rPr>
              <w:t>ход решения задачи.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lastRenderedPageBreak/>
              <w:t>Использовать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вспомогательные модели для решения задачи.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Обнаруживать</w:t>
            </w:r>
            <w:r w:rsidRPr="00AC442A">
              <w:rPr>
                <w:rStyle w:val="FontStyle68"/>
                <w:sz w:val="28"/>
                <w:szCs w:val="28"/>
              </w:rPr>
              <w:t xml:space="preserve"> и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устранять</w:t>
            </w:r>
            <w:r w:rsidRPr="00AC442A">
              <w:rPr>
                <w:rStyle w:val="FontStyle68"/>
                <w:sz w:val="28"/>
                <w:szCs w:val="28"/>
              </w:rPr>
              <w:t xml:space="preserve"> ошибки логического и арифметического  характера.</w:t>
            </w:r>
          </w:p>
          <w:p w:rsidR="00E54A28" w:rsidRPr="00AC442A" w:rsidRDefault="00E54A28" w:rsidP="00E54A28">
            <w:pPr>
              <w:pStyle w:val="Style27"/>
              <w:widowControl/>
              <w:jc w:val="both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  <w:u w:val="single"/>
              </w:rPr>
              <w:t>Наблюдать</w:t>
            </w:r>
            <w:r w:rsidRPr="00AC442A">
              <w:rPr>
                <w:rStyle w:val="FontStyle68"/>
                <w:sz w:val="28"/>
                <w:szCs w:val="28"/>
              </w:rPr>
              <w:t xml:space="preserve"> за изменением решения задачи при изменении её условия.</w:t>
            </w:r>
          </w:p>
          <w:p w:rsidR="0027493D" w:rsidRPr="00AC442A" w:rsidRDefault="00E54A28" w:rsidP="00E54A28">
            <w:pPr>
              <w:pStyle w:val="Style27"/>
              <w:widowControl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 xml:space="preserve">Самостоятельно </w:t>
            </w:r>
            <w:r w:rsidRPr="00AC442A">
              <w:rPr>
                <w:rStyle w:val="FontStyle68"/>
                <w:sz w:val="28"/>
                <w:szCs w:val="28"/>
                <w:u w:val="single"/>
              </w:rPr>
              <w:t>выбирать</w:t>
            </w:r>
            <w:r w:rsidRPr="00AC442A">
              <w:rPr>
                <w:rStyle w:val="FontStyle68"/>
                <w:sz w:val="28"/>
                <w:szCs w:val="28"/>
              </w:rPr>
              <w:t xml:space="preserve"> способ решения задачи.</w:t>
            </w: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Повторение. Сложение и вычитание в пределах 1000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24555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Повторение. Умножение и деление в пределах 1000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  <w:r w:rsidRPr="00245557">
              <w:rPr>
                <w:rStyle w:val="FontStyle68"/>
                <w:sz w:val="28"/>
                <w:szCs w:val="28"/>
              </w:rPr>
              <w:t>Алгоритм выполнения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Повторение. Арифметические действия над числами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Повторение. Величины и геометрические фигуры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245557" w:rsidRDefault="00245557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  <w:r w:rsidRPr="00245557">
              <w:rPr>
                <w:rStyle w:val="FontStyle68"/>
                <w:sz w:val="28"/>
                <w:szCs w:val="28"/>
              </w:rPr>
              <w:t>Геометрические фигуры, измерительные приборы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Нестандартные и занимательные задачи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3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Повторение. Арифметические действия над числами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93D" w:rsidRPr="00AC442A" w:rsidRDefault="0027493D" w:rsidP="00E54A28">
            <w:pPr>
              <w:pStyle w:val="Style27"/>
              <w:widowControl/>
              <w:snapToGrid w:val="0"/>
              <w:jc w:val="center"/>
              <w:rPr>
                <w:rStyle w:val="FontStyle68"/>
                <w:sz w:val="28"/>
                <w:szCs w:val="28"/>
              </w:rPr>
            </w:pPr>
            <w:r w:rsidRPr="00AC442A">
              <w:rPr>
                <w:rStyle w:val="FontStyle68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  <w:tr w:rsidR="0027493D" w:rsidRPr="00AC442A" w:rsidTr="00320851">
        <w:trPr>
          <w:trHeight w:val="3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27493D">
            <w:pPr>
              <w:pStyle w:val="Style27"/>
              <w:widowControl/>
              <w:numPr>
                <w:ilvl w:val="0"/>
                <w:numId w:val="44"/>
              </w:numPr>
              <w:snapToGrid w:val="0"/>
              <w:spacing w:line="360" w:lineRule="auto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3D" w:rsidRPr="00AC442A" w:rsidRDefault="0027493D" w:rsidP="00401363">
            <w:pPr>
              <w:pStyle w:val="Style27"/>
              <w:widowControl/>
              <w:snapToGrid w:val="0"/>
              <w:jc w:val="both"/>
              <w:rPr>
                <w:rStyle w:val="FontStyle68"/>
                <w:sz w:val="28"/>
                <w:szCs w:val="28"/>
              </w:rPr>
            </w:pPr>
          </w:p>
        </w:tc>
      </w:tr>
    </w:tbl>
    <w:p w:rsidR="00767AF2" w:rsidRPr="00AC442A" w:rsidRDefault="00767AF2" w:rsidP="00E54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m6"/>
      <w:bookmarkEnd w:id="4"/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851" w:rsidRDefault="00320851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806" w:rsidRPr="00767AF2" w:rsidRDefault="009C3A7C" w:rsidP="00320851">
      <w:pPr>
        <w:spacing w:after="0" w:line="240" w:lineRule="auto"/>
        <w:ind w:firstLine="113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="00D43806"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учебного предмета</w:t>
      </w:r>
    </w:p>
    <w:p w:rsidR="00D43806" w:rsidRPr="00767AF2" w:rsidRDefault="00D43806" w:rsidP="00767AF2">
      <w:pPr>
        <w:spacing w:after="0" w:line="240" w:lineRule="auto"/>
        <w:ind w:firstLine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m6-3"/>
      <w:bookmarkEnd w:id="5"/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класс 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Числа и операции над ними.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 от 1 до 1000.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Дробные числа.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Доли. Сравнение долей, нахождение доли числа. Нахождение числа по доле.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Сложение и вычитание чисел.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Умножение и деление чисел в пределах 100.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Внетабличное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однозначное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однозначное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деления «уголком».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Величины и их измерение.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Объём. Единицы объёма: 1 см³, 1 дм³, 1 м³. Соотношения между единицами измерения объема. Формулы объема прямоугольного параллелепипеда (куба).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Длина. Единицы длины: 1 мм, 1 км. Соотношения между единицами измерения длины.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расстояние. Зависимость между величинами: скорость, время, расстояние.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Текстовые задачи.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простых и составных текстовых задач.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с альтернативным условием.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Элементы геометрии.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Куб, прямоугольный параллелепипед. Их элементы. Отпечатки объёмных фигур на плоскости.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положения плоских фигур на плоскости.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Элементы алгебры.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с двумя переменными. Нахождение значений выражений вида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±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Неравенства с одной переменной. Решение подбором неравенств с одной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переменной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&lt;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&gt;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уравнений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а = с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−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−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</w:t>
      </w:r>
      <w:proofErr w:type="gram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:</w:t>
      </w:r>
      <w:proofErr w:type="gram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: а = с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 ± 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: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 ∙ </w:t>
      </w:r>
      <w:proofErr w:type="spellStart"/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Прямая пропорциональность. Обратная пропорциональность.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уравнений при решении текстовых задач.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Элементы </w:t>
      </w:r>
      <w:proofErr w:type="spellStart"/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стохастики</w:t>
      </w:r>
      <w:proofErr w:type="spellEnd"/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комбинаторных задач с помощью таблиц и графов. Упорядоченный перебор вариантов. Дерево выбора.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«чаще», «реже», «невозможно», «возможно», «случайно».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представление о сборе и обработке статистической информации.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диаграммы.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Занимательные и нестандартные задачи.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Уникурсальные кривые.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задачи. Решение логических задач с помощью таблиц и графов.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Затруднительные положения: задачи на переправы, переливания, взвешивания.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принцип Дирихле.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повторение.</w:t>
      </w:r>
    </w:p>
    <w:p w:rsidR="00CC3D7C" w:rsidRDefault="00CC3D7C" w:rsidP="0032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7C" w:rsidRPr="00767AF2" w:rsidRDefault="00CC3D7C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06" w:rsidRPr="009C3A7C" w:rsidRDefault="00D43806" w:rsidP="00767AF2">
      <w:pPr>
        <w:spacing w:after="0" w:line="240" w:lineRule="auto"/>
        <w:ind w:firstLine="1134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6" w:name="m6-4"/>
      <w:bookmarkEnd w:id="6"/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класс </w:t>
      </w: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(4 часа в неделю, всего – 136 ч)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Числа и операции над ними.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Дробные числа.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Дроби. Сравнение дробей. Нахождение части числа. Нахождение числа по его части.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одно число составляет от другого.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дробей с одинаковыми знаменателями. Вычитание дробей с одинаковыми знаменателями.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 от 1 до 1000000.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1000000.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 от 1 до 1000000000.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нумерация многозначных чисел.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Сложение и вычитание чисел.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сложения и вычитания над числами в пределах от 1 до 1 000 000. Приёмы рациональных вычислений.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Умножение и деление чисел.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 на 10, 100, 1000.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умножение и деление на однозначное число.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на двузначное и трёхзначное число.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Величины и их измерение.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площади. Приближённое вычисление площадей. Площади составных фигур. Новые единицы площади: 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², км², гектар, ар (сотка). Площадь прямоугольного треугольника.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производительность труда, время работы.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Формулы, выражающие эти зависимости.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Текстовые задачи.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Элементы геометрии.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положения объемных фигур в пространстве.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Объёмные фигуры, составленные из кубов и параллелепипедов.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Элементы алгебры.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Элементы </w:t>
      </w:r>
      <w:proofErr w:type="spellStart"/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стохастики</w:t>
      </w:r>
      <w:proofErr w:type="spellEnd"/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обработка статистической информац</w:t>
      </w:r>
      <w:proofErr w:type="gramStart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я</w:t>
      </w:r>
      <w:proofErr w:type="gramEnd"/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влениях окружающей действительности. Опросы общественного мнения как сбор и обработка статистической информации.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вероятности случайного события.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Стохастические игры. Справедливые и несправедливые игры.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среднего арифметического нескольких чисел. Задачи на нахождение среднего арифметического.</w:t>
      </w:r>
    </w:p>
    <w:p w:rsidR="00D43806" w:rsidRPr="00767AF2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диаграммы. Чтение информации, содержащейся в круговой диаграмме.</w:t>
      </w:r>
    </w:p>
    <w:p w:rsidR="00D43806" w:rsidRPr="009C3A7C" w:rsidRDefault="00D43806" w:rsidP="00767AF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Занимательные и нестандартные задачи.</w:t>
      </w:r>
    </w:p>
    <w:p w:rsidR="00D43806" w:rsidRPr="00E54A28" w:rsidRDefault="00D43806" w:rsidP="00E54A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Дирихле.</w:t>
      </w:r>
      <w:r w:rsidR="00E54A28" w:rsidRPr="00E5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A28" w:rsidRPr="0076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игры.</w:t>
      </w:r>
    </w:p>
    <w:p w:rsidR="00D43806" w:rsidRPr="00767AF2" w:rsidRDefault="00D43806" w:rsidP="00E54A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Итоговое повторение</w:t>
      </w:r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7" w:name="m7"/>
      <w:bookmarkEnd w:id="7"/>
    </w:p>
    <w:p w:rsidR="00D43806" w:rsidRPr="00EF56D2" w:rsidRDefault="00D43806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m8"/>
      <w:bookmarkEnd w:id="8"/>
      <w:r w:rsidRPr="0076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Материально-техническое обеспечение образовательного процесса</w:t>
      </w:r>
    </w:p>
    <w:p w:rsidR="009C3A7C" w:rsidRPr="00EF56D2" w:rsidRDefault="009C3A7C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242"/>
        <w:gridCol w:w="9639"/>
        <w:gridCol w:w="3622"/>
      </w:tblGrid>
      <w:tr w:rsidR="004D4404" w:rsidRPr="001C319B" w:rsidTr="00EC1846">
        <w:tc>
          <w:tcPr>
            <w:tcW w:w="1242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3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C3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3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C3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639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622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D4404" w:rsidRPr="001C319B" w:rsidTr="00EC1846">
        <w:tc>
          <w:tcPr>
            <w:tcW w:w="14503" w:type="dxa"/>
            <w:gridSpan w:val="3"/>
          </w:tcPr>
          <w:p w:rsidR="004D4404" w:rsidRPr="001C319B" w:rsidRDefault="004D4404" w:rsidP="004D4404">
            <w:pPr>
              <w:pStyle w:val="ab"/>
              <w:numPr>
                <w:ilvl w:val="0"/>
                <w:numId w:val="4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Библиотечный фонд</w:t>
            </w:r>
          </w:p>
        </w:tc>
      </w:tr>
      <w:tr w:rsidR="004D4404" w:rsidRPr="001C319B" w:rsidTr="00EC1846">
        <w:tc>
          <w:tcPr>
            <w:tcW w:w="1242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4D4404" w:rsidRPr="001C319B" w:rsidRDefault="004D4404" w:rsidP="00EC184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Учебник</w:t>
            </w:r>
            <w:r w:rsidR="00930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Т.Е.Демидова, С.А.Козлова, А.П.Тонких «Математика», 2012</w:t>
            </w:r>
          </w:p>
        </w:tc>
        <w:tc>
          <w:tcPr>
            <w:tcW w:w="3622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4D4404" w:rsidRPr="001C319B" w:rsidTr="00EC1846">
        <w:tc>
          <w:tcPr>
            <w:tcW w:w="1242" w:type="dxa"/>
          </w:tcPr>
          <w:p w:rsidR="004D4404" w:rsidRDefault="004D4404" w:rsidP="00EC184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4D4404" w:rsidRPr="009301DF" w:rsidRDefault="009301DF" w:rsidP="00EC1846">
            <w:pPr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С.А., Рубин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Контрольные </w:t>
            </w:r>
            <w:r w:rsidR="00E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курсу «Математика»</w:t>
            </w:r>
          </w:p>
        </w:tc>
        <w:tc>
          <w:tcPr>
            <w:tcW w:w="3622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4404" w:rsidRPr="001C319B" w:rsidTr="00EC1846">
        <w:tc>
          <w:tcPr>
            <w:tcW w:w="1242" w:type="dxa"/>
          </w:tcPr>
          <w:p w:rsidR="004D4404" w:rsidRDefault="004D4404" w:rsidP="00EC184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4D4404" w:rsidRPr="004F5265" w:rsidRDefault="004D4404" w:rsidP="00EC1846">
            <w:pPr>
              <w:ind w:left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4404" w:rsidRPr="001C319B" w:rsidTr="00EC1846">
        <w:tc>
          <w:tcPr>
            <w:tcW w:w="1242" w:type="dxa"/>
          </w:tcPr>
          <w:p w:rsidR="004D4404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9301DF" w:rsidRPr="00767AF2" w:rsidRDefault="009301DF" w:rsidP="009301DF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Методические пособия: </w:t>
            </w:r>
            <w:r w:rsidR="004D4404" w:rsidRPr="004D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6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С.А., Рубин А.Г., Горячев А.В.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Методические рекомендации для учителя по курсу математики с элементами информатики, 2010</w:t>
            </w:r>
          </w:p>
          <w:p w:rsidR="004D4404" w:rsidRPr="004D4404" w:rsidRDefault="004D4404" w:rsidP="004D4404">
            <w:pPr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4D4404" w:rsidRPr="001C319B" w:rsidRDefault="004D4404" w:rsidP="00EC184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D4404" w:rsidRPr="00811E67" w:rsidTr="00EC1846">
        <w:tc>
          <w:tcPr>
            <w:tcW w:w="14503" w:type="dxa"/>
            <w:gridSpan w:val="3"/>
          </w:tcPr>
          <w:p w:rsidR="004D4404" w:rsidRPr="00811E67" w:rsidRDefault="004D4404" w:rsidP="004D4404">
            <w:pPr>
              <w:pStyle w:val="ab"/>
              <w:numPr>
                <w:ilvl w:val="0"/>
                <w:numId w:val="4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</w:tr>
      <w:tr w:rsidR="00EF56D2" w:rsidRPr="00811E67" w:rsidTr="00EC1846">
        <w:tc>
          <w:tcPr>
            <w:tcW w:w="14503" w:type="dxa"/>
            <w:gridSpan w:val="3"/>
          </w:tcPr>
          <w:p w:rsidR="00EF56D2" w:rsidRDefault="00EF56D2" w:rsidP="004D4404">
            <w:pPr>
              <w:pStyle w:val="ab"/>
              <w:numPr>
                <w:ilvl w:val="0"/>
                <w:numId w:val="4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EF56D2" w:rsidRPr="00811E67" w:rsidTr="00EC1846">
        <w:tc>
          <w:tcPr>
            <w:tcW w:w="14503" w:type="dxa"/>
            <w:gridSpan w:val="3"/>
          </w:tcPr>
          <w:p w:rsidR="00EF56D2" w:rsidRDefault="00EF56D2" w:rsidP="004D4404">
            <w:pPr>
              <w:pStyle w:val="ab"/>
              <w:numPr>
                <w:ilvl w:val="0"/>
                <w:numId w:val="4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</w:tbl>
    <w:p w:rsidR="004D4404" w:rsidRPr="00767AF2" w:rsidRDefault="004D4404" w:rsidP="00767AF2">
      <w:pPr>
        <w:spacing w:after="0" w:line="240" w:lineRule="auto"/>
        <w:ind w:firstLine="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A8F" w:rsidRPr="00767AF2" w:rsidRDefault="00D60A8F" w:rsidP="00767AF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D60A8F" w:rsidRPr="00767AF2" w:rsidSect="00CC3D7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72ABF"/>
    <w:multiLevelType w:val="multilevel"/>
    <w:tmpl w:val="47A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803D2"/>
    <w:multiLevelType w:val="multilevel"/>
    <w:tmpl w:val="59E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576DE"/>
    <w:multiLevelType w:val="multilevel"/>
    <w:tmpl w:val="EA8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13495"/>
    <w:multiLevelType w:val="multilevel"/>
    <w:tmpl w:val="FF1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16219"/>
    <w:multiLevelType w:val="multilevel"/>
    <w:tmpl w:val="36B8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5690B"/>
    <w:multiLevelType w:val="multilevel"/>
    <w:tmpl w:val="41C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A02F9"/>
    <w:multiLevelType w:val="multilevel"/>
    <w:tmpl w:val="8C8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16D12"/>
    <w:multiLevelType w:val="multilevel"/>
    <w:tmpl w:val="3B68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C0473A"/>
    <w:multiLevelType w:val="multilevel"/>
    <w:tmpl w:val="744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639AB"/>
    <w:multiLevelType w:val="multilevel"/>
    <w:tmpl w:val="2E1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F15B6"/>
    <w:multiLevelType w:val="multilevel"/>
    <w:tmpl w:val="472A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031E7E"/>
    <w:multiLevelType w:val="multilevel"/>
    <w:tmpl w:val="F13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4BAB"/>
    <w:multiLevelType w:val="multilevel"/>
    <w:tmpl w:val="6654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139B3"/>
    <w:multiLevelType w:val="multilevel"/>
    <w:tmpl w:val="8A82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B016A"/>
    <w:multiLevelType w:val="multilevel"/>
    <w:tmpl w:val="DA64E8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17432"/>
    <w:multiLevelType w:val="multilevel"/>
    <w:tmpl w:val="0554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D50CC"/>
    <w:multiLevelType w:val="hybridMultilevel"/>
    <w:tmpl w:val="63A2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93EA7"/>
    <w:multiLevelType w:val="multilevel"/>
    <w:tmpl w:val="C0C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FD4828"/>
    <w:multiLevelType w:val="multilevel"/>
    <w:tmpl w:val="BE10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4202ED"/>
    <w:multiLevelType w:val="multilevel"/>
    <w:tmpl w:val="E03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F727D2"/>
    <w:multiLevelType w:val="multilevel"/>
    <w:tmpl w:val="A060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A3DE8"/>
    <w:multiLevelType w:val="multilevel"/>
    <w:tmpl w:val="CBBA3A26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F215B9"/>
    <w:multiLevelType w:val="multilevel"/>
    <w:tmpl w:val="072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66E93"/>
    <w:multiLevelType w:val="multilevel"/>
    <w:tmpl w:val="9A9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24995"/>
    <w:multiLevelType w:val="multilevel"/>
    <w:tmpl w:val="1AA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550626"/>
    <w:multiLevelType w:val="multilevel"/>
    <w:tmpl w:val="1DA8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6B5E54"/>
    <w:multiLevelType w:val="multilevel"/>
    <w:tmpl w:val="1074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296D32"/>
    <w:multiLevelType w:val="multilevel"/>
    <w:tmpl w:val="C2D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B0956"/>
    <w:multiLevelType w:val="multilevel"/>
    <w:tmpl w:val="8DCC6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8B5C44"/>
    <w:multiLevelType w:val="hybridMultilevel"/>
    <w:tmpl w:val="AE38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429E2"/>
    <w:multiLevelType w:val="multilevel"/>
    <w:tmpl w:val="09E6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3D263C"/>
    <w:multiLevelType w:val="multilevel"/>
    <w:tmpl w:val="097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E3841"/>
    <w:multiLevelType w:val="multilevel"/>
    <w:tmpl w:val="9D8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A65FE4"/>
    <w:multiLevelType w:val="multilevel"/>
    <w:tmpl w:val="DAD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6C786F"/>
    <w:multiLevelType w:val="multilevel"/>
    <w:tmpl w:val="0290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DA7EBC"/>
    <w:multiLevelType w:val="multilevel"/>
    <w:tmpl w:val="9C6A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93773B"/>
    <w:multiLevelType w:val="multilevel"/>
    <w:tmpl w:val="CC3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CD6DBF"/>
    <w:multiLevelType w:val="hybridMultilevel"/>
    <w:tmpl w:val="79D4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82739"/>
    <w:multiLevelType w:val="multilevel"/>
    <w:tmpl w:val="EF3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03BF6"/>
    <w:multiLevelType w:val="multilevel"/>
    <w:tmpl w:val="FAA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E644D"/>
    <w:multiLevelType w:val="multilevel"/>
    <w:tmpl w:val="71E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212CC6"/>
    <w:multiLevelType w:val="multilevel"/>
    <w:tmpl w:val="C2A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26485"/>
    <w:multiLevelType w:val="multilevel"/>
    <w:tmpl w:val="22E4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9"/>
  </w:num>
  <w:num w:numId="5">
    <w:abstractNumId w:val="42"/>
  </w:num>
  <w:num w:numId="6">
    <w:abstractNumId w:val="39"/>
  </w:num>
  <w:num w:numId="7">
    <w:abstractNumId w:val="12"/>
  </w:num>
  <w:num w:numId="8">
    <w:abstractNumId w:val="35"/>
  </w:num>
  <w:num w:numId="9">
    <w:abstractNumId w:val="6"/>
  </w:num>
  <w:num w:numId="10">
    <w:abstractNumId w:val="31"/>
  </w:num>
  <w:num w:numId="11">
    <w:abstractNumId w:val="21"/>
  </w:num>
  <w:num w:numId="12">
    <w:abstractNumId w:val="43"/>
  </w:num>
  <w:num w:numId="13">
    <w:abstractNumId w:val="18"/>
  </w:num>
  <w:num w:numId="14">
    <w:abstractNumId w:val="24"/>
  </w:num>
  <w:num w:numId="15">
    <w:abstractNumId w:val="13"/>
  </w:num>
  <w:num w:numId="16">
    <w:abstractNumId w:val="7"/>
  </w:num>
  <w:num w:numId="17">
    <w:abstractNumId w:val="28"/>
  </w:num>
  <w:num w:numId="18">
    <w:abstractNumId w:val="16"/>
  </w:num>
  <w:num w:numId="19">
    <w:abstractNumId w:val="33"/>
  </w:num>
  <w:num w:numId="20">
    <w:abstractNumId w:val="2"/>
  </w:num>
  <w:num w:numId="21">
    <w:abstractNumId w:val="4"/>
  </w:num>
  <w:num w:numId="22">
    <w:abstractNumId w:val="25"/>
  </w:num>
  <w:num w:numId="23">
    <w:abstractNumId w:val="9"/>
  </w:num>
  <w:num w:numId="24">
    <w:abstractNumId w:val="1"/>
  </w:num>
  <w:num w:numId="25">
    <w:abstractNumId w:val="34"/>
  </w:num>
  <w:num w:numId="26">
    <w:abstractNumId w:val="36"/>
  </w:num>
  <w:num w:numId="27">
    <w:abstractNumId w:val="37"/>
  </w:num>
  <w:num w:numId="28">
    <w:abstractNumId w:val="41"/>
  </w:num>
  <w:num w:numId="29">
    <w:abstractNumId w:val="32"/>
  </w:num>
  <w:num w:numId="30">
    <w:abstractNumId w:val="11"/>
  </w:num>
  <w:num w:numId="31">
    <w:abstractNumId w:val="27"/>
  </w:num>
  <w:num w:numId="32">
    <w:abstractNumId w:val="26"/>
  </w:num>
  <w:num w:numId="33">
    <w:abstractNumId w:val="20"/>
  </w:num>
  <w:num w:numId="34">
    <w:abstractNumId w:val="5"/>
  </w:num>
  <w:num w:numId="35">
    <w:abstractNumId w:val="14"/>
  </w:num>
  <w:num w:numId="36">
    <w:abstractNumId w:val="3"/>
  </w:num>
  <w:num w:numId="37">
    <w:abstractNumId w:val="29"/>
  </w:num>
  <w:num w:numId="38">
    <w:abstractNumId w:val="15"/>
  </w:num>
  <w:num w:numId="39">
    <w:abstractNumId w:val="40"/>
  </w:num>
  <w:num w:numId="40">
    <w:abstractNumId w:val="8"/>
  </w:num>
  <w:num w:numId="41">
    <w:abstractNumId w:val="38"/>
  </w:num>
  <w:num w:numId="42">
    <w:abstractNumId w:val="0"/>
  </w:num>
  <w:num w:numId="43">
    <w:abstractNumId w:val="30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806"/>
    <w:rsid w:val="001D0278"/>
    <w:rsid w:val="00245557"/>
    <w:rsid w:val="0027493D"/>
    <w:rsid w:val="00293130"/>
    <w:rsid w:val="002C4889"/>
    <w:rsid w:val="00320851"/>
    <w:rsid w:val="0032397F"/>
    <w:rsid w:val="00345968"/>
    <w:rsid w:val="00401363"/>
    <w:rsid w:val="004778F7"/>
    <w:rsid w:val="004D4404"/>
    <w:rsid w:val="00546492"/>
    <w:rsid w:val="00572AB2"/>
    <w:rsid w:val="005A505A"/>
    <w:rsid w:val="005F2C1F"/>
    <w:rsid w:val="00767AF2"/>
    <w:rsid w:val="008444FB"/>
    <w:rsid w:val="008B6785"/>
    <w:rsid w:val="009301DF"/>
    <w:rsid w:val="009C3A7C"/>
    <w:rsid w:val="009E656E"/>
    <w:rsid w:val="00A850B2"/>
    <w:rsid w:val="00AA4F8B"/>
    <w:rsid w:val="00AC442A"/>
    <w:rsid w:val="00B15544"/>
    <w:rsid w:val="00C010D3"/>
    <w:rsid w:val="00CC3D7C"/>
    <w:rsid w:val="00D203F0"/>
    <w:rsid w:val="00D43806"/>
    <w:rsid w:val="00D60A8F"/>
    <w:rsid w:val="00E54A28"/>
    <w:rsid w:val="00EA3201"/>
    <w:rsid w:val="00EC1846"/>
    <w:rsid w:val="00EC4F5C"/>
    <w:rsid w:val="00EF56D2"/>
    <w:rsid w:val="00F13BF1"/>
    <w:rsid w:val="00F22877"/>
    <w:rsid w:val="00F62A11"/>
    <w:rsid w:val="00F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8F"/>
  </w:style>
  <w:style w:type="paragraph" w:styleId="1">
    <w:name w:val="heading 1"/>
    <w:basedOn w:val="a"/>
    <w:next w:val="a"/>
    <w:link w:val="10"/>
    <w:qFormat/>
    <w:rsid w:val="0027493D"/>
    <w:pPr>
      <w:keepNext/>
      <w:numPr>
        <w:numId w:val="1"/>
      </w:numPr>
      <w:spacing w:after="0" w:line="240" w:lineRule="auto"/>
      <w:ind w:left="0" w:firstLine="0"/>
      <w:outlineLvl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7493D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qFormat/>
    <w:rsid w:val="00D43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D43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3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D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3806"/>
    <w:rPr>
      <w:i/>
      <w:iCs/>
    </w:rPr>
  </w:style>
  <w:style w:type="character" w:styleId="a5">
    <w:name w:val="Hyperlink"/>
    <w:basedOn w:val="a0"/>
    <w:unhideWhenUsed/>
    <w:rsid w:val="00D438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3806"/>
    <w:rPr>
      <w:color w:val="800080"/>
      <w:u w:val="single"/>
    </w:rPr>
  </w:style>
  <w:style w:type="character" w:styleId="a7">
    <w:name w:val="Strong"/>
    <w:basedOn w:val="a0"/>
    <w:uiPriority w:val="22"/>
    <w:qFormat/>
    <w:rsid w:val="00D43806"/>
    <w:rPr>
      <w:b/>
      <w:bCs/>
    </w:rPr>
  </w:style>
  <w:style w:type="paragraph" w:styleId="a8">
    <w:name w:val="Balloon Text"/>
    <w:basedOn w:val="a"/>
    <w:link w:val="a9"/>
    <w:unhideWhenUsed/>
    <w:rsid w:val="00D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8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D44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493D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493D"/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rsid w:val="0027493D"/>
    <w:rPr>
      <w:rFonts w:ascii="Symbol" w:hAnsi="Symbol"/>
    </w:rPr>
  </w:style>
  <w:style w:type="character" w:customStyle="1" w:styleId="WW8Num2z1">
    <w:name w:val="WW8Num2z1"/>
    <w:rsid w:val="0027493D"/>
    <w:rPr>
      <w:rFonts w:ascii="Wingdings" w:hAnsi="Wingdings"/>
    </w:rPr>
  </w:style>
  <w:style w:type="character" w:customStyle="1" w:styleId="WW8Num2z4">
    <w:name w:val="WW8Num2z4"/>
    <w:rsid w:val="0027493D"/>
    <w:rPr>
      <w:rFonts w:ascii="Courier New" w:hAnsi="Courier New" w:cs="Courier New"/>
    </w:rPr>
  </w:style>
  <w:style w:type="character" w:customStyle="1" w:styleId="WW8Num3z0">
    <w:name w:val="WW8Num3z0"/>
    <w:rsid w:val="0027493D"/>
    <w:rPr>
      <w:rFonts w:ascii="Symbol" w:hAnsi="Symbol"/>
    </w:rPr>
  </w:style>
  <w:style w:type="character" w:customStyle="1" w:styleId="WW8Num3z1">
    <w:name w:val="WW8Num3z1"/>
    <w:rsid w:val="0027493D"/>
    <w:rPr>
      <w:rFonts w:ascii="Courier New" w:hAnsi="Courier New" w:cs="Courier New"/>
    </w:rPr>
  </w:style>
  <w:style w:type="character" w:customStyle="1" w:styleId="WW8Num3z2">
    <w:name w:val="WW8Num3z2"/>
    <w:rsid w:val="0027493D"/>
    <w:rPr>
      <w:rFonts w:ascii="Wingdings" w:hAnsi="Wingdings"/>
    </w:rPr>
  </w:style>
  <w:style w:type="character" w:customStyle="1" w:styleId="WW8Num4z0">
    <w:name w:val="WW8Num4z0"/>
    <w:rsid w:val="0027493D"/>
    <w:rPr>
      <w:rFonts w:ascii="Symbol" w:hAnsi="Symbol"/>
    </w:rPr>
  </w:style>
  <w:style w:type="character" w:customStyle="1" w:styleId="WW8Num4z1">
    <w:name w:val="WW8Num4z1"/>
    <w:rsid w:val="0027493D"/>
    <w:rPr>
      <w:rFonts w:ascii="Courier New" w:hAnsi="Courier New" w:cs="Courier New"/>
    </w:rPr>
  </w:style>
  <w:style w:type="character" w:customStyle="1" w:styleId="WW8Num4z2">
    <w:name w:val="WW8Num4z2"/>
    <w:rsid w:val="0027493D"/>
    <w:rPr>
      <w:rFonts w:ascii="Wingdings" w:hAnsi="Wingdings"/>
    </w:rPr>
  </w:style>
  <w:style w:type="character" w:customStyle="1" w:styleId="WW8Num5z0">
    <w:name w:val="WW8Num5z0"/>
    <w:rsid w:val="0027493D"/>
    <w:rPr>
      <w:rFonts w:ascii="Symbol" w:hAnsi="Symbol"/>
    </w:rPr>
  </w:style>
  <w:style w:type="character" w:customStyle="1" w:styleId="WW8Num5z1">
    <w:name w:val="WW8Num5z1"/>
    <w:rsid w:val="0027493D"/>
    <w:rPr>
      <w:rFonts w:ascii="Courier New" w:hAnsi="Courier New" w:cs="Courier New"/>
    </w:rPr>
  </w:style>
  <w:style w:type="character" w:customStyle="1" w:styleId="WW8Num5z2">
    <w:name w:val="WW8Num5z2"/>
    <w:rsid w:val="0027493D"/>
    <w:rPr>
      <w:rFonts w:ascii="Wingdings" w:hAnsi="Wingdings"/>
    </w:rPr>
  </w:style>
  <w:style w:type="character" w:customStyle="1" w:styleId="WW8Num6z0">
    <w:name w:val="WW8Num6z0"/>
    <w:rsid w:val="0027493D"/>
    <w:rPr>
      <w:rFonts w:ascii="Symbol" w:hAnsi="Symbol"/>
    </w:rPr>
  </w:style>
  <w:style w:type="character" w:customStyle="1" w:styleId="WW8Num6z1">
    <w:name w:val="WW8Num6z1"/>
    <w:rsid w:val="0027493D"/>
    <w:rPr>
      <w:rFonts w:ascii="Courier New" w:hAnsi="Courier New" w:cs="Courier New"/>
    </w:rPr>
  </w:style>
  <w:style w:type="character" w:customStyle="1" w:styleId="WW8Num6z2">
    <w:name w:val="WW8Num6z2"/>
    <w:rsid w:val="0027493D"/>
    <w:rPr>
      <w:rFonts w:ascii="Wingdings" w:hAnsi="Wingdings"/>
    </w:rPr>
  </w:style>
  <w:style w:type="character" w:customStyle="1" w:styleId="WW8Num7z0">
    <w:name w:val="WW8Num7z0"/>
    <w:rsid w:val="0027493D"/>
    <w:rPr>
      <w:rFonts w:ascii="Symbol" w:hAnsi="Symbol"/>
    </w:rPr>
  </w:style>
  <w:style w:type="character" w:customStyle="1" w:styleId="WW8Num7z1">
    <w:name w:val="WW8Num7z1"/>
    <w:rsid w:val="0027493D"/>
    <w:rPr>
      <w:rFonts w:ascii="Courier New" w:hAnsi="Courier New" w:cs="Courier New"/>
    </w:rPr>
  </w:style>
  <w:style w:type="character" w:customStyle="1" w:styleId="WW8Num7z2">
    <w:name w:val="WW8Num7z2"/>
    <w:rsid w:val="0027493D"/>
    <w:rPr>
      <w:rFonts w:ascii="Wingdings" w:hAnsi="Wingdings"/>
    </w:rPr>
  </w:style>
  <w:style w:type="character" w:customStyle="1" w:styleId="WW8Num8z0">
    <w:name w:val="WW8Num8z0"/>
    <w:rsid w:val="0027493D"/>
    <w:rPr>
      <w:rFonts w:ascii="Symbol" w:hAnsi="Symbol"/>
    </w:rPr>
  </w:style>
  <w:style w:type="character" w:customStyle="1" w:styleId="WW8Num8z1">
    <w:name w:val="WW8Num8z1"/>
    <w:rsid w:val="0027493D"/>
    <w:rPr>
      <w:rFonts w:ascii="Courier New" w:hAnsi="Courier New" w:cs="Courier New"/>
    </w:rPr>
  </w:style>
  <w:style w:type="character" w:customStyle="1" w:styleId="WW8Num8z2">
    <w:name w:val="WW8Num8z2"/>
    <w:rsid w:val="0027493D"/>
    <w:rPr>
      <w:rFonts w:ascii="Wingdings" w:hAnsi="Wingdings"/>
    </w:rPr>
  </w:style>
  <w:style w:type="character" w:customStyle="1" w:styleId="WW8Num9z0">
    <w:name w:val="WW8Num9z0"/>
    <w:rsid w:val="0027493D"/>
    <w:rPr>
      <w:rFonts w:ascii="Symbol" w:hAnsi="Symbol"/>
    </w:rPr>
  </w:style>
  <w:style w:type="character" w:customStyle="1" w:styleId="WW8Num9z1">
    <w:name w:val="WW8Num9z1"/>
    <w:rsid w:val="0027493D"/>
    <w:rPr>
      <w:rFonts w:ascii="Courier New" w:hAnsi="Courier New" w:cs="Courier New"/>
    </w:rPr>
  </w:style>
  <w:style w:type="character" w:customStyle="1" w:styleId="WW8Num9z2">
    <w:name w:val="WW8Num9z2"/>
    <w:rsid w:val="0027493D"/>
    <w:rPr>
      <w:rFonts w:ascii="Wingdings" w:hAnsi="Wingdings"/>
    </w:rPr>
  </w:style>
  <w:style w:type="character" w:customStyle="1" w:styleId="WW8Num10z0">
    <w:name w:val="WW8Num10z0"/>
    <w:rsid w:val="0027493D"/>
    <w:rPr>
      <w:rFonts w:ascii="Symbol" w:hAnsi="Symbol"/>
    </w:rPr>
  </w:style>
  <w:style w:type="character" w:customStyle="1" w:styleId="WW8Num10z1">
    <w:name w:val="WW8Num10z1"/>
    <w:rsid w:val="0027493D"/>
    <w:rPr>
      <w:rFonts w:ascii="Courier New" w:hAnsi="Courier New" w:cs="Courier New"/>
    </w:rPr>
  </w:style>
  <w:style w:type="character" w:customStyle="1" w:styleId="WW8Num10z2">
    <w:name w:val="WW8Num10z2"/>
    <w:rsid w:val="0027493D"/>
    <w:rPr>
      <w:rFonts w:ascii="Wingdings" w:hAnsi="Wingdings"/>
    </w:rPr>
  </w:style>
  <w:style w:type="character" w:customStyle="1" w:styleId="WW8Num11z0">
    <w:name w:val="WW8Num11z0"/>
    <w:rsid w:val="0027493D"/>
    <w:rPr>
      <w:rFonts w:ascii="Symbol" w:hAnsi="Symbol"/>
    </w:rPr>
  </w:style>
  <w:style w:type="character" w:customStyle="1" w:styleId="WW8Num11z1">
    <w:name w:val="WW8Num11z1"/>
    <w:rsid w:val="0027493D"/>
    <w:rPr>
      <w:rFonts w:ascii="Courier New" w:hAnsi="Courier New" w:cs="Courier New"/>
    </w:rPr>
  </w:style>
  <w:style w:type="character" w:customStyle="1" w:styleId="WW8Num11z2">
    <w:name w:val="WW8Num11z2"/>
    <w:rsid w:val="0027493D"/>
    <w:rPr>
      <w:rFonts w:ascii="Wingdings" w:hAnsi="Wingdings"/>
    </w:rPr>
  </w:style>
  <w:style w:type="character" w:customStyle="1" w:styleId="WW8Num12z0">
    <w:name w:val="WW8Num12z0"/>
    <w:rsid w:val="0027493D"/>
    <w:rPr>
      <w:rFonts w:ascii="Symbol" w:hAnsi="Symbol"/>
    </w:rPr>
  </w:style>
  <w:style w:type="character" w:customStyle="1" w:styleId="WW8Num12z1">
    <w:name w:val="WW8Num12z1"/>
    <w:rsid w:val="0027493D"/>
    <w:rPr>
      <w:rFonts w:ascii="Courier New" w:hAnsi="Courier New" w:cs="Courier New"/>
    </w:rPr>
  </w:style>
  <w:style w:type="character" w:customStyle="1" w:styleId="WW8Num12z2">
    <w:name w:val="WW8Num12z2"/>
    <w:rsid w:val="0027493D"/>
    <w:rPr>
      <w:rFonts w:ascii="Wingdings" w:hAnsi="Wingdings"/>
    </w:rPr>
  </w:style>
  <w:style w:type="character" w:customStyle="1" w:styleId="WW8Num13z0">
    <w:name w:val="WW8Num13z0"/>
    <w:rsid w:val="0027493D"/>
    <w:rPr>
      <w:rFonts w:ascii="Symbol" w:hAnsi="Symbol"/>
    </w:rPr>
  </w:style>
  <w:style w:type="character" w:customStyle="1" w:styleId="WW8Num13z1">
    <w:name w:val="WW8Num13z1"/>
    <w:rsid w:val="0027493D"/>
    <w:rPr>
      <w:rFonts w:ascii="Courier New" w:hAnsi="Courier New" w:cs="Courier New"/>
    </w:rPr>
  </w:style>
  <w:style w:type="character" w:customStyle="1" w:styleId="WW8Num13z2">
    <w:name w:val="WW8Num13z2"/>
    <w:rsid w:val="0027493D"/>
    <w:rPr>
      <w:rFonts w:ascii="Wingdings" w:hAnsi="Wingdings"/>
    </w:rPr>
  </w:style>
  <w:style w:type="character" w:customStyle="1" w:styleId="WW8Num14z0">
    <w:name w:val="WW8Num14z0"/>
    <w:rsid w:val="0027493D"/>
    <w:rPr>
      <w:rFonts w:ascii="Symbol" w:hAnsi="Symbol"/>
    </w:rPr>
  </w:style>
  <w:style w:type="character" w:customStyle="1" w:styleId="WW8Num14z1">
    <w:name w:val="WW8Num14z1"/>
    <w:rsid w:val="0027493D"/>
    <w:rPr>
      <w:rFonts w:ascii="Courier New" w:hAnsi="Courier New" w:cs="Courier New"/>
    </w:rPr>
  </w:style>
  <w:style w:type="character" w:customStyle="1" w:styleId="WW8Num14z2">
    <w:name w:val="WW8Num14z2"/>
    <w:rsid w:val="0027493D"/>
    <w:rPr>
      <w:rFonts w:ascii="Wingdings" w:hAnsi="Wingdings"/>
    </w:rPr>
  </w:style>
  <w:style w:type="character" w:customStyle="1" w:styleId="WW8Num15z0">
    <w:name w:val="WW8Num15z0"/>
    <w:rsid w:val="0027493D"/>
    <w:rPr>
      <w:rFonts w:ascii="Symbol" w:hAnsi="Symbol"/>
    </w:rPr>
  </w:style>
  <w:style w:type="character" w:customStyle="1" w:styleId="WW8Num15z1">
    <w:name w:val="WW8Num15z1"/>
    <w:rsid w:val="0027493D"/>
    <w:rPr>
      <w:rFonts w:ascii="Courier New" w:hAnsi="Courier New" w:cs="Courier New"/>
    </w:rPr>
  </w:style>
  <w:style w:type="character" w:customStyle="1" w:styleId="WW8Num15z2">
    <w:name w:val="WW8Num15z2"/>
    <w:rsid w:val="0027493D"/>
    <w:rPr>
      <w:rFonts w:ascii="Wingdings" w:hAnsi="Wingdings"/>
    </w:rPr>
  </w:style>
  <w:style w:type="character" w:customStyle="1" w:styleId="WW8Num16z0">
    <w:name w:val="WW8Num16z0"/>
    <w:rsid w:val="0027493D"/>
    <w:rPr>
      <w:rFonts w:ascii="Times New Roman" w:hAnsi="Times New Roman" w:cs="Times New Roman"/>
    </w:rPr>
  </w:style>
  <w:style w:type="character" w:customStyle="1" w:styleId="WW8Num17z0">
    <w:name w:val="WW8Num17z0"/>
    <w:rsid w:val="0027493D"/>
    <w:rPr>
      <w:rFonts w:ascii="Symbol" w:hAnsi="Symbol"/>
    </w:rPr>
  </w:style>
  <w:style w:type="character" w:customStyle="1" w:styleId="WW8Num17z1">
    <w:name w:val="WW8Num17z1"/>
    <w:rsid w:val="0027493D"/>
    <w:rPr>
      <w:rFonts w:ascii="Courier New" w:hAnsi="Courier New" w:cs="Courier New"/>
    </w:rPr>
  </w:style>
  <w:style w:type="character" w:customStyle="1" w:styleId="WW8Num17z2">
    <w:name w:val="WW8Num17z2"/>
    <w:rsid w:val="0027493D"/>
    <w:rPr>
      <w:rFonts w:ascii="Wingdings" w:hAnsi="Wingdings"/>
    </w:rPr>
  </w:style>
  <w:style w:type="character" w:customStyle="1" w:styleId="WW8Num18z0">
    <w:name w:val="WW8Num18z0"/>
    <w:rsid w:val="0027493D"/>
    <w:rPr>
      <w:rFonts w:ascii="Symbol" w:hAnsi="Symbol"/>
    </w:rPr>
  </w:style>
  <w:style w:type="character" w:customStyle="1" w:styleId="WW8Num18z1">
    <w:name w:val="WW8Num18z1"/>
    <w:rsid w:val="0027493D"/>
    <w:rPr>
      <w:rFonts w:ascii="Courier New" w:hAnsi="Courier New" w:cs="Courier New"/>
    </w:rPr>
  </w:style>
  <w:style w:type="character" w:customStyle="1" w:styleId="WW8Num18z2">
    <w:name w:val="WW8Num18z2"/>
    <w:rsid w:val="0027493D"/>
    <w:rPr>
      <w:rFonts w:ascii="Wingdings" w:hAnsi="Wingdings"/>
    </w:rPr>
  </w:style>
  <w:style w:type="character" w:customStyle="1" w:styleId="WW8Num19z0">
    <w:name w:val="WW8Num19z0"/>
    <w:rsid w:val="0027493D"/>
    <w:rPr>
      <w:rFonts w:ascii="Symbol" w:hAnsi="Symbol"/>
    </w:rPr>
  </w:style>
  <w:style w:type="character" w:customStyle="1" w:styleId="WW8Num19z1">
    <w:name w:val="WW8Num19z1"/>
    <w:rsid w:val="0027493D"/>
    <w:rPr>
      <w:rFonts w:ascii="Courier New" w:hAnsi="Courier New" w:cs="Courier New"/>
    </w:rPr>
  </w:style>
  <w:style w:type="character" w:customStyle="1" w:styleId="WW8Num19z2">
    <w:name w:val="WW8Num19z2"/>
    <w:rsid w:val="0027493D"/>
    <w:rPr>
      <w:rFonts w:ascii="Wingdings" w:hAnsi="Wingdings"/>
    </w:rPr>
  </w:style>
  <w:style w:type="character" w:customStyle="1" w:styleId="WW8Num20z0">
    <w:name w:val="WW8Num20z0"/>
    <w:rsid w:val="0027493D"/>
    <w:rPr>
      <w:rFonts w:ascii="Symbol" w:hAnsi="Symbol"/>
    </w:rPr>
  </w:style>
  <w:style w:type="character" w:customStyle="1" w:styleId="WW8Num20z1">
    <w:name w:val="WW8Num20z1"/>
    <w:rsid w:val="0027493D"/>
    <w:rPr>
      <w:rFonts w:ascii="Courier New" w:hAnsi="Courier New" w:cs="Courier New"/>
    </w:rPr>
  </w:style>
  <w:style w:type="character" w:customStyle="1" w:styleId="WW8Num20z2">
    <w:name w:val="WW8Num20z2"/>
    <w:rsid w:val="0027493D"/>
    <w:rPr>
      <w:rFonts w:ascii="Wingdings" w:hAnsi="Wingdings"/>
    </w:rPr>
  </w:style>
  <w:style w:type="character" w:customStyle="1" w:styleId="WW8Num21z0">
    <w:name w:val="WW8Num21z0"/>
    <w:rsid w:val="0027493D"/>
    <w:rPr>
      <w:rFonts w:ascii="Symbol" w:hAnsi="Symbol"/>
    </w:rPr>
  </w:style>
  <w:style w:type="character" w:customStyle="1" w:styleId="WW8Num21z1">
    <w:name w:val="WW8Num21z1"/>
    <w:rsid w:val="0027493D"/>
    <w:rPr>
      <w:rFonts w:ascii="Courier New" w:hAnsi="Courier New" w:cs="Courier New"/>
    </w:rPr>
  </w:style>
  <w:style w:type="character" w:customStyle="1" w:styleId="WW8Num21z2">
    <w:name w:val="WW8Num21z2"/>
    <w:rsid w:val="0027493D"/>
    <w:rPr>
      <w:rFonts w:ascii="Wingdings" w:hAnsi="Wingdings"/>
    </w:rPr>
  </w:style>
  <w:style w:type="character" w:customStyle="1" w:styleId="WW8Num22z0">
    <w:name w:val="WW8Num22z0"/>
    <w:rsid w:val="0027493D"/>
    <w:rPr>
      <w:rFonts w:ascii="Symbol" w:hAnsi="Symbol"/>
    </w:rPr>
  </w:style>
  <w:style w:type="character" w:customStyle="1" w:styleId="WW8Num22z1">
    <w:name w:val="WW8Num22z1"/>
    <w:rsid w:val="0027493D"/>
    <w:rPr>
      <w:rFonts w:ascii="Courier New" w:hAnsi="Courier New" w:cs="Courier New"/>
    </w:rPr>
  </w:style>
  <w:style w:type="character" w:customStyle="1" w:styleId="WW8Num22z2">
    <w:name w:val="WW8Num22z2"/>
    <w:rsid w:val="0027493D"/>
    <w:rPr>
      <w:rFonts w:ascii="Wingdings" w:hAnsi="Wingdings"/>
    </w:rPr>
  </w:style>
  <w:style w:type="character" w:customStyle="1" w:styleId="WW8Num23z0">
    <w:name w:val="WW8Num23z0"/>
    <w:rsid w:val="0027493D"/>
    <w:rPr>
      <w:rFonts w:ascii="Symbol" w:hAnsi="Symbol"/>
    </w:rPr>
  </w:style>
  <w:style w:type="character" w:customStyle="1" w:styleId="WW8Num23z1">
    <w:name w:val="WW8Num23z1"/>
    <w:rsid w:val="0027493D"/>
    <w:rPr>
      <w:rFonts w:ascii="Courier New" w:hAnsi="Courier New" w:cs="Courier New"/>
    </w:rPr>
  </w:style>
  <w:style w:type="character" w:customStyle="1" w:styleId="WW8Num23z2">
    <w:name w:val="WW8Num23z2"/>
    <w:rsid w:val="0027493D"/>
    <w:rPr>
      <w:rFonts w:ascii="Wingdings" w:hAnsi="Wingdings"/>
    </w:rPr>
  </w:style>
  <w:style w:type="character" w:customStyle="1" w:styleId="WW8Num24z0">
    <w:name w:val="WW8Num24z0"/>
    <w:rsid w:val="0027493D"/>
    <w:rPr>
      <w:rFonts w:ascii="Symbol" w:hAnsi="Symbol"/>
    </w:rPr>
  </w:style>
  <w:style w:type="character" w:customStyle="1" w:styleId="WW8Num24z1">
    <w:name w:val="WW8Num24z1"/>
    <w:rsid w:val="0027493D"/>
    <w:rPr>
      <w:rFonts w:ascii="Courier New" w:hAnsi="Courier New" w:cs="Courier New"/>
    </w:rPr>
  </w:style>
  <w:style w:type="character" w:customStyle="1" w:styleId="WW8Num24z2">
    <w:name w:val="WW8Num24z2"/>
    <w:rsid w:val="0027493D"/>
    <w:rPr>
      <w:rFonts w:ascii="Wingdings" w:hAnsi="Wingdings"/>
    </w:rPr>
  </w:style>
  <w:style w:type="character" w:customStyle="1" w:styleId="WW8Num25z0">
    <w:name w:val="WW8Num25z0"/>
    <w:rsid w:val="0027493D"/>
    <w:rPr>
      <w:rFonts w:ascii="Symbol" w:hAnsi="Symbol"/>
    </w:rPr>
  </w:style>
  <w:style w:type="character" w:customStyle="1" w:styleId="WW8Num25z1">
    <w:name w:val="WW8Num25z1"/>
    <w:rsid w:val="0027493D"/>
    <w:rPr>
      <w:rFonts w:ascii="Courier New" w:hAnsi="Courier New" w:cs="Courier New"/>
    </w:rPr>
  </w:style>
  <w:style w:type="character" w:customStyle="1" w:styleId="WW8Num25z2">
    <w:name w:val="WW8Num25z2"/>
    <w:rsid w:val="0027493D"/>
    <w:rPr>
      <w:rFonts w:ascii="Wingdings" w:hAnsi="Wingdings"/>
    </w:rPr>
  </w:style>
  <w:style w:type="character" w:customStyle="1" w:styleId="WW8Num26z0">
    <w:name w:val="WW8Num26z0"/>
    <w:rsid w:val="0027493D"/>
    <w:rPr>
      <w:rFonts w:ascii="Symbol" w:hAnsi="Symbol"/>
    </w:rPr>
  </w:style>
  <w:style w:type="character" w:customStyle="1" w:styleId="WW8Num26z1">
    <w:name w:val="WW8Num26z1"/>
    <w:rsid w:val="0027493D"/>
    <w:rPr>
      <w:rFonts w:ascii="Courier New" w:hAnsi="Courier New" w:cs="Courier New"/>
    </w:rPr>
  </w:style>
  <w:style w:type="character" w:customStyle="1" w:styleId="WW8Num26z2">
    <w:name w:val="WW8Num26z2"/>
    <w:rsid w:val="0027493D"/>
    <w:rPr>
      <w:rFonts w:ascii="Wingdings" w:hAnsi="Wingdings"/>
    </w:rPr>
  </w:style>
  <w:style w:type="character" w:customStyle="1" w:styleId="WW8Num27z0">
    <w:name w:val="WW8Num27z0"/>
    <w:rsid w:val="0027493D"/>
    <w:rPr>
      <w:rFonts w:ascii="Symbol" w:hAnsi="Symbol"/>
    </w:rPr>
  </w:style>
  <w:style w:type="character" w:customStyle="1" w:styleId="WW8Num27z1">
    <w:name w:val="WW8Num27z1"/>
    <w:rsid w:val="0027493D"/>
    <w:rPr>
      <w:rFonts w:ascii="Courier New" w:hAnsi="Courier New" w:cs="Courier New"/>
    </w:rPr>
  </w:style>
  <w:style w:type="character" w:customStyle="1" w:styleId="WW8Num27z2">
    <w:name w:val="WW8Num27z2"/>
    <w:rsid w:val="0027493D"/>
    <w:rPr>
      <w:rFonts w:ascii="Wingdings" w:hAnsi="Wingdings"/>
    </w:rPr>
  </w:style>
  <w:style w:type="character" w:customStyle="1" w:styleId="WW8Num28z0">
    <w:name w:val="WW8Num28z0"/>
    <w:rsid w:val="0027493D"/>
    <w:rPr>
      <w:rFonts w:ascii="Symbol" w:hAnsi="Symbol"/>
    </w:rPr>
  </w:style>
  <w:style w:type="character" w:customStyle="1" w:styleId="WW8Num28z1">
    <w:name w:val="WW8Num28z1"/>
    <w:rsid w:val="0027493D"/>
    <w:rPr>
      <w:rFonts w:ascii="Courier New" w:hAnsi="Courier New" w:cs="Courier New"/>
    </w:rPr>
  </w:style>
  <w:style w:type="character" w:customStyle="1" w:styleId="WW8Num28z2">
    <w:name w:val="WW8Num28z2"/>
    <w:rsid w:val="0027493D"/>
    <w:rPr>
      <w:rFonts w:ascii="Wingdings" w:hAnsi="Wingdings"/>
    </w:rPr>
  </w:style>
  <w:style w:type="character" w:customStyle="1" w:styleId="WW8Num29z0">
    <w:name w:val="WW8Num29z0"/>
    <w:rsid w:val="0027493D"/>
    <w:rPr>
      <w:rFonts w:ascii="Symbol" w:hAnsi="Symbol"/>
    </w:rPr>
  </w:style>
  <w:style w:type="character" w:customStyle="1" w:styleId="WW8Num29z1">
    <w:name w:val="WW8Num29z1"/>
    <w:rsid w:val="0027493D"/>
    <w:rPr>
      <w:rFonts w:ascii="Courier New" w:hAnsi="Courier New" w:cs="Courier New"/>
    </w:rPr>
  </w:style>
  <w:style w:type="character" w:customStyle="1" w:styleId="WW8Num29z2">
    <w:name w:val="WW8Num29z2"/>
    <w:rsid w:val="0027493D"/>
    <w:rPr>
      <w:rFonts w:ascii="Wingdings" w:hAnsi="Wingdings"/>
    </w:rPr>
  </w:style>
  <w:style w:type="character" w:customStyle="1" w:styleId="WW8Num30z0">
    <w:name w:val="WW8Num30z0"/>
    <w:rsid w:val="0027493D"/>
    <w:rPr>
      <w:rFonts w:ascii="Symbol" w:hAnsi="Symbol"/>
    </w:rPr>
  </w:style>
  <w:style w:type="character" w:customStyle="1" w:styleId="WW8Num30z1">
    <w:name w:val="WW8Num30z1"/>
    <w:rsid w:val="0027493D"/>
    <w:rPr>
      <w:rFonts w:ascii="Courier New" w:hAnsi="Courier New" w:cs="Courier New"/>
    </w:rPr>
  </w:style>
  <w:style w:type="character" w:customStyle="1" w:styleId="WW8Num30z2">
    <w:name w:val="WW8Num30z2"/>
    <w:rsid w:val="0027493D"/>
    <w:rPr>
      <w:rFonts w:ascii="Wingdings" w:hAnsi="Wingdings"/>
    </w:rPr>
  </w:style>
  <w:style w:type="character" w:customStyle="1" w:styleId="WW8Num31z0">
    <w:name w:val="WW8Num31z0"/>
    <w:rsid w:val="0027493D"/>
    <w:rPr>
      <w:rFonts w:ascii="Symbol" w:hAnsi="Symbol"/>
    </w:rPr>
  </w:style>
  <w:style w:type="character" w:customStyle="1" w:styleId="WW8Num31z1">
    <w:name w:val="WW8Num31z1"/>
    <w:rsid w:val="0027493D"/>
    <w:rPr>
      <w:rFonts w:ascii="Courier New" w:hAnsi="Courier New" w:cs="Courier New"/>
    </w:rPr>
  </w:style>
  <w:style w:type="character" w:customStyle="1" w:styleId="WW8Num31z2">
    <w:name w:val="WW8Num31z2"/>
    <w:rsid w:val="0027493D"/>
    <w:rPr>
      <w:rFonts w:ascii="Wingdings" w:hAnsi="Wingdings"/>
    </w:rPr>
  </w:style>
  <w:style w:type="character" w:customStyle="1" w:styleId="WW8Num32z0">
    <w:name w:val="WW8Num32z0"/>
    <w:rsid w:val="0027493D"/>
    <w:rPr>
      <w:rFonts w:ascii="Symbol" w:hAnsi="Symbol"/>
    </w:rPr>
  </w:style>
  <w:style w:type="character" w:customStyle="1" w:styleId="WW8Num32z1">
    <w:name w:val="WW8Num32z1"/>
    <w:rsid w:val="0027493D"/>
    <w:rPr>
      <w:rFonts w:ascii="Courier New" w:hAnsi="Courier New" w:cs="Courier New"/>
    </w:rPr>
  </w:style>
  <w:style w:type="character" w:customStyle="1" w:styleId="WW8Num32z2">
    <w:name w:val="WW8Num32z2"/>
    <w:rsid w:val="0027493D"/>
    <w:rPr>
      <w:rFonts w:ascii="Wingdings" w:hAnsi="Wingdings"/>
    </w:rPr>
  </w:style>
  <w:style w:type="character" w:customStyle="1" w:styleId="WW8Num33z0">
    <w:name w:val="WW8Num33z0"/>
    <w:rsid w:val="0027493D"/>
    <w:rPr>
      <w:rFonts w:ascii="Symbol" w:hAnsi="Symbol"/>
    </w:rPr>
  </w:style>
  <w:style w:type="character" w:customStyle="1" w:styleId="WW8Num33z1">
    <w:name w:val="WW8Num33z1"/>
    <w:rsid w:val="0027493D"/>
    <w:rPr>
      <w:rFonts w:ascii="Courier New" w:hAnsi="Courier New" w:cs="Courier New"/>
    </w:rPr>
  </w:style>
  <w:style w:type="character" w:customStyle="1" w:styleId="WW8Num33z2">
    <w:name w:val="WW8Num33z2"/>
    <w:rsid w:val="0027493D"/>
    <w:rPr>
      <w:rFonts w:ascii="Wingdings" w:hAnsi="Wingdings"/>
    </w:rPr>
  </w:style>
  <w:style w:type="character" w:customStyle="1" w:styleId="WW8Num34z0">
    <w:name w:val="WW8Num34z0"/>
    <w:rsid w:val="0027493D"/>
    <w:rPr>
      <w:rFonts w:ascii="Symbol" w:hAnsi="Symbol"/>
    </w:rPr>
  </w:style>
  <w:style w:type="character" w:customStyle="1" w:styleId="WW8Num34z1">
    <w:name w:val="WW8Num34z1"/>
    <w:rsid w:val="0027493D"/>
    <w:rPr>
      <w:rFonts w:ascii="Courier New" w:hAnsi="Courier New" w:cs="Courier New"/>
    </w:rPr>
  </w:style>
  <w:style w:type="character" w:customStyle="1" w:styleId="WW8Num34z2">
    <w:name w:val="WW8Num34z2"/>
    <w:rsid w:val="0027493D"/>
    <w:rPr>
      <w:rFonts w:ascii="Wingdings" w:hAnsi="Wingdings"/>
    </w:rPr>
  </w:style>
  <w:style w:type="character" w:customStyle="1" w:styleId="WW8Num35z0">
    <w:name w:val="WW8Num35z0"/>
    <w:rsid w:val="0027493D"/>
    <w:rPr>
      <w:rFonts w:ascii="Symbol" w:hAnsi="Symbol"/>
    </w:rPr>
  </w:style>
  <w:style w:type="character" w:customStyle="1" w:styleId="WW8Num35z1">
    <w:name w:val="WW8Num35z1"/>
    <w:rsid w:val="0027493D"/>
    <w:rPr>
      <w:rFonts w:ascii="Courier New" w:hAnsi="Courier New" w:cs="Courier New"/>
    </w:rPr>
  </w:style>
  <w:style w:type="character" w:customStyle="1" w:styleId="WW8Num35z2">
    <w:name w:val="WW8Num35z2"/>
    <w:rsid w:val="0027493D"/>
    <w:rPr>
      <w:rFonts w:ascii="Wingdings" w:hAnsi="Wingdings"/>
    </w:rPr>
  </w:style>
  <w:style w:type="character" w:customStyle="1" w:styleId="WW8Num36z0">
    <w:name w:val="WW8Num36z0"/>
    <w:rsid w:val="0027493D"/>
    <w:rPr>
      <w:rFonts w:ascii="Symbol" w:hAnsi="Symbol"/>
    </w:rPr>
  </w:style>
  <w:style w:type="character" w:customStyle="1" w:styleId="WW8Num36z1">
    <w:name w:val="WW8Num36z1"/>
    <w:rsid w:val="0027493D"/>
    <w:rPr>
      <w:rFonts w:ascii="Courier New" w:hAnsi="Courier New" w:cs="Courier New"/>
    </w:rPr>
  </w:style>
  <w:style w:type="character" w:customStyle="1" w:styleId="WW8Num36z2">
    <w:name w:val="WW8Num36z2"/>
    <w:rsid w:val="0027493D"/>
    <w:rPr>
      <w:rFonts w:ascii="Wingdings" w:hAnsi="Wingdings"/>
    </w:rPr>
  </w:style>
  <w:style w:type="character" w:customStyle="1" w:styleId="WW8Num37z0">
    <w:name w:val="WW8Num37z0"/>
    <w:rsid w:val="0027493D"/>
    <w:rPr>
      <w:rFonts w:ascii="Symbol" w:hAnsi="Symbol"/>
    </w:rPr>
  </w:style>
  <w:style w:type="character" w:customStyle="1" w:styleId="WW8Num37z1">
    <w:name w:val="WW8Num37z1"/>
    <w:rsid w:val="0027493D"/>
    <w:rPr>
      <w:rFonts w:ascii="Courier New" w:hAnsi="Courier New" w:cs="Courier New"/>
    </w:rPr>
  </w:style>
  <w:style w:type="character" w:customStyle="1" w:styleId="WW8Num37z2">
    <w:name w:val="WW8Num37z2"/>
    <w:rsid w:val="0027493D"/>
    <w:rPr>
      <w:rFonts w:ascii="Wingdings" w:hAnsi="Wingdings"/>
    </w:rPr>
  </w:style>
  <w:style w:type="character" w:customStyle="1" w:styleId="WW8Num38z0">
    <w:name w:val="WW8Num38z0"/>
    <w:rsid w:val="0027493D"/>
    <w:rPr>
      <w:rFonts w:ascii="Symbol" w:hAnsi="Symbol"/>
    </w:rPr>
  </w:style>
  <w:style w:type="character" w:customStyle="1" w:styleId="WW8Num38z1">
    <w:name w:val="WW8Num38z1"/>
    <w:rsid w:val="0027493D"/>
    <w:rPr>
      <w:rFonts w:ascii="Courier New" w:hAnsi="Courier New" w:cs="Courier New"/>
    </w:rPr>
  </w:style>
  <w:style w:type="character" w:customStyle="1" w:styleId="WW8Num38z2">
    <w:name w:val="WW8Num38z2"/>
    <w:rsid w:val="0027493D"/>
    <w:rPr>
      <w:rFonts w:ascii="Wingdings" w:hAnsi="Wingdings"/>
    </w:rPr>
  </w:style>
  <w:style w:type="character" w:customStyle="1" w:styleId="WW8Num39z0">
    <w:name w:val="WW8Num39z0"/>
    <w:rsid w:val="0027493D"/>
    <w:rPr>
      <w:rFonts w:ascii="Symbol" w:hAnsi="Symbol"/>
    </w:rPr>
  </w:style>
  <w:style w:type="character" w:customStyle="1" w:styleId="WW8Num39z1">
    <w:name w:val="WW8Num39z1"/>
    <w:rsid w:val="0027493D"/>
    <w:rPr>
      <w:rFonts w:ascii="Courier New" w:hAnsi="Courier New" w:cs="Courier New"/>
    </w:rPr>
  </w:style>
  <w:style w:type="character" w:customStyle="1" w:styleId="WW8Num39z2">
    <w:name w:val="WW8Num39z2"/>
    <w:rsid w:val="0027493D"/>
    <w:rPr>
      <w:rFonts w:ascii="Wingdings" w:hAnsi="Wingdings"/>
    </w:rPr>
  </w:style>
  <w:style w:type="character" w:customStyle="1" w:styleId="WW8Num40z0">
    <w:name w:val="WW8Num40z0"/>
    <w:rsid w:val="0027493D"/>
    <w:rPr>
      <w:rFonts w:ascii="Symbol" w:hAnsi="Symbol"/>
    </w:rPr>
  </w:style>
  <w:style w:type="character" w:customStyle="1" w:styleId="WW8Num40z1">
    <w:name w:val="WW8Num40z1"/>
    <w:rsid w:val="0027493D"/>
    <w:rPr>
      <w:rFonts w:ascii="Courier New" w:hAnsi="Courier New" w:cs="Courier New"/>
    </w:rPr>
  </w:style>
  <w:style w:type="character" w:customStyle="1" w:styleId="WW8Num40z2">
    <w:name w:val="WW8Num40z2"/>
    <w:rsid w:val="0027493D"/>
    <w:rPr>
      <w:rFonts w:ascii="Wingdings" w:hAnsi="Wingdings"/>
    </w:rPr>
  </w:style>
  <w:style w:type="character" w:customStyle="1" w:styleId="WW8Num41z0">
    <w:name w:val="WW8Num41z0"/>
    <w:rsid w:val="0027493D"/>
    <w:rPr>
      <w:rFonts w:ascii="Symbol" w:hAnsi="Symbol"/>
    </w:rPr>
  </w:style>
  <w:style w:type="character" w:customStyle="1" w:styleId="WW8Num41z1">
    <w:name w:val="WW8Num41z1"/>
    <w:rsid w:val="0027493D"/>
    <w:rPr>
      <w:rFonts w:ascii="Courier New" w:hAnsi="Courier New" w:cs="Courier New"/>
    </w:rPr>
  </w:style>
  <w:style w:type="character" w:customStyle="1" w:styleId="WW8Num41z2">
    <w:name w:val="WW8Num41z2"/>
    <w:rsid w:val="0027493D"/>
    <w:rPr>
      <w:rFonts w:ascii="Wingdings" w:hAnsi="Wingdings"/>
    </w:rPr>
  </w:style>
  <w:style w:type="character" w:customStyle="1" w:styleId="WW8Num42z0">
    <w:name w:val="WW8Num42z0"/>
    <w:rsid w:val="0027493D"/>
    <w:rPr>
      <w:rFonts w:ascii="Symbol" w:hAnsi="Symbol"/>
    </w:rPr>
  </w:style>
  <w:style w:type="character" w:customStyle="1" w:styleId="WW8Num42z1">
    <w:name w:val="WW8Num42z1"/>
    <w:rsid w:val="0027493D"/>
    <w:rPr>
      <w:rFonts w:ascii="Courier New" w:hAnsi="Courier New" w:cs="Courier New"/>
    </w:rPr>
  </w:style>
  <w:style w:type="character" w:customStyle="1" w:styleId="WW8Num42z2">
    <w:name w:val="WW8Num42z2"/>
    <w:rsid w:val="0027493D"/>
    <w:rPr>
      <w:rFonts w:ascii="Wingdings" w:hAnsi="Wingdings"/>
    </w:rPr>
  </w:style>
  <w:style w:type="character" w:customStyle="1" w:styleId="WW8Num43z0">
    <w:name w:val="WW8Num43z0"/>
    <w:rsid w:val="0027493D"/>
    <w:rPr>
      <w:rFonts w:ascii="Symbol" w:hAnsi="Symbol"/>
    </w:rPr>
  </w:style>
  <w:style w:type="character" w:customStyle="1" w:styleId="WW8Num43z1">
    <w:name w:val="WW8Num43z1"/>
    <w:rsid w:val="0027493D"/>
    <w:rPr>
      <w:rFonts w:ascii="Courier New" w:hAnsi="Courier New" w:cs="Courier New"/>
    </w:rPr>
  </w:style>
  <w:style w:type="character" w:customStyle="1" w:styleId="WW8Num43z2">
    <w:name w:val="WW8Num43z2"/>
    <w:rsid w:val="0027493D"/>
    <w:rPr>
      <w:rFonts w:ascii="Wingdings" w:hAnsi="Wingdings"/>
    </w:rPr>
  </w:style>
  <w:style w:type="character" w:customStyle="1" w:styleId="WW8Num44z0">
    <w:name w:val="WW8Num44z0"/>
    <w:rsid w:val="0027493D"/>
    <w:rPr>
      <w:rFonts w:ascii="Symbol" w:hAnsi="Symbol"/>
    </w:rPr>
  </w:style>
  <w:style w:type="character" w:customStyle="1" w:styleId="WW8Num44z1">
    <w:name w:val="WW8Num44z1"/>
    <w:rsid w:val="0027493D"/>
    <w:rPr>
      <w:rFonts w:ascii="Courier New" w:hAnsi="Courier New" w:cs="Courier New"/>
    </w:rPr>
  </w:style>
  <w:style w:type="character" w:customStyle="1" w:styleId="WW8Num44z2">
    <w:name w:val="WW8Num44z2"/>
    <w:rsid w:val="0027493D"/>
    <w:rPr>
      <w:rFonts w:ascii="Wingdings" w:hAnsi="Wingdings"/>
    </w:rPr>
  </w:style>
  <w:style w:type="character" w:customStyle="1" w:styleId="WW8Num45z0">
    <w:name w:val="WW8Num45z0"/>
    <w:rsid w:val="0027493D"/>
    <w:rPr>
      <w:rFonts w:ascii="Symbol" w:hAnsi="Symbol"/>
    </w:rPr>
  </w:style>
  <w:style w:type="character" w:customStyle="1" w:styleId="WW8Num45z1">
    <w:name w:val="WW8Num45z1"/>
    <w:rsid w:val="0027493D"/>
    <w:rPr>
      <w:rFonts w:ascii="Courier New" w:hAnsi="Courier New" w:cs="Courier New"/>
    </w:rPr>
  </w:style>
  <w:style w:type="character" w:customStyle="1" w:styleId="WW8Num45z2">
    <w:name w:val="WW8Num45z2"/>
    <w:rsid w:val="0027493D"/>
    <w:rPr>
      <w:rFonts w:ascii="Wingdings" w:hAnsi="Wingdings"/>
    </w:rPr>
  </w:style>
  <w:style w:type="character" w:customStyle="1" w:styleId="WW8Num46z0">
    <w:name w:val="WW8Num46z0"/>
    <w:rsid w:val="0027493D"/>
    <w:rPr>
      <w:rFonts w:ascii="Symbol" w:hAnsi="Symbol"/>
    </w:rPr>
  </w:style>
  <w:style w:type="character" w:customStyle="1" w:styleId="WW8Num46z1">
    <w:name w:val="WW8Num46z1"/>
    <w:rsid w:val="0027493D"/>
    <w:rPr>
      <w:rFonts w:ascii="Courier New" w:hAnsi="Courier New" w:cs="Courier New"/>
    </w:rPr>
  </w:style>
  <w:style w:type="character" w:customStyle="1" w:styleId="WW8Num46z2">
    <w:name w:val="WW8Num46z2"/>
    <w:rsid w:val="0027493D"/>
    <w:rPr>
      <w:rFonts w:ascii="Wingdings" w:hAnsi="Wingdings"/>
    </w:rPr>
  </w:style>
  <w:style w:type="character" w:customStyle="1" w:styleId="WW8Num47z0">
    <w:name w:val="WW8Num47z0"/>
    <w:rsid w:val="0027493D"/>
    <w:rPr>
      <w:rFonts w:ascii="Times New Roman" w:hAnsi="Times New Roman" w:cs="Times New Roman"/>
    </w:rPr>
  </w:style>
  <w:style w:type="character" w:customStyle="1" w:styleId="WW8Num48z0">
    <w:name w:val="WW8Num48z0"/>
    <w:rsid w:val="0027493D"/>
    <w:rPr>
      <w:rFonts w:ascii="Symbol" w:hAnsi="Symbol"/>
    </w:rPr>
  </w:style>
  <w:style w:type="character" w:customStyle="1" w:styleId="WW8Num48z1">
    <w:name w:val="WW8Num48z1"/>
    <w:rsid w:val="0027493D"/>
    <w:rPr>
      <w:rFonts w:ascii="Courier New" w:hAnsi="Courier New" w:cs="Courier New"/>
    </w:rPr>
  </w:style>
  <w:style w:type="character" w:customStyle="1" w:styleId="WW8Num48z2">
    <w:name w:val="WW8Num48z2"/>
    <w:rsid w:val="0027493D"/>
    <w:rPr>
      <w:rFonts w:ascii="Wingdings" w:hAnsi="Wingdings"/>
    </w:rPr>
  </w:style>
  <w:style w:type="character" w:customStyle="1" w:styleId="WW8Num49z0">
    <w:name w:val="WW8Num49z0"/>
    <w:rsid w:val="0027493D"/>
    <w:rPr>
      <w:rFonts w:ascii="Symbol" w:hAnsi="Symbol"/>
    </w:rPr>
  </w:style>
  <w:style w:type="character" w:customStyle="1" w:styleId="WW8Num49z1">
    <w:name w:val="WW8Num49z1"/>
    <w:rsid w:val="0027493D"/>
    <w:rPr>
      <w:rFonts w:ascii="Courier New" w:hAnsi="Courier New" w:cs="Courier New"/>
    </w:rPr>
  </w:style>
  <w:style w:type="character" w:customStyle="1" w:styleId="WW8Num49z2">
    <w:name w:val="WW8Num49z2"/>
    <w:rsid w:val="0027493D"/>
    <w:rPr>
      <w:rFonts w:ascii="Wingdings" w:hAnsi="Wingdings"/>
    </w:rPr>
  </w:style>
  <w:style w:type="character" w:customStyle="1" w:styleId="WW8Num50z0">
    <w:name w:val="WW8Num50z0"/>
    <w:rsid w:val="0027493D"/>
    <w:rPr>
      <w:rFonts w:ascii="Symbol" w:hAnsi="Symbol"/>
    </w:rPr>
  </w:style>
  <w:style w:type="character" w:customStyle="1" w:styleId="WW8Num50z1">
    <w:name w:val="WW8Num50z1"/>
    <w:rsid w:val="0027493D"/>
    <w:rPr>
      <w:rFonts w:ascii="Courier New" w:hAnsi="Courier New" w:cs="Courier New"/>
    </w:rPr>
  </w:style>
  <w:style w:type="character" w:customStyle="1" w:styleId="WW8Num50z2">
    <w:name w:val="WW8Num50z2"/>
    <w:rsid w:val="0027493D"/>
    <w:rPr>
      <w:rFonts w:ascii="Wingdings" w:hAnsi="Wingdings"/>
    </w:rPr>
  </w:style>
  <w:style w:type="character" w:customStyle="1" w:styleId="WW8Num51z0">
    <w:name w:val="WW8Num51z0"/>
    <w:rsid w:val="0027493D"/>
    <w:rPr>
      <w:rFonts w:ascii="Symbol" w:hAnsi="Symbol"/>
    </w:rPr>
  </w:style>
  <w:style w:type="character" w:customStyle="1" w:styleId="WW8Num51z1">
    <w:name w:val="WW8Num51z1"/>
    <w:rsid w:val="0027493D"/>
    <w:rPr>
      <w:rFonts w:ascii="Courier New" w:hAnsi="Courier New" w:cs="Courier New"/>
    </w:rPr>
  </w:style>
  <w:style w:type="character" w:customStyle="1" w:styleId="WW8Num51z2">
    <w:name w:val="WW8Num51z2"/>
    <w:rsid w:val="0027493D"/>
    <w:rPr>
      <w:rFonts w:ascii="Wingdings" w:hAnsi="Wingdings"/>
    </w:rPr>
  </w:style>
  <w:style w:type="character" w:customStyle="1" w:styleId="WW8Num52z0">
    <w:name w:val="WW8Num52z0"/>
    <w:rsid w:val="0027493D"/>
    <w:rPr>
      <w:rFonts w:ascii="Symbol" w:hAnsi="Symbol"/>
    </w:rPr>
  </w:style>
  <w:style w:type="character" w:customStyle="1" w:styleId="WW8Num52z1">
    <w:name w:val="WW8Num52z1"/>
    <w:rsid w:val="0027493D"/>
    <w:rPr>
      <w:rFonts w:ascii="Courier New" w:hAnsi="Courier New" w:cs="Courier New"/>
    </w:rPr>
  </w:style>
  <w:style w:type="character" w:customStyle="1" w:styleId="WW8Num52z2">
    <w:name w:val="WW8Num52z2"/>
    <w:rsid w:val="0027493D"/>
    <w:rPr>
      <w:rFonts w:ascii="Wingdings" w:hAnsi="Wingdings"/>
    </w:rPr>
  </w:style>
  <w:style w:type="character" w:customStyle="1" w:styleId="WW8Num53z0">
    <w:name w:val="WW8Num53z0"/>
    <w:rsid w:val="0027493D"/>
    <w:rPr>
      <w:rFonts w:ascii="Symbol" w:hAnsi="Symbol"/>
    </w:rPr>
  </w:style>
  <w:style w:type="character" w:customStyle="1" w:styleId="WW8Num53z1">
    <w:name w:val="WW8Num53z1"/>
    <w:rsid w:val="0027493D"/>
    <w:rPr>
      <w:rFonts w:ascii="Courier New" w:hAnsi="Courier New" w:cs="Courier New"/>
    </w:rPr>
  </w:style>
  <w:style w:type="character" w:customStyle="1" w:styleId="WW8Num53z2">
    <w:name w:val="WW8Num53z2"/>
    <w:rsid w:val="0027493D"/>
    <w:rPr>
      <w:rFonts w:ascii="Wingdings" w:hAnsi="Wingdings"/>
    </w:rPr>
  </w:style>
  <w:style w:type="character" w:customStyle="1" w:styleId="WW8Num54z0">
    <w:name w:val="WW8Num54z0"/>
    <w:rsid w:val="0027493D"/>
    <w:rPr>
      <w:rFonts w:ascii="Symbol" w:hAnsi="Symbol"/>
    </w:rPr>
  </w:style>
  <w:style w:type="character" w:customStyle="1" w:styleId="WW8Num54z1">
    <w:name w:val="WW8Num54z1"/>
    <w:rsid w:val="0027493D"/>
    <w:rPr>
      <w:rFonts w:ascii="Courier New" w:hAnsi="Courier New" w:cs="Courier New"/>
    </w:rPr>
  </w:style>
  <w:style w:type="character" w:customStyle="1" w:styleId="WW8Num54z2">
    <w:name w:val="WW8Num54z2"/>
    <w:rsid w:val="0027493D"/>
    <w:rPr>
      <w:rFonts w:ascii="Wingdings" w:hAnsi="Wingdings"/>
    </w:rPr>
  </w:style>
  <w:style w:type="character" w:customStyle="1" w:styleId="WW8Num55z0">
    <w:name w:val="WW8Num55z0"/>
    <w:rsid w:val="0027493D"/>
    <w:rPr>
      <w:rFonts w:ascii="Symbol" w:hAnsi="Symbol"/>
    </w:rPr>
  </w:style>
  <w:style w:type="character" w:customStyle="1" w:styleId="WW8Num55z1">
    <w:name w:val="WW8Num55z1"/>
    <w:rsid w:val="0027493D"/>
    <w:rPr>
      <w:rFonts w:ascii="Courier New" w:hAnsi="Courier New" w:cs="Courier New"/>
    </w:rPr>
  </w:style>
  <w:style w:type="character" w:customStyle="1" w:styleId="WW8Num55z2">
    <w:name w:val="WW8Num55z2"/>
    <w:rsid w:val="0027493D"/>
    <w:rPr>
      <w:rFonts w:ascii="Wingdings" w:hAnsi="Wingdings"/>
    </w:rPr>
  </w:style>
  <w:style w:type="character" w:customStyle="1" w:styleId="WW8Num56z0">
    <w:name w:val="WW8Num56z0"/>
    <w:rsid w:val="0027493D"/>
    <w:rPr>
      <w:rFonts w:ascii="Symbol" w:hAnsi="Symbol"/>
    </w:rPr>
  </w:style>
  <w:style w:type="character" w:customStyle="1" w:styleId="WW8Num56z1">
    <w:name w:val="WW8Num56z1"/>
    <w:rsid w:val="0027493D"/>
    <w:rPr>
      <w:rFonts w:ascii="Courier New" w:hAnsi="Courier New" w:cs="Courier New"/>
    </w:rPr>
  </w:style>
  <w:style w:type="character" w:customStyle="1" w:styleId="WW8Num56z2">
    <w:name w:val="WW8Num56z2"/>
    <w:rsid w:val="0027493D"/>
    <w:rPr>
      <w:rFonts w:ascii="Wingdings" w:hAnsi="Wingdings"/>
    </w:rPr>
  </w:style>
  <w:style w:type="character" w:customStyle="1" w:styleId="WW8Num57z0">
    <w:name w:val="WW8Num57z0"/>
    <w:rsid w:val="0027493D"/>
    <w:rPr>
      <w:rFonts w:ascii="Symbol" w:hAnsi="Symbol"/>
    </w:rPr>
  </w:style>
  <w:style w:type="character" w:customStyle="1" w:styleId="WW8Num57z1">
    <w:name w:val="WW8Num57z1"/>
    <w:rsid w:val="0027493D"/>
    <w:rPr>
      <w:rFonts w:ascii="Courier New" w:hAnsi="Courier New" w:cs="Courier New"/>
    </w:rPr>
  </w:style>
  <w:style w:type="character" w:customStyle="1" w:styleId="WW8Num57z2">
    <w:name w:val="WW8Num57z2"/>
    <w:rsid w:val="0027493D"/>
    <w:rPr>
      <w:rFonts w:ascii="Wingdings" w:hAnsi="Wingdings"/>
    </w:rPr>
  </w:style>
  <w:style w:type="character" w:customStyle="1" w:styleId="WW8Num58z0">
    <w:name w:val="WW8Num58z0"/>
    <w:rsid w:val="0027493D"/>
    <w:rPr>
      <w:rFonts w:ascii="Symbol" w:hAnsi="Symbol"/>
    </w:rPr>
  </w:style>
  <w:style w:type="character" w:customStyle="1" w:styleId="WW8Num58z1">
    <w:name w:val="WW8Num58z1"/>
    <w:rsid w:val="0027493D"/>
    <w:rPr>
      <w:rFonts w:ascii="Courier New" w:hAnsi="Courier New" w:cs="Courier New"/>
    </w:rPr>
  </w:style>
  <w:style w:type="character" w:customStyle="1" w:styleId="WW8Num58z2">
    <w:name w:val="WW8Num58z2"/>
    <w:rsid w:val="0027493D"/>
    <w:rPr>
      <w:rFonts w:ascii="Wingdings" w:hAnsi="Wingdings"/>
    </w:rPr>
  </w:style>
  <w:style w:type="character" w:customStyle="1" w:styleId="WW8Num59z0">
    <w:name w:val="WW8Num59z0"/>
    <w:rsid w:val="0027493D"/>
    <w:rPr>
      <w:rFonts w:ascii="Symbol" w:hAnsi="Symbol"/>
    </w:rPr>
  </w:style>
  <w:style w:type="character" w:customStyle="1" w:styleId="WW8Num59z1">
    <w:name w:val="WW8Num59z1"/>
    <w:rsid w:val="0027493D"/>
    <w:rPr>
      <w:rFonts w:ascii="Courier New" w:hAnsi="Courier New" w:cs="Courier New"/>
    </w:rPr>
  </w:style>
  <w:style w:type="character" w:customStyle="1" w:styleId="WW8Num59z2">
    <w:name w:val="WW8Num59z2"/>
    <w:rsid w:val="0027493D"/>
    <w:rPr>
      <w:rFonts w:ascii="Wingdings" w:hAnsi="Wingdings"/>
    </w:rPr>
  </w:style>
  <w:style w:type="character" w:customStyle="1" w:styleId="WW8Num60z0">
    <w:name w:val="WW8Num60z0"/>
    <w:rsid w:val="0027493D"/>
    <w:rPr>
      <w:rFonts w:ascii="Symbol" w:hAnsi="Symbol"/>
    </w:rPr>
  </w:style>
  <w:style w:type="character" w:customStyle="1" w:styleId="WW8Num60z1">
    <w:name w:val="WW8Num60z1"/>
    <w:rsid w:val="0027493D"/>
    <w:rPr>
      <w:rFonts w:ascii="Courier New" w:hAnsi="Courier New" w:cs="Courier New"/>
    </w:rPr>
  </w:style>
  <w:style w:type="character" w:customStyle="1" w:styleId="WW8Num60z2">
    <w:name w:val="WW8Num60z2"/>
    <w:rsid w:val="0027493D"/>
    <w:rPr>
      <w:rFonts w:ascii="Wingdings" w:hAnsi="Wingdings"/>
    </w:rPr>
  </w:style>
  <w:style w:type="character" w:customStyle="1" w:styleId="WW8Num61z0">
    <w:name w:val="WW8Num61z0"/>
    <w:rsid w:val="0027493D"/>
    <w:rPr>
      <w:rFonts w:ascii="Symbol" w:hAnsi="Symbol"/>
    </w:rPr>
  </w:style>
  <w:style w:type="character" w:customStyle="1" w:styleId="WW8Num61z1">
    <w:name w:val="WW8Num61z1"/>
    <w:rsid w:val="0027493D"/>
    <w:rPr>
      <w:rFonts w:ascii="Courier New" w:hAnsi="Courier New" w:cs="Courier New"/>
    </w:rPr>
  </w:style>
  <w:style w:type="character" w:customStyle="1" w:styleId="WW8Num61z2">
    <w:name w:val="WW8Num61z2"/>
    <w:rsid w:val="0027493D"/>
    <w:rPr>
      <w:rFonts w:ascii="Wingdings" w:hAnsi="Wingdings"/>
    </w:rPr>
  </w:style>
  <w:style w:type="character" w:customStyle="1" w:styleId="WW8Num62z0">
    <w:name w:val="WW8Num62z0"/>
    <w:rsid w:val="0027493D"/>
    <w:rPr>
      <w:rFonts w:ascii="Times New Roman" w:hAnsi="Times New Roman" w:cs="Times New Roman"/>
    </w:rPr>
  </w:style>
  <w:style w:type="character" w:customStyle="1" w:styleId="WW8Num63z0">
    <w:name w:val="WW8Num63z0"/>
    <w:rsid w:val="0027493D"/>
    <w:rPr>
      <w:rFonts w:ascii="Symbol" w:hAnsi="Symbol"/>
    </w:rPr>
  </w:style>
  <w:style w:type="character" w:customStyle="1" w:styleId="WW8Num63z1">
    <w:name w:val="WW8Num63z1"/>
    <w:rsid w:val="0027493D"/>
    <w:rPr>
      <w:rFonts w:ascii="Courier New" w:hAnsi="Courier New" w:cs="Courier New"/>
    </w:rPr>
  </w:style>
  <w:style w:type="character" w:customStyle="1" w:styleId="WW8Num63z2">
    <w:name w:val="WW8Num63z2"/>
    <w:rsid w:val="0027493D"/>
    <w:rPr>
      <w:rFonts w:ascii="Wingdings" w:hAnsi="Wingdings"/>
    </w:rPr>
  </w:style>
  <w:style w:type="character" w:customStyle="1" w:styleId="WW8Num64z0">
    <w:name w:val="WW8Num64z0"/>
    <w:rsid w:val="0027493D"/>
    <w:rPr>
      <w:rFonts w:ascii="Symbol" w:hAnsi="Symbol"/>
    </w:rPr>
  </w:style>
  <w:style w:type="character" w:customStyle="1" w:styleId="WW8Num64z1">
    <w:name w:val="WW8Num64z1"/>
    <w:rsid w:val="0027493D"/>
    <w:rPr>
      <w:rFonts w:ascii="Courier New" w:hAnsi="Courier New" w:cs="Courier New"/>
    </w:rPr>
  </w:style>
  <w:style w:type="character" w:customStyle="1" w:styleId="WW8Num64z2">
    <w:name w:val="WW8Num64z2"/>
    <w:rsid w:val="0027493D"/>
    <w:rPr>
      <w:rFonts w:ascii="Wingdings" w:hAnsi="Wingdings"/>
    </w:rPr>
  </w:style>
  <w:style w:type="character" w:customStyle="1" w:styleId="WW8Num65z0">
    <w:name w:val="WW8Num65z0"/>
    <w:rsid w:val="0027493D"/>
    <w:rPr>
      <w:rFonts w:ascii="Symbol" w:hAnsi="Symbol"/>
    </w:rPr>
  </w:style>
  <w:style w:type="character" w:customStyle="1" w:styleId="WW8Num65z1">
    <w:name w:val="WW8Num65z1"/>
    <w:rsid w:val="0027493D"/>
    <w:rPr>
      <w:rFonts w:ascii="Courier New" w:hAnsi="Courier New" w:cs="Courier New"/>
    </w:rPr>
  </w:style>
  <w:style w:type="character" w:customStyle="1" w:styleId="WW8Num65z2">
    <w:name w:val="WW8Num65z2"/>
    <w:rsid w:val="0027493D"/>
    <w:rPr>
      <w:rFonts w:ascii="Wingdings" w:hAnsi="Wingdings"/>
    </w:rPr>
  </w:style>
  <w:style w:type="character" w:customStyle="1" w:styleId="WW8Num66z0">
    <w:name w:val="WW8Num66z0"/>
    <w:rsid w:val="0027493D"/>
    <w:rPr>
      <w:rFonts w:ascii="Symbol" w:hAnsi="Symbol"/>
    </w:rPr>
  </w:style>
  <w:style w:type="character" w:customStyle="1" w:styleId="WW8Num66z1">
    <w:name w:val="WW8Num66z1"/>
    <w:rsid w:val="0027493D"/>
    <w:rPr>
      <w:rFonts w:ascii="Courier New" w:hAnsi="Courier New" w:cs="Courier New"/>
    </w:rPr>
  </w:style>
  <w:style w:type="character" w:customStyle="1" w:styleId="WW8Num66z2">
    <w:name w:val="WW8Num66z2"/>
    <w:rsid w:val="0027493D"/>
    <w:rPr>
      <w:rFonts w:ascii="Wingdings" w:hAnsi="Wingdings"/>
    </w:rPr>
  </w:style>
  <w:style w:type="character" w:customStyle="1" w:styleId="WW8Num67z0">
    <w:name w:val="WW8Num67z0"/>
    <w:rsid w:val="0027493D"/>
    <w:rPr>
      <w:rFonts w:ascii="Symbol" w:hAnsi="Symbol"/>
    </w:rPr>
  </w:style>
  <w:style w:type="character" w:customStyle="1" w:styleId="WW8Num67z1">
    <w:name w:val="WW8Num67z1"/>
    <w:rsid w:val="0027493D"/>
    <w:rPr>
      <w:rFonts w:ascii="Courier New" w:hAnsi="Courier New" w:cs="Courier New"/>
    </w:rPr>
  </w:style>
  <w:style w:type="character" w:customStyle="1" w:styleId="WW8Num67z2">
    <w:name w:val="WW8Num67z2"/>
    <w:rsid w:val="0027493D"/>
    <w:rPr>
      <w:rFonts w:ascii="Wingdings" w:hAnsi="Wingdings"/>
    </w:rPr>
  </w:style>
  <w:style w:type="character" w:customStyle="1" w:styleId="WW8Num68z0">
    <w:name w:val="WW8Num68z0"/>
    <w:rsid w:val="0027493D"/>
    <w:rPr>
      <w:rFonts w:ascii="Symbol" w:hAnsi="Symbol"/>
    </w:rPr>
  </w:style>
  <w:style w:type="character" w:customStyle="1" w:styleId="WW8Num68z1">
    <w:name w:val="WW8Num68z1"/>
    <w:rsid w:val="0027493D"/>
    <w:rPr>
      <w:rFonts w:ascii="Courier New" w:hAnsi="Courier New" w:cs="Courier New"/>
    </w:rPr>
  </w:style>
  <w:style w:type="character" w:customStyle="1" w:styleId="WW8Num68z2">
    <w:name w:val="WW8Num68z2"/>
    <w:rsid w:val="0027493D"/>
    <w:rPr>
      <w:rFonts w:ascii="Wingdings" w:hAnsi="Wingdings"/>
    </w:rPr>
  </w:style>
  <w:style w:type="character" w:customStyle="1" w:styleId="WW8Num69z0">
    <w:name w:val="WW8Num69z0"/>
    <w:rsid w:val="0027493D"/>
    <w:rPr>
      <w:rFonts w:ascii="Symbol" w:hAnsi="Symbol"/>
    </w:rPr>
  </w:style>
  <w:style w:type="character" w:customStyle="1" w:styleId="WW8Num69z1">
    <w:name w:val="WW8Num69z1"/>
    <w:rsid w:val="0027493D"/>
    <w:rPr>
      <w:rFonts w:ascii="Courier New" w:hAnsi="Courier New" w:cs="Courier New"/>
    </w:rPr>
  </w:style>
  <w:style w:type="character" w:customStyle="1" w:styleId="WW8Num69z2">
    <w:name w:val="WW8Num69z2"/>
    <w:rsid w:val="0027493D"/>
    <w:rPr>
      <w:rFonts w:ascii="Wingdings" w:hAnsi="Wingdings"/>
    </w:rPr>
  </w:style>
  <w:style w:type="character" w:customStyle="1" w:styleId="WW8Num70z0">
    <w:name w:val="WW8Num70z0"/>
    <w:rsid w:val="0027493D"/>
    <w:rPr>
      <w:rFonts w:ascii="Symbol" w:hAnsi="Symbol"/>
    </w:rPr>
  </w:style>
  <w:style w:type="character" w:customStyle="1" w:styleId="WW8Num70z1">
    <w:name w:val="WW8Num70z1"/>
    <w:rsid w:val="0027493D"/>
    <w:rPr>
      <w:rFonts w:ascii="Courier New" w:hAnsi="Courier New" w:cs="Courier New"/>
    </w:rPr>
  </w:style>
  <w:style w:type="character" w:customStyle="1" w:styleId="WW8Num70z2">
    <w:name w:val="WW8Num70z2"/>
    <w:rsid w:val="0027493D"/>
    <w:rPr>
      <w:rFonts w:ascii="Wingdings" w:hAnsi="Wingdings"/>
    </w:rPr>
  </w:style>
  <w:style w:type="character" w:customStyle="1" w:styleId="WW8Num71z0">
    <w:name w:val="WW8Num71z0"/>
    <w:rsid w:val="0027493D"/>
    <w:rPr>
      <w:rFonts w:ascii="Symbol" w:hAnsi="Symbol"/>
    </w:rPr>
  </w:style>
  <w:style w:type="character" w:customStyle="1" w:styleId="WW8Num71z1">
    <w:name w:val="WW8Num71z1"/>
    <w:rsid w:val="0027493D"/>
    <w:rPr>
      <w:rFonts w:ascii="Courier New" w:hAnsi="Courier New" w:cs="Courier New"/>
    </w:rPr>
  </w:style>
  <w:style w:type="character" w:customStyle="1" w:styleId="WW8Num71z2">
    <w:name w:val="WW8Num71z2"/>
    <w:rsid w:val="0027493D"/>
    <w:rPr>
      <w:rFonts w:ascii="Wingdings" w:hAnsi="Wingdings"/>
    </w:rPr>
  </w:style>
  <w:style w:type="character" w:customStyle="1" w:styleId="WW8Num72z0">
    <w:name w:val="WW8Num72z0"/>
    <w:rsid w:val="0027493D"/>
    <w:rPr>
      <w:rFonts w:ascii="Symbol" w:hAnsi="Symbol"/>
    </w:rPr>
  </w:style>
  <w:style w:type="character" w:customStyle="1" w:styleId="WW8Num72z1">
    <w:name w:val="WW8Num72z1"/>
    <w:rsid w:val="0027493D"/>
    <w:rPr>
      <w:rFonts w:ascii="Courier New" w:hAnsi="Courier New" w:cs="Courier New"/>
    </w:rPr>
  </w:style>
  <w:style w:type="character" w:customStyle="1" w:styleId="WW8Num72z2">
    <w:name w:val="WW8Num72z2"/>
    <w:rsid w:val="0027493D"/>
    <w:rPr>
      <w:rFonts w:ascii="Wingdings" w:hAnsi="Wingdings"/>
    </w:rPr>
  </w:style>
  <w:style w:type="character" w:customStyle="1" w:styleId="WW8NumSt1z0">
    <w:name w:val="WW8NumSt1z0"/>
    <w:rsid w:val="0027493D"/>
    <w:rPr>
      <w:rFonts w:ascii="Times New Roman" w:hAnsi="Times New Roman" w:cs="Times New Roman"/>
    </w:rPr>
  </w:style>
  <w:style w:type="character" w:customStyle="1" w:styleId="WW8NumSt2z0">
    <w:name w:val="WW8NumSt2z0"/>
    <w:rsid w:val="0027493D"/>
    <w:rPr>
      <w:rFonts w:ascii="Times New Roman" w:hAnsi="Times New Roman" w:cs="Times New Roman"/>
    </w:rPr>
  </w:style>
  <w:style w:type="character" w:customStyle="1" w:styleId="WW8NumSt5z0">
    <w:name w:val="WW8NumSt5z0"/>
    <w:rsid w:val="0027493D"/>
    <w:rPr>
      <w:rFonts w:ascii="Times New Roman" w:hAnsi="Times New Roman" w:cs="Times New Roman"/>
    </w:rPr>
  </w:style>
  <w:style w:type="character" w:customStyle="1" w:styleId="WW8NumSt6z0">
    <w:name w:val="WW8NumSt6z0"/>
    <w:rsid w:val="0027493D"/>
    <w:rPr>
      <w:rFonts w:ascii="Times New Roman" w:hAnsi="Times New Roman" w:cs="Times New Roman"/>
    </w:rPr>
  </w:style>
  <w:style w:type="character" w:customStyle="1" w:styleId="WW8NumSt7z0">
    <w:name w:val="WW8NumSt7z0"/>
    <w:rsid w:val="0027493D"/>
    <w:rPr>
      <w:rFonts w:ascii="Times New Roman" w:hAnsi="Times New Roman" w:cs="Times New Roman"/>
    </w:rPr>
  </w:style>
  <w:style w:type="character" w:customStyle="1" w:styleId="WW8NumSt8z0">
    <w:name w:val="WW8NumSt8z0"/>
    <w:rsid w:val="0027493D"/>
    <w:rPr>
      <w:rFonts w:ascii="Times New Roman" w:hAnsi="Times New Roman" w:cs="Times New Roman"/>
    </w:rPr>
  </w:style>
  <w:style w:type="character" w:customStyle="1" w:styleId="WW8NumSt13z0">
    <w:name w:val="WW8NumSt13z0"/>
    <w:rsid w:val="0027493D"/>
    <w:rPr>
      <w:rFonts w:ascii="Times New Roman" w:hAnsi="Times New Roman" w:cs="Times New Roman"/>
    </w:rPr>
  </w:style>
  <w:style w:type="character" w:customStyle="1" w:styleId="WW8NumSt15z0">
    <w:name w:val="WW8NumSt15z0"/>
    <w:rsid w:val="0027493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7493D"/>
  </w:style>
  <w:style w:type="character" w:customStyle="1" w:styleId="15">
    <w:name w:val="Знак Знак15"/>
    <w:basedOn w:val="11"/>
    <w:rsid w:val="002749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">
    <w:name w:val="Знак Знак14"/>
    <w:basedOn w:val="11"/>
    <w:rsid w:val="0027493D"/>
    <w:rPr>
      <w:rFonts w:ascii="Arial" w:eastAsia="SimSun" w:hAnsi="Arial" w:cs="Arial"/>
      <w:b/>
      <w:bCs/>
      <w:i/>
      <w:iCs/>
      <w:sz w:val="28"/>
      <w:szCs w:val="28"/>
    </w:rPr>
  </w:style>
  <w:style w:type="character" w:customStyle="1" w:styleId="13">
    <w:name w:val="Знак Знак13"/>
    <w:basedOn w:val="11"/>
    <w:rsid w:val="002749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2">
    <w:name w:val="Знак Знак12"/>
    <w:basedOn w:val="11"/>
    <w:rsid w:val="0027493D"/>
    <w:rPr>
      <w:rFonts w:eastAsia="Times New Roman"/>
      <w:b/>
      <w:bCs/>
      <w:sz w:val="28"/>
      <w:szCs w:val="28"/>
    </w:rPr>
  </w:style>
  <w:style w:type="character" w:customStyle="1" w:styleId="110">
    <w:name w:val="Знак Знак11"/>
    <w:basedOn w:val="11"/>
    <w:rsid w:val="0027493D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basedOn w:val="11"/>
    <w:rsid w:val="0027493D"/>
    <w:rPr>
      <w:sz w:val="20"/>
      <w:vertAlign w:val="superscript"/>
    </w:rPr>
  </w:style>
  <w:style w:type="character" w:customStyle="1" w:styleId="16">
    <w:name w:val="Знак примечания1"/>
    <w:basedOn w:val="11"/>
    <w:rsid w:val="0027493D"/>
    <w:rPr>
      <w:sz w:val="16"/>
      <w:szCs w:val="16"/>
    </w:rPr>
  </w:style>
  <w:style w:type="character" w:customStyle="1" w:styleId="100">
    <w:name w:val="Знак Знак10"/>
    <w:basedOn w:val="11"/>
    <w:rsid w:val="0027493D"/>
    <w:rPr>
      <w:rFonts w:ascii="Times New Roman" w:eastAsia="Times New Roman" w:hAnsi="Times New Roman"/>
    </w:rPr>
  </w:style>
  <w:style w:type="character" w:customStyle="1" w:styleId="9">
    <w:name w:val="Знак Знак9"/>
    <w:basedOn w:val="11"/>
    <w:rsid w:val="0027493D"/>
    <w:rPr>
      <w:rFonts w:ascii="Tahoma" w:eastAsia="Times New Roman" w:hAnsi="Tahoma" w:cs="Tahoma"/>
      <w:sz w:val="16"/>
      <w:szCs w:val="16"/>
    </w:rPr>
  </w:style>
  <w:style w:type="character" w:customStyle="1" w:styleId="8">
    <w:name w:val="Знак Знак8"/>
    <w:basedOn w:val="11"/>
    <w:rsid w:val="0027493D"/>
    <w:rPr>
      <w:rFonts w:ascii="Times New Roman" w:eastAsia="MS Mincho" w:hAnsi="Times New Roman"/>
      <w:sz w:val="24"/>
      <w:szCs w:val="24"/>
    </w:rPr>
  </w:style>
  <w:style w:type="character" w:customStyle="1" w:styleId="7">
    <w:name w:val="Знак Знак7"/>
    <w:basedOn w:val="11"/>
    <w:rsid w:val="0027493D"/>
    <w:rPr>
      <w:rFonts w:ascii="Times New Roman" w:eastAsia="Times New Roman" w:hAnsi="Times New Roman"/>
      <w:sz w:val="24"/>
      <w:szCs w:val="24"/>
    </w:rPr>
  </w:style>
  <w:style w:type="character" w:customStyle="1" w:styleId="6">
    <w:name w:val="Знак Знак6"/>
    <w:basedOn w:val="11"/>
    <w:rsid w:val="0027493D"/>
    <w:rPr>
      <w:rFonts w:ascii="Times New Roman" w:eastAsia="Times New Roman" w:hAnsi="Times New Roman"/>
      <w:sz w:val="16"/>
      <w:szCs w:val="16"/>
    </w:rPr>
  </w:style>
  <w:style w:type="character" w:customStyle="1" w:styleId="5">
    <w:name w:val="Знак Знак5"/>
    <w:basedOn w:val="11"/>
    <w:rsid w:val="002749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1">
    <w:name w:val="Знак Знак4"/>
    <w:basedOn w:val="100"/>
    <w:rsid w:val="0027493D"/>
    <w:rPr>
      <w:b/>
      <w:bCs/>
    </w:rPr>
  </w:style>
  <w:style w:type="character" w:customStyle="1" w:styleId="31">
    <w:name w:val="Знак Знак3"/>
    <w:basedOn w:val="11"/>
    <w:rsid w:val="0027493D"/>
    <w:rPr>
      <w:rFonts w:ascii="Times New Roman" w:eastAsia="Times New Roman" w:hAnsi="Times New Roman"/>
    </w:rPr>
  </w:style>
  <w:style w:type="character" w:customStyle="1" w:styleId="ad">
    <w:name w:val="Символы концевой сноски"/>
    <w:basedOn w:val="11"/>
    <w:rsid w:val="0027493D"/>
    <w:rPr>
      <w:vertAlign w:val="superscript"/>
    </w:rPr>
  </w:style>
  <w:style w:type="character" w:customStyle="1" w:styleId="21">
    <w:name w:val="Знак Знак2"/>
    <w:basedOn w:val="11"/>
    <w:rsid w:val="0027493D"/>
    <w:rPr>
      <w:rFonts w:ascii="Times New Roman" w:eastAsia="Times New Roman" w:hAnsi="Times New Roman"/>
      <w:sz w:val="28"/>
    </w:rPr>
  </w:style>
  <w:style w:type="character" w:customStyle="1" w:styleId="FontStyle63">
    <w:name w:val="Font Style63"/>
    <w:basedOn w:val="11"/>
    <w:rsid w:val="0027493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11"/>
    <w:rsid w:val="0027493D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11"/>
    <w:rsid w:val="0027493D"/>
    <w:rPr>
      <w:rFonts w:ascii="Times New Roman" w:hAnsi="Times New Roman" w:cs="Times New Roman"/>
      <w:i/>
      <w:iCs/>
      <w:sz w:val="22"/>
      <w:szCs w:val="22"/>
    </w:rPr>
  </w:style>
  <w:style w:type="character" w:customStyle="1" w:styleId="17">
    <w:name w:val="Знак Знак1"/>
    <w:basedOn w:val="11"/>
    <w:rsid w:val="0027493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11"/>
    <w:rsid w:val="0027493D"/>
  </w:style>
  <w:style w:type="character" w:customStyle="1" w:styleId="af">
    <w:name w:val="Знак Знак"/>
    <w:basedOn w:val="11"/>
    <w:rsid w:val="0027493D"/>
    <w:rPr>
      <w:rFonts w:ascii="Courier New" w:eastAsia="Times New Roman" w:hAnsi="Courier New" w:cs="Courier New"/>
    </w:rPr>
  </w:style>
  <w:style w:type="character" w:styleId="af0">
    <w:name w:val="footnote reference"/>
    <w:rsid w:val="0027493D"/>
    <w:rPr>
      <w:vertAlign w:val="superscript"/>
    </w:rPr>
  </w:style>
  <w:style w:type="paragraph" w:customStyle="1" w:styleId="af1">
    <w:name w:val="Заголовок"/>
    <w:basedOn w:val="a"/>
    <w:next w:val="af2"/>
    <w:rsid w:val="0027493D"/>
    <w:pPr>
      <w:keepNext/>
      <w:widowControl w:val="0"/>
      <w:overflowPunct w:val="0"/>
      <w:autoSpaceDE w:val="0"/>
      <w:spacing w:before="240" w:after="120" w:line="360" w:lineRule="auto"/>
      <w:ind w:firstLine="709"/>
      <w:textAlignment w:val="baseline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rsid w:val="0027493D"/>
    <w:pPr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7493D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4">
    <w:name w:val="List"/>
    <w:basedOn w:val="af2"/>
    <w:rsid w:val="0027493D"/>
    <w:rPr>
      <w:rFonts w:cs="Mangal"/>
    </w:rPr>
  </w:style>
  <w:style w:type="paragraph" w:customStyle="1" w:styleId="18">
    <w:name w:val="Название1"/>
    <w:basedOn w:val="a"/>
    <w:rsid w:val="0027493D"/>
    <w:pPr>
      <w:widowControl w:val="0"/>
      <w:suppressLineNumbers/>
      <w:overflowPunct w:val="0"/>
      <w:autoSpaceDE w:val="0"/>
      <w:spacing w:before="120" w:after="120" w:line="360" w:lineRule="auto"/>
      <w:ind w:firstLine="709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27493D"/>
    <w:pPr>
      <w:widowControl w:val="0"/>
      <w:suppressLineNumber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5">
    <w:name w:val="footnote text"/>
    <w:basedOn w:val="a"/>
    <w:link w:val="af6"/>
    <w:rsid w:val="0027493D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27493D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2">
    <w:name w:val="Заголовок 3+"/>
    <w:basedOn w:val="a"/>
    <w:rsid w:val="0027493D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customStyle="1" w:styleId="1a">
    <w:name w:val="Текст примечания1"/>
    <w:basedOn w:val="a"/>
    <w:rsid w:val="0027493D"/>
    <w:pPr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2">
    <w:name w:val="текст 2 кл"/>
    <w:basedOn w:val="a"/>
    <w:rsid w:val="0027493D"/>
    <w:pPr>
      <w:widowControl w:val="0"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styleId="af7">
    <w:name w:val="header"/>
    <w:basedOn w:val="a"/>
    <w:link w:val="af8"/>
    <w:rsid w:val="00274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rsid w:val="0027493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7493D"/>
    <w:pPr>
      <w:widowControl w:val="0"/>
      <w:overflowPunct w:val="0"/>
      <w:autoSpaceDE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9">
    <w:name w:val="Title"/>
    <w:basedOn w:val="a"/>
    <w:next w:val="afa"/>
    <w:link w:val="afb"/>
    <w:qFormat/>
    <w:rsid w:val="0027493D"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7493D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fa">
    <w:name w:val="Subtitle"/>
    <w:basedOn w:val="af1"/>
    <w:next w:val="af2"/>
    <w:link w:val="afc"/>
    <w:qFormat/>
    <w:rsid w:val="0027493D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rsid w:val="0027493D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d">
    <w:name w:val="annotation text"/>
    <w:basedOn w:val="a"/>
    <w:link w:val="afe"/>
    <w:uiPriority w:val="99"/>
    <w:semiHidden/>
    <w:unhideWhenUsed/>
    <w:rsid w:val="0027493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7493D"/>
    <w:rPr>
      <w:sz w:val="20"/>
      <w:szCs w:val="20"/>
    </w:rPr>
  </w:style>
  <w:style w:type="paragraph" w:styleId="aff">
    <w:name w:val="annotation subject"/>
    <w:basedOn w:val="1a"/>
    <w:next w:val="1a"/>
    <w:link w:val="aff0"/>
    <w:rsid w:val="0027493D"/>
    <w:pPr>
      <w:widowControl w:val="0"/>
      <w:overflowPunct w:val="0"/>
      <w:autoSpaceDE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7493D"/>
    <w:rPr>
      <w:rFonts w:ascii="Times New Roman" w:eastAsia="Times New Roman" w:hAnsi="Times New Roman" w:cs="Calibri"/>
      <w:b/>
      <w:bCs/>
      <w:lang w:eastAsia="ar-SA"/>
    </w:rPr>
  </w:style>
  <w:style w:type="paragraph" w:styleId="aff1">
    <w:name w:val="endnote text"/>
    <w:basedOn w:val="a"/>
    <w:link w:val="aff2"/>
    <w:rsid w:val="0027493D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f2">
    <w:name w:val="Текст концевой сноски Знак"/>
    <w:basedOn w:val="a0"/>
    <w:link w:val="aff1"/>
    <w:rsid w:val="002749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f3">
    <w:name w:val="Body Text Indent"/>
    <w:basedOn w:val="a"/>
    <w:link w:val="aff4"/>
    <w:rsid w:val="0027493D"/>
    <w:pPr>
      <w:widowControl w:val="0"/>
      <w:overflowPunct w:val="0"/>
      <w:autoSpaceDE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27493D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-12">
    <w:name w:val="1-12 с отступом"/>
    <w:basedOn w:val="a"/>
    <w:rsid w:val="0027493D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yle2">
    <w:name w:val="Style2"/>
    <w:basedOn w:val="a"/>
    <w:rsid w:val="0027493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3">
    <w:name w:val="Style3"/>
    <w:basedOn w:val="a"/>
    <w:rsid w:val="0027493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27">
    <w:name w:val="Style27"/>
    <w:basedOn w:val="a"/>
    <w:rsid w:val="0027493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41">
    <w:name w:val="Style41"/>
    <w:basedOn w:val="a"/>
    <w:rsid w:val="0027493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f5">
    <w:name w:val="footer"/>
    <w:basedOn w:val="a"/>
    <w:link w:val="aff6"/>
    <w:rsid w:val="00274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6">
    <w:name w:val="Нижний колонтитул Знак"/>
    <w:basedOn w:val="a0"/>
    <w:link w:val="aff5"/>
    <w:rsid w:val="0027493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b">
    <w:name w:val="Текст1"/>
    <w:basedOn w:val="a"/>
    <w:rsid w:val="002749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7">
    <w:name w:val="Содержимое таблицы"/>
    <w:basedOn w:val="a"/>
    <w:rsid w:val="0027493D"/>
    <w:pPr>
      <w:widowControl w:val="0"/>
      <w:suppressLineNumber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ff8">
    <w:name w:val="Заголовок таблицы"/>
    <w:basedOn w:val="aff7"/>
    <w:rsid w:val="002749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5078-12D5-43B1-8213-831F3268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29</Pages>
  <Words>7183</Words>
  <Characters>40945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Сардаана</cp:lastModifiedBy>
  <cp:revision>16</cp:revision>
  <cp:lastPrinted>2005-12-31T18:29:00Z</cp:lastPrinted>
  <dcterms:created xsi:type="dcterms:W3CDTF">2012-09-04T16:22:00Z</dcterms:created>
  <dcterms:modified xsi:type="dcterms:W3CDTF">2015-08-31T16:08:00Z</dcterms:modified>
</cp:coreProperties>
</file>