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34" w:rsidRDefault="00E01B34" w:rsidP="00E01B34">
      <w:pPr>
        <w:rPr>
          <w:rFonts w:ascii="Times New Roman" w:hAnsi="Times New Roman" w:cs="Times New Roman"/>
          <w:i/>
          <w:sz w:val="28"/>
          <w:szCs w:val="28"/>
        </w:rPr>
      </w:pPr>
      <w:r w:rsidRPr="00CE6162">
        <w:rPr>
          <w:rFonts w:ascii="Times New Roman" w:hAnsi="Times New Roman" w:cs="Times New Roman"/>
          <w:i/>
          <w:sz w:val="28"/>
          <w:szCs w:val="28"/>
        </w:rPr>
        <w:t>Формирование навыков гражданственности на уроках литературного чтения и окружающего мира</w:t>
      </w:r>
    </w:p>
    <w:p w:rsidR="00E01B34" w:rsidRPr="00CE6162" w:rsidRDefault="00E01B34" w:rsidP="00E01B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(Из опыта работы учителя начальных классов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Седаковой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Любови Геннадьевны МОУ «СОШ № 1» города Валуйки Белгородской области)</w:t>
      </w:r>
    </w:p>
    <w:p w:rsidR="00E01B34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УМК «Школа России» обеспечивае</w:t>
      </w:r>
      <w:r w:rsidRPr="00373536">
        <w:rPr>
          <w:rFonts w:ascii="Times New Roman" w:hAnsi="Times New Roman" w:cs="Times New Roman"/>
          <w:sz w:val="28"/>
          <w:szCs w:val="28"/>
        </w:rPr>
        <w:t>т формирование граждански-ориентированное образование младших школьников. В детях воспитывается любовь к Отечеству, своему народу, его языку, духовным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УМК «Школа России» знакомит детей с образцами благородного служения Отечеству, стремится показать причастность каждого человека, каждой семьи к жизни России. Его направленность на развитие гражданственности и патриотизма ни в коем случае не означает стремления к изоляции от мирового сообщества. В учебниках Россия предстает перед учеником как часть многообразного и целостного мира, а ее граждане – одновременно и как жители Земли, как часть человечества, как участники мирового развития. Программы и учебники по литературному чтению и окружающему миру построены таким образом, что ребенок с первых лет обучения в школе постепенно, шаг за шагом открывает свою планету, получая представления о ее природе, странах и народах, многообразии их культур, о связях, объединяющих всех людей, о достижениях и проблемах человечества. Комплект «Школа России» обеспечивает гражданское образование младших школьников.</w:t>
      </w: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 w:rsidRPr="00373536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и окружающего мира  стремлюсь к развитию и воспитанию всесторонней, гармоничной личности, формирование гражданской позиции, воспитание толерантности. Ведь любой человек живет в социуме, является частью своего коллектива, общественной группы, мирового сообщества. Школа сегодня обязана не только учить, но и воспитывать. На уроках литературного чтения и окружающего мира, стремлюсь  донести до детей самые важные общечеловеческие ценности. </w:t>
      </w:r>
      <w:proofErr w:type="gramStart"/>
      <w:r w:rsidRPr="0037353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73536">
        <w:rPr>
          <w:rFonts w:ascii="Times New Roman" w:hAnsi="Times New Roman" w:cs="Times New Roman"/>
          <w:sz w:val="28"/>
          <w:szCs w:val="28"/>
        </w:rPr>
        <w:t xml:space="preserve"> годы жизни и в юношеском возрасте, тем гармоничнее будет его личность, тем сильнее будет его характер. Не менее важно воспитывать с детства толерантность, неравнодушие к чужой беде и умение строить отношения с окружающими людьми.</w:t>
      </w: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 w:rsidRPr="00373536">
        <w:rPr>
          <w:rFonts w:ascii="Times New Roman" w:hAnsi="Times New Roman" w:cs="Times New Roman"/>
          <w:sz w:val="28"/>
          <w:szCs w:val="28"/>
        </w:rPr>
        <w:lastRenderedPageBreak/>
        <w:t>Поскольку в воспитании терпимости, милосердия, доброты нет надёжнее союзника, чем художественная литература, с каждой страницы которой льётся целительный свет гуманизма. Основным средством воспитательного воздействия на уроке было и остаётся слово – слово учителя, слово писателя. Общаясь со школьниками определённого возраста, учитель всегда остро чувствует, над какими направлениями гражданского становления и духовного роста необходимо работать. В среде третьеклассников, например, остро ощущается дефицит культуры общения, такта, терпимости в отношении друг к другу. И в то же время ребята этого возраста щедры душою, бескорыстны, открыты; способность их к самопознанию и постижению окружающего мира, мира взрослых неисчерпаема. Они очень ранимы и глубоко восприимчивы к доброму слову, поступку, дружескому участию. Поэтому расширение границ и многообразие форм современного урока позволяют нам активизировать мыслительную деятельность учащихся, формирует их умение осознавать себя полноправным (а значит, имеющим и права и обязанности) членом общества. Не случайно девиз школы сегодня: «Обучая – развиваем, развивая – воспитываем, воспитывая – формируем личность».</w:t>
      </w: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 w:rsidRPr="00373536">
        <w:rPr>
          <w:rFonts w:ascii="Times New Roman" w:hAnsi="Times New Roman" w:cs="Times New Roman"/>
          <w:sz w:val="28"/>
          <w:szCs w:val="28"/>
        </w:rPr>
        <w:t xml:space="preserve">Интересно проходят уроки, в которых присутствуют одновременно элементы литературного чтения и музыки; литературного чтение и живописи; окружающий мир и  музыки, живописи. Например,  при изучении по литературному чтению темы «Поэтическая тетрадь», где в сборник были включены стихи Тютчева, Лермонтова, Фета, Есенина  на уроке использовала музыкальные композиции из «Времён года» Чайковского, картины русских художников: Левитана, Шишкина и других с изображением русской природы. После разговоров о звуках, красках, художественных языковых средствах традициях русского народа заинтересовала ребят сочинениями-миниатюрами «Какая осень (зима, весна, лето) на вкус?» При изучении русских народных сказок  говорили о творчестве Ивана </w:t>
      </w:r>
      <w:proofErr w:type="spellStart"/>
      <w:r w:rsidRPr="00373536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373536">
        <w:rPr>
          <w:rFonts w:ascii="Times New Roman" w:hAnsi="Times New Roman" w:cs="Times New Roman"/>
          <w:sz w:val="28"/>
          <w:szCs w:val="28"/>
        </w:rPr>
        <w:t xml:space="preserve">, рассматривали его иллюстрации к сказкам. При изучении по окружающему миру темы  «Золотое кольцо России» использовала записи русских народных песен, при работе над стихотворением «Утёс» М.Ю. Лермонтова использовала пейзажей кавказских гор, архитектурных зарисовок Грузии и Армении. </w:t>
      </w: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 w:rsidRPr="00373536">
        <w:rPr>
          <w:rFonts w:ascii="Times New Roman" w:hAnsi="Times New Roman" w:cs="Times New Roman"/>
          <w:sz w:val="28"/>
          <w:szCs w:val="28"/>
        </w:rPr>
        <w:t xml:space="preserve">Изучая произведения, где говорится о событиях, происходящих в той или иной местности, мы говорим об особенностях пейзажа, природы, географического положения, условиях жизни, обычаях, народных традициях. А это хорошая возможность воспитать у детей уважение к чужой культуре, а </w:t>
      </w:r>
      <w:r w:rsidRPr="00373536">
        <w:rPr>
          <w:rFonts w:ascii="Times New Roman" w:hAnsi="Times New Roman" w:cs="Times New Roman"/>
          <w:sz w:val="28"/>
          <w:szCs w:val="28"/>
        </w:rPr>
        <w:lastRenderedPageBreak/>
        <w:t xml:space="preserve">через культуру – к другому народу. </w:t>
      </w:r>
      <w:proofErr w:type="gramStart"/>
      <w:r w:rsidRPr="00373536">
        <w:rPr>
          <w:rFonts w:ascii="Times New Roman" w:hAnsi="Times New Roman" w:cs="Times New Roman"/>
          <w:sz w:val="28"/>
          <w:szCs w:val="28"/>
        </w:rPr>
        <w:t>Говоря об исторических явлениях и исторических деятелях,  рассматриваем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536">
        <w:rPr>
          <w:rFonts w:ascii="Times New Roman" w:hAnsi="Times New Roman" w:cs="Times New Roman"/>
          <w:sz w:val="28"/>
          <w:szCs w:val="28"/>
        </w:rPr>
        <w:t xml:space="preserve">  как тот или иной герой, то или иное явление представлены в истории.</w:t>
      </w:r>
      <w:proofErr w:type="gramEnd"/>
      <w:r w:rsidRPr="00373536">
        <w:rPr>
          <w:rFonts w:ascii="Times New Roman" w:hAnsi="Times New Roman" w:cs="Times New Roman"/>
          <w:sz w:val="28"/>
          <w:szCs w:val="28"/>
        </w:rPr>
        <w:t xml:space="preserve"> Это даёт возможность охарактеризовать и оценить творчество писателя и его мастерство и в то же время помогает детям ощутить  взаимосвязь людей разных вероисповеданий и национальностей, стремление защитить свою Родину и восхвалять её красоту.</w:t>
      </w: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 w:rsidRPr="00373536">
        <w:rPr>
          <w:rFonts w:ascii="Times New Roman" w:hAnsi="Times New Roman" w:cs="Times New Roman"/>
          <w:sz w:val="28"/>
          <w:szCs w:val="28"/>
        </w:rPr>
        <w:t>К нестандартным формам уроков я отношу уроки-лекции, спектакли, устные журналы, литературные гостиные, викторины, семинары, соревнования и другие. В начальных классах  особый интерес вызывают у ребят уроки-викторины, КВН, также нравятся уроки-конкурсы: конкурс выразительного чтения стихотворений, конкурс «Лучший рассказчик». Подготовка и проведение подобного типа уроков способствует развитию навыков самостоятельной работы учащихся. Ребята самостоятельно изучают дополнительные источники, анализируют, делают презентации, выводы. При этом развивается их творческое мышление, умение работать с различными источниками. Необходимо учитывать и эмоциональную сторону. Атмосфера таких уроков пробуждает у учащихся чувств сострадания, человечности, интереса к чужой судьбе, что, в свою очередь, ведет к становлению гражданской позиции и воспитанию духовности.</w:t>
      </w: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 w:rsidRPr="00373536">
        <w:rPr>
          <w:rFonts w:ascii="Times New Roman" w:hAnsi="Times New Roman" w:cs="Times New Roman"/>
          <w:sz w:val="28"/>
          <w:szCs w:val="28"/>
        </w:rPr>
        <w:t>Цель урока литературного чтения не должна сводиться только к изучению и анализу. Она в том, чтобы подтолкнуть ребенка к пониманию, видению проблемы, направить его работу мысли так, чтобы, прочитав одну, ему хотелось бы взять в руки другую книгу. Таким образом, гражданственность, нравственность, толерантность – важные компоненты жизненной позиции личности. И воспитывать их нужно не только на уроках и внеклассных мероприятиях, но и личным примером: «Вся жизнь и деятельность учителя в современных условиях – это пример высокого гражданского служения, проявления истинной любви к своему Отечеству».</w:t>
      </w:r>
    </w:p>
    <w:p w:rsidR="00E01B34" w:rsidRPr="00373536" w:rsidRDefault="00E01B34" w:rsidP="00E01B34">
      <w:pPr>
        <w:jc w:val="both"/>
        <w:rPr>
          <w:rFonts w:ascii="Times New Roman" w:hAnsi="Times New Roman" w:cs="Times New Roman"/>
          <w:sz w:val="28"/>
          <w:szCs w:val="28"/>
        </w:rPr>
      </w:pPr>
      <w:r w:rsidRPr="00373536">
        <w:rPr>
          <w:rFonts w:ascii="Times New Roman" w:hAnsi="Times New Roman" w:cs="Times New Roman"/>
          <w:sz w:val="28"/>
          <w:szCs w:val="28"/>
        </w:rPr>
        <w:t xml:space="preserve"> Дорогие коллеги, каждый из нас призван «сеять разумное, доброе, вечное» и отвечать за полученный урожай.</w:t>
      </w:r>
    </w:p>
    <w:p w:rsidR="00F006D7" w:rsidRDefault="00F006D7"/>
    <w:sectPr w:rsidR="00F006D7" w:rsidSect="00F0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01B34"/>
    <w:rsid w:val="00E01B34"/>
    <w:rsid w:val="00F0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2015-12-20T21:15:00Z</dcterms:created>
  <dcterms:modified xsi:type="dcterms:W3CDTF">2015-12-20T21:16:00Z</dcterms:modified>
</cp:coreProperties>
</file>