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341" w:rsidRDefault="00FD0341" w:rsidP="00061231">
      <w:pPr>
        <w:pStyle w:val="c12"/>
        <w:spacing w:before="0" w:beforeAutospacing="0" w:after="0" w:afterAutospacing="0"/>
        <w:jc w:val="center"/>
        <w:rPr>
          <w:rStyle w:val="c8"/>
          <w:b/>
          <w:bCs/>
          <w:color w:val="000000"/>
          <w:sz w:val="36"/>
          <w:szCs w:val="36"/>
        </w:rPr>
      </w:pPr>
    </w:p>
    <w:p w:rsidR="00FD0341" w:rsidRDefault="00FD0341" w:rsidP="00061231">
      <w:pPr>
        <w:pStyle w:val="c12"/>
        <w:spacing w:before="0" w:beforeAutospacing="0" w:after="0" w:afterAutospacing="0"/>
        <w:jc w:val="center"/>
        <w:rPr>
          <w:rStyle w:val="c8"/>
          <w:b/>
          <w:bCs/>
          <w:color w:val="000000"/>
          <w:sz w:val="36"/>
          <w:szCs w:val="36"/>
        </w:rPr>
      </w:pPr>
    </w:p>
    <w:p w:rsidR="00FD0341" w:rsidRDefault="00FD0341" w:rsidP="00061231">
      <w:pPr>
        <w:pStyle w:val="c12"/>
        <w:spacing w:before="0" w:beforeAutospacing="0" w:after="0" w:afterAutospacing="0"/>
        <w:jc w:val="center"/>
        <w:rPr>
          <w:rStyle w:val="c8"/>
          <w:b/>
          <w:bCs/>
          <w:color w:val="000000"/>
          <w:sz w:val="36"/>
          <w:szCs w:val="36"/>
        </w:rPr>
      </w:pPr>
    </w:p>
    <w:p w:rsidR="00FD0341" w:rsidRDefault="00FD0341" w:rsidP="00061231">
      <w:pPr>
        <w:pStyle w:val="c12"/>
        <w:spacing w:before="0" w:beforeAutospacing="0" w:after="0" w:afterAutospacing="0"/>
        <w:jc w:val="center"/>
        <w:rPr>
          <w:rStyle w:val="c8"/>
          <w:b/>
          <w:bCs/>
          <w:color w:val="000000"/>
          <w:sz w:val="36"/>
          <w:szCs w:val="36"/>
        </w:rPr>
      </w:pPr>
    </w:p>
    <w:p w:rsidR="00FD0341" w:rsidRDefault="00FD0341" w:rsidP="00061231">
      <w:pPr>
        <w:pStyle w:val="c12"/>
        <w:spacing w:before="0" w:beforeAutospacing="0" w:after="0" w:afterAutospacing="0"/>
        <w:jc w:val="center"/>
        <w:rPr>
          <w:rStyle w:val="c8"/>
          <w:b/>
          <w:bCs/>
          <w:color w:val="000000"/>
          <w:sz w:val="36"/>
          <w:szCs w:val="36"/>
        </w:rPr>
      </w:pPr>
    </w:p>
    <w:p w:rsidR="00FD0341" w:rsidRDefault="00FD0341" w:rsidP="00FD0341">
      <w:pPr>
        <w:pStyle w:val="c12"/>
        <w:spacing w:before="0" w:beforeAutospacing="0" w:after="0" w:afterAutospacing="0"/>
        <w:rPr>
          <w:rStyle w:val="c8"/>
          <w:b/>
          <w:bCs/>
          <w:color w:val="000000"/>
          <w:sz w:val="36"/>
          <w:szCs w:val="36"/>
        </w:rPr>
      </w:pPr>
    </w:p>
    <w:p w:rsidR="00FD0341" w:rsidRDefault="00FD0341" w:rsidP="00061231">
      <w:pPr>
        <w:pStyle w:val="c12"/>
        <w:spacing w:before="0" w:beforeAutospacing="0" w:after="0" w:afterAutospacing="0"/>
        <w:jc w:val="center"/>
        <w:rPr>
          <w:rStyle w:val="c8"/>
          <w:b/>
          <w:bCs/>
          <w:color w:val="000000"/>
          <w:sz w:val="36"/>
          <w:szCs w:val="36"/>
        </w:rPr>
      </w:pPr>
    </w:p>
    <w:p w:rsidR="00FD0341" w:rsidRPr="00FD0341" w:rsidRDefault="00FD0341" w:rsidP="00061231">
      <w:pPr>
        <w:pStyle w:val="c12"/>
        <w:spacing w:before="0" w:beforeAutospacing="0" w:after="0" w:afterAutospacing="0"/>
        <w:jc w:val="center"/>
        <w:rPr>
          <w:rStyle w:val="c8"/>
          <w:b/>
          <w:bCs/>
          <w:color w:val="000000"/>
          <w:sz w:val="72"/>
          <w:szCs w:val="72"/>
          <w:u w:val="single"/>
        </w:rPr>
      </w:pPr>
      <w:r w:rsidRPr="00FD0341">
        <w:rPr>
          <w:rStyle w:val="c8"/>
          <w:b/>
          <w:bCs/>
          <w:color w:val="000000"/>
          <w:sz w:val="72"/>
          <w:szCs w:val="72"/>
          <w:u w:val="single"/>
        </w:rPr>
        <w:t xml:space="preserve">Консультация для воспитателей </w:t>
      </w:r>
    </w:p>
    <w:p w:rsidR="00FD0341" w:rsidRPr="00FD0341" w:rsidRDefault="00FD0341" w:rsidP="00061231">
      <w:pPr>
        <w:pStyle w:val="c12"/>
        <w:spacing w:before="0" w:beforeAutospacing="0" w:after="0" w:afterAutospacing="0"/>
        <w:jc w:val="center"/>
        <w:rPr>
          <w:rStyle w:val="c8"/>
          <w:b/>
          <w:bCs/>
          <w:color w:val="000000"/>
          <w:sz w:val="72"/>
          <w:szCs w:val="72"/>
        </w:rPr>
      </w:pPr>
    </w:p>
    <w:p w:rsidR="00FD0341" w:rsidRPr="00FD0341" w:rsidRDefault="00FD0341" w:rsidP="00FD0341">
      <w:pPr>
        <w:pStyle w:val="c12"/>
        <w:spacing w:before="0" w:beforeAutospacing="0" w:after="0" w:afterAutospacing="0"/>
        <w:jc w:val="center"/>
        <w:rPr>
          <w:rFonts w:ascii="Calibri" w:hAnsi="Calibri"/>
          <w:color w:val="000000"/>
          <w:sz w:val="72"/>
          <w:szCs w:val="72"/>
        </w:rPr>
      </w:pPr>
      <w:r w:rsidRPr="00FD0341">
        <w:rPr>
          <w:rStyle w:val="c8"/>
          <w:bCs/>
          <w:color w:val="000000"/>
          <w:sz w:val="72"/>
          <w:szCs w:val="72"/>
        </w:rPr>
        <w:t>Игра как способ достижения образовательных результатов в условиях введения ФГОС нового поколения</w:t>
      </w:r>
    </w:p>
    <w:p w:rsidR="00FD0341" w:rsidRDefault="00FD0341" w:rsidP="00FD0341">
      <w:pPr>
        <w:pStyle w:val="c12"/>
        <w:spacing w:before="0" w:beforeAutospacing="0" w:after="0" w:afterAutospacing="0"/>
        <w:rPr>
          <w:rStyle w:val="c8"/>
          <w:b/>
          <w:bCs/>
          <w:color w:val="000000"/>
          <w:sz w:val="28"/>
          <w:szCs w:val="28"/>
        </w:rPr>
      </w:pPr>
    </w:p>
    <w:p w:rsidR="00FD0341" w:rsidRDefault="00FD0341" w:rsidP="00FD0341">
      <w:pPr>
        <w:pStyle w:val="c12"/>
        <w:spacing w:before="0" w:beforeAutospacing="0" w:after="0" w:afterAutospacing="0"/>
        <w:rPr>
          <w:rStyle w:val="c8"/>
          <w:b/>
          <w:bCs/>
          <w:color w:val="000000"/>
          <w:sz w:val="28"/>
          <w:szCs w:val="28"/>
        </w:rPr>
      </w:pPr>
    </w:p>
    <w:p w:rsidR="00FD0341" w:rsidRDefault="00FD0341" w:rsidP="00FD0341">
      <w:pPr>
        <w:pStyle w:val="c12"/>
        <w:spacing w:before="0" w:beforeAutospacing="0" w:after="0" w:afterAutospacing="0"/>
        <w:rPr>
          <w:rStyle w:val="c8"/>
          <w:b/>
          <w:bCs/>
          <w:color w:val="000000"/>
          <w:sz w:val="28"/>
          <w:szCs w:val="28"/>
        </w:rPr>
      </w:pPr>
    </w:p>
    <w:p w:rsidR="00FD0341" w:rsidRDefault="00FD0341" w:rsidP="00FD0341">
      <w:pPr>
        <w:pStyle w:val="c12"/>
        <w:spacing w:before="0" w:beforeAutospacing="0" w:after="0" w:afterAutospacing="0"/>
        <w:rPr>
          <w:rStyle w:val="c8"/>
          <w:b/>
          <w:bCs/>
          <w:color w:val="000000"/>
          <w:sz w:val="28"/>
          <w:szCs w:val="28"/>
        </w:rPr>
      </w:pPr>
    </w:p>
    <w:p w:rsidR="00FD0341" w:rsidRDefault="00FD0341" w:rsidP="00FD0341">
      <w:pPr>
        <w:pStyle w:val="c12"/>
        <w:spacing w:before="0" w:beforeAutospacing="0" w:after="0" w:afterAutospacing="0"/>
        <w:rPr>
          <w:rStyle w:val="c8"/>
          <w:b/>
          <w:bCs/>
          <w:color w:val="000000"/>
          <w:sz w:val="28"/>
          <w:szCs w:val="28"/>
        </w:rPr>
      </w:pPr>
    </w:p>
    <w:p w:rsidR="00FD0341" w:rsidRDefault="00FD0341" w:rsidP="00FD0341">
      <w:pPr>
        <w:pStyle w:val="c12"/>
        <w:spacing w:before="0" w:beforeAutospacing="0" w:after="0" w:afterAutospacing="0"/>
        <w:rPr>
          <w:rStyle w:val="c8"/>
          <w:b/>
          <w:bCs/>
          <w:color w:val="000000"/>
          <w:sz w:val="28"/>
          <w:szCs w:val="28"/>
        </w:rPr>
      </w:pPr>
    </w:p>
    <w:p w:rsidR="00FD0341" w:rsidRDefault="00FD0341" w:rsidP="00FD0341">
      <w:pPr>
        <w:pStyle w:val="c12"/>
        <w:spacing w:before="0" w:beforeAutospacing="0" w:after="0" w:afterAutospacing="0"/>
        <w:rPr>
          <w:rStyle w:val="c8"/>
          <w:b/>
          <w:bCs/>
          <w:color w:val="000000"/>
          <w:sz w:val="28"/>
          <w:szCs w:val="28"/>
        </w:rPr>
      </w:pPr>
    </w:p>
    <w:p w:rsidR="00FD0341" w:rsidRDefault="00FD0341" w:rsidP="00FD0341">
      <w:pPr>
        <w:pStyle w:val="c12"/>
        <w:spacing w:before="0" w:beforeAutospacing="0" w:after="0" w:afterAutospacing="0"/>
        <w:rPr>
          <w:rStyle w:val="c8"/>
          <w:b/>
          <w:bCs/>
          <w:color w:val="000000"/>
          <w:sz w:val="28"/>
          <w:szCs w:val="28"/>
        </w:rPr>
      </w:pPr>
      <w:r>
        <w:rPr>
          <w:rStyle w:val="c8"/>
          <w:b/>
          <w:bCs/>
          <w:color w:val="000000"/>
          <w:sz w:val="28"/>
          <w:szCs w:val="28"/>
        </w:rPr>
        <w:t xml:space="preserve">                                                                               Учитель-логопед МБДОУ 68</w:t>
      </w:r>
    </w:p>
    <w:p w:rsidR="00FD0341" w:rsidRDefault="00FD0341" w:rsidP="00FD0341">
      <w:pPr>
        <w:pStyle w:val="c12"/>
        <w:spacing w:before="0" w:beforeAutospacing="0" w:after="0" w:afterAutospacing="0"/>
        <w:jc w:val="center"/>
        <w:rPr>
          <w:rStyle w:val="c8"/>
          <w:b/>
          <w:bCs/>
          <w:color w:val="000000"/>
          <w:sz w:val="28"/>
          <w:szCs w:val="28"/>
        </w:rPr>
      </w:pPr>
      <w:r>
        <w:rPr>
          <w:rStyle w:val="c8"/>
          <w:b/>
          <w:bCs/>
          <w:color w:val="000000"/>
          <w:sz w:val="28"/>
          <w:szCs w:val="28"/>
        </w:rPr>
        <w:t xml:space="preserve">                                                                             Сорокина Ирина Викторовна</w:t>
      </w:r>
    </w:p>
    <w:p w:rsidR="00FD0341" w:rsidRDefault="00FD0341" w:rsidP="00061231">
      <w:pPr>
        <w:pStyle w:val="c12"/>
        <w:spacing w:before="0" w:beforeAutospacing="0" w:after="0" w:afterAutospacing="0"/>
        <w:jc w:val="center"/>
        <w:rPr>
          <w:rStyle w:val="c8"/>
          <w:b/>
          <w:bCs/>
          <w:color w:val="000000"/>
          <w:sz w:val="28"/>
          <w:szCs w:val="28"/>
        </w:rPr>
      </w:pPr>
    </w:p>
    <w:p w:rsidR="00FD0341" w:rsidRDefault="00FD0341" w:rsidP="00061231">
      <w:pPr>
        <w:pStyle w:val="c12"/>
        <w:spacing w:before="0" w:beforeAutospacing="0" w:after="0" w:afterAutospacing="0"/>
        <w:jc w:val="center"/>
        <w:rPr>
          <w:rStyle w:val="c8"/>
          <w:b/>
          <w:bCs/>
          <w:color w:val="000000"/>
          <w:sz w:val="28"/>
          <w:szCs w:val="28"/>
        </w:rPr>
      </w:pPr>
    </w:p>
    <w:p w:rsidR="00FD0341" w:rsidRDefault="00FD0341" w:rsidP="00061231">
      <w:pPr>
        <w:pStyle w:val="c12"/>
        <w:spacing w:before="0" w:beforeAutospacing="0" w:after="0" w:afterAutospacing="0"/>
        <w:jc w:val="center"/>
        <w:rPr>
          <w:rStyle w:val="c8"/>
          <w:b/>
          <w:bCs/>
          <w:color w:val="000000"/>
          <w:sz w:val="28"/>
          <w:szCs w:val="28"/>
        </w:rPr>
      </w:pPr>
    </w:p>
    <w:p w:rsidR="00FD0341" w:rsidRDefault="00FD0341" w:rsidP="00061231">
      <w:pPr>
        <w:pStyle w:val="c12"/>
        <w:spacing w:before="0" w:beforeAutospacing="0" w:after="0" w:afterAutospacing="0"/>
        <w:jc w:val="center"/>
        <w:rPr>
          <w:rStyle w:val="c8"/>
          <w:b/>
          <w:bCs/>
          <w:color w:val="000000"/>
          <w:sz w:val="28"/>
          <w:szCs w:val="28"/>
        </w:rPr>
      </w:pPr>
    </w:p>
    <w:p w:rsidR="00FD0341" w:rsidRDefault="00FD0341" w:rsidP="00061231">
      <w:pPr>
        <w:pStyle w:val="c12"/>
        <w:spacing w:before="0" w:beforeAutospacing="0" w:after="0" w:afterAutospacing="0"/>
        <w:jc w:val="center"/>
        <w:rPr>
          <w:rStyle w:val="c8"/>
          <w:b/>
          <w:bCs/>
          <w:color w:val="000000"/>
          <w:sz w:val="28"/>
          <w:szCs w:val="28"/>
        </w:rPr>
      </w:pPr>
    </w:p>
    <w:p w:rsidR="00FD0341" w:rsidRDefault="00FD0341" w:rsidP="00061231">
      <w:pPr>
        <w:pStyle w:val="c12"/>
        <w:spacing w:before="0" w:beforeAutospacing="0" w:after="0" w:afterAutospacing="0"/>
        <w:jc w:val="center"/>
        <w:rPr>
          <w:rStyle w:val="c8"/>
          <w:b/>
          <w:bCs/>
          <w:color w:val="000000"/>
          <w:sz w:val="28"/>
          <w:szCs w:val="28"/>
        </w:rPr>
      </w:pPr>
    </w:p>
    <w:p w:rsidR="00FD0341" w:rsidRDefault="00FD0341" w:rsidP="00061231">
      <w:pPr>
        <w:pStyle w:val="c12"/>
        <w:spacing w:before="0" w:beforeAutospacing="0" w:after="0" w:afterAutospacing="0"/>
        <w:jc w:val="center"/>
        <w:rPr>
          <w:rStyle w:val="c8"/>
          <w:b/>
          <w:bCs/>
          <w:color w:val="000000"/>
          <w:sz w:val="28"/>
          <w:szCs w:val="28"/>
        </w:rPr>
      </w:pPr>
      <w:r>
        <w:rPr>
          <w:rStyle w:val="c8"/>
          <w:b/>
          <w:bCs/>
          <w:color w:val="000000"/>
          <w:sz w:val="28"/>
          <w:szCs w:val="28"/>
        </w:rPr>
        <w:t>Г. ЭНГЕЛЬС</w:t>
      </w:r>
    </w:p>
    <w:p w:rsidR="00FD0341" w:rsidRDefault="00FD0341" w:rsidP="00061231">
      <w:pPr>
        <w:pStyle w:val="c12"/>
        <w:spacing w:before="0" w:beforeAutospacing="0" w:after="0" w:afterAutospacing="0"/>
        <w:jc w:val="center"/>
        <w:rPr>
          <w:rStyle w:val="c8"/>
          <w:b/>
          <w:bCs/>
          <w:color w:val="000000"/>
          <w:sz w:val="28"/>
          <w:szCs w:val="28"/>
        </w:rPr>
      </w:pPr>
      <w:r>
        <w:rPr>
          <w:rStyle w:val="c8"/>
          <w:b/>
          <w:bCs/>
          <w:color w:val="000000"/>
          <w:sz w:val="28"/>
          <w:szCs w:val="28"/>
        </w:rPr>
        <w:t>Октябрь 2015 г.</w:t>
      </w:r>
    </w:p>
    <w:p w:rsidR="00061231" w:rsidRDefault="00061231" w:rsidP="00FD0341">
      <w:pPr>
        <w:pStyle w:val="c12"/>
        <w:spacing w:before="0" w:beforeAutospacing="0" w:after="0" w:afterAutospacing="0"/>
        <w:jc w:val="center"/>
        <w:rPr>
          <w:rFonts w:ascii="Calibri" w:hAnsi="Calibri"/>
          <w:color w:val="000000"/>
          <w:sz w:val="22"/>
          <w:szCs w:val="22"/>
        </w:rPr>
      </w:pPr>
      <w:r>
        <w:rPr>
          <w:rStyle w:val="c8"/>
          <w:b/>
          <w:bCs/>
          <w:color w:val="000000"/>
          <w:sz w:val="36"/>
          <w:szCs w:val="36"/>
        </w:rPr>
        <w:lastRenderedPageBreak/>
        <w:t>Игра как способ достижения образовательных результатов в условиях введения ФГОС нового поколения</w:t>
      </w:r>
      <w:r w:rsidR="00FD0341">
        <w:rPr>
          <w:rStyle w:val="c8"/>
          <w:b/>
          <w:bCs/>
          <w:color w:val="000000"/>
          <w:sz w:val="36"/>
          <w:szCs w:val="36"/>
        </w:rPr>
        <w:t>.</w:t>
      </w:r>
    </w:p>
    <w:p w:rsidR="00061231" w:rsidRDefault="00061231" w:rsidP="00061231">
      <w:pPr>
        <w:pStyle w:val="c2"/>
        <w:spacing w:before="0" w:beforeAutospacing="0" w:after="0" w:afterAutospacing="0"/>
        <w:jc w:val="both"/>
        <w:rPr>
          <w:rFonts w:ascii="Calibri" w:hAnsi="Calibri"/>
          <w:color w:val="000000"/>
          <w:sz w:val="22"/>
          <w:szCs w:val="22"/>
        </w:rPr>
      </w:pPr>
      <w:r>
        <w:rPr>
          <w:rStyle w:val="c0"/>
          <w:color w:val="000000"/>
          <w:sz w:val="28"/>
          <w:szCs w:val="28"/>
        </w:rPr>
        <w:t>В самых разных системах обучения игре всегда отводилось и отводится особое место. И объясняется это тем, что игра очень созвучна природе ребенка. Игра для него не просто интересное времяпрепровождение, а способ моделирования взрослого мира, его взаимоотношений, приобретение опыта общения и новых знаний.</w:t>
      </w:r>
    </w:p>
    <w:p w:rsidR="00061231" w:rsidRDefault="00061231" w:rsidP="00061231">
      <w:pPr>
        <w:pStyle w:val="c2"/>
        <w:spacing w:before="0" w:beforeAutospacing="0" w:after="0" w:afterAutospacing="0"/>
        <w:jc w:val="both"/>
        <w:rPr>
          <w:rFonts w:ascii="Calibri" w:hAnsi="Calibri"/>
          <w:color w:val="000000"/>
          <w:sz w:val="22"/>
          <w:szCs w:val="22"/>
        </w:rPr>
      </w:pPr>
      <w:r>
        <w:rPr>
          <w:rStyle w:val="c0"/>
          <w:color w:val="000000"/>
          <w:sz w:val="28"/>
          <w:szCs w:val="28"/>
        </w:rPr>
        <w:t>С введением нового Закона РФ «Об образовании», Федеральных Государственных Образовательных Стандартов, с определением новых целей образования, предусматривающих достижение не только предметных, но и личностных результатов, ценность игры ещё больше возрастает. Использование игры в образовательных целях в процессе реализации программ психолого-педагогического сопровождения позволяет развивать коммуникативные навыки, лидерские качества, формировать компетенции и учить ребенка учиться в эмоционально комфортных для него условиях и сообразно задачам возраста.</w:t>
      </w:r>
    </w:p>
    <w:p w:rsidR="00061231" w:rsidRDefault="00061231" w:rsidP="00061231">
      <w:pPr>
        <w:pStyle w:val="c2"/>
        <w:spacing w:before="0" w:beforeAutospacing="0" w:after="0" w:afterAutospacing="0"/>
        <w:jc w:val="both"/>
        <w:rPr>
          <w:rFonts w:ascii="Calibri" w:hAnsi="Calibri"/>
          <w:color w:val="000000"/>
          <w:sz w:val="22"/>
          <w:szCs w:val="22"/>
        </w:rPr>
      </w:pPr>
      <w:r>
        <w:rPr>
          <w:rStyle w:val="c0"/>
          <w:color w:val="000000"/>
          <w:sz w:val="28"/>
          <w:szCs w:val="28"/>
        </w:rPr>
        <w:t>Игра – самая важная деятельность в детском саду.</w:t>
      </w:r>
    </w:p>
    <w:p w:rsidR="00061231" w:rsidRDefault="00061231" w:rsidP="00061231">
      <w:pPr>
        <w:pStyle w:val="c2"/>
        <w:spacing w:before="0" w:beforeAutospacing="0" w:after="0" w:afterAutospacing="0"/>
        <w:jc w:val="both"/>
        <w:rPr>
          <w:rFonts w:ascii="Calibri" w:hAnsi="Calibri"/>
          <w:color w:val="000000"/>
          <w:sz w:val="22"/>
          <w:szCs w:val="22"/>
        </w:rPr>
      </w:pPr>
      <w:r>
        <w:rPr>
          <w:rStyle w:val="c0"/>
          <w:color w:val="000000"/>
          <w:sz w:val="28"/>
          <w:szCs w:val="28"/>
        </w:rPr>
        <w:t>Игра выступает как самая важная деятельность, через которую педагоги решают все образовательные задачи, в том числе и обучение. Пересмотрены подходы к организации обучения и воспитания детей. Отказ от учебной модели в детском саду, т. е. от занятий, заставил нас перейти к новым формам работы с детьми, которые позволят воспитателям детского сада обучать дошкольников так, чтобы они об этом даже не догадывались. Если ранее считалось, что основные образовательные усилия педагога сосредоточены на проведение занятий, то теперь образовательный потенциал признан за всеми видами совместной деятельности педагогов и детей.</w:t>
      </w:r>
    </w:p>
    <w:p w:rsidR="00061231" w:rsidRDefault="00061231" w:rsidP="00061231">
      <w:pPr>
        <w:pStyle w:val="c2"/>
        <w:spacing w:before="0" w:beforeAutospacing="0" w:after="0" w:afterAutospacing="0"/>
        <w:jc w:val="both"/>
        <w:rPr>
          <w:rFonts w:ascii="Calibri" w:hAnsi="Calibri"/>
          <w:color w:val="000000"/>
          <w:sz w:val="22"/>
          <w:szCs w:val="22"/>
        </w:rPr>
      </w:pPr>
      <w:r>
        <w:rPr>
          <w:rStyle w:val="c0"/>
          <w:color w:val="000000"/>
          <w:sz w:val="28"/>
          <w:szCs w:val="28"/>
        </w:rPr>
        <w:t>Формы работы с детьми.</w:t>
      </w:r>
    </w:p>
    <w:p w:rsidR="00061231" w:rsidRDefault="00061231" w:rsidP="00061231">
      <w:pPr>
        <w:pStyle w:val="c2"/>
        <w:spacing w:before="0" w:beforeAutospacing="0" w:after="0" w:afterAutospacing="0"/>
        <w:jc w:val="both"/>
        <w:rPr>
          <w:rFonts w:ascii="Calibri" w:hAnsi="Calibri"/>
          <w:color w:val="000000"/>
          <w:sz w:val="22"/>
          <w:szCs w:val="22"/>
        </w:rPr>
      </w:pPr>
      <w:r>
        <w:rPr>
          <w:rStyle w:val="c0"/>
          <w:color w:val="000000"/>
          <w:sz w:val="28"/>
          <w:szCs w:val="28"/>
        </w:rPr>
        <w:t>Можно использовать определенные формы работы с детьми, соответствующие условно каждому виду деятельности:</w:t>
      </w:r>
    </w:p>
    <w:p w:rsidR="00061231" w:rsidRPr="00FD0341" w:rsidRDefault="00061231" w:rsidP="00061231">
      <w:pPr>
        <w:pStyle w:val="c2"/>
        <w:spacing w:before="0" w:beforeAutospacing="0" w:after="0" w:afterAutospacing="0"/>
        <w:jc w:val="both"/>
        <w:rPr>
          <w:rFonts w:ascii="Calibri" w:hAnsi="Calibri"/>
          <w:b/>
          <w:color w:val="000000"/>
          <w:sz w:val="22"/>
          <w:szCs w:val="22"/>
          <w:u w:val="single"/>
        </w:rPr>
      </w:pPr>
      <w:r w:rsidRPr="00FD0341">
        <w:rPr>
          <w:rStyle w:val="c0"/>
          <w:b/>
          <w:color w:val="000000"/>
          <w:sz w:val="28"/>
          <w:szCs w:val="28"/>
          <w:u w:val="single"/>
        </w:rPr>
        <w:t>Двигательная</w:t>
      </w:r>
    </w:p>
    <w:p w:rsidR="00061231" w:rsidRDefault="00061231" w:rsidP="00061231">
      <w:pPr>
        <w:pStyle w:val="c2"/>
        <w:spacing w:before="0" w:beforeAutospacing="0" w:after="0" w:afterAutospacing="0"/>
        <w:jc w:val="both"/>
        <w:rPr>
          <w:rFonts w:ascii="Calibri" w:hAnsi="Calibri"/>
          <w:color w:val="000000"/>
          <w:sz w:val="22"/>
          <w:szCs w:val="22"/>
        </w:rPr>
      </w:pPr>
      <w:r>
        <w:rPr>
          <w:rStyle w:val="c0"/>
          <w:color w:val="000000"/>
          <w:sz w:val="28"/>
          <w:szCs w:val="28"/>
        </w:rPr>
        <w:t>• Подвижные дидактические игры</w:t>
      </w:r>
    </w:p>
    <w:p w:rsidR="00061231" w:rsidRDefault="00061231" w:rsidP="00061231">
      <w:pPr>
        <w:pStyle w:val="c2"/>
        <w:spacing w:before="0" w:beforeAutospacing="0" w:after="0" w:afterAutospacing="0"/>
        <w:jc w:val="both"/>
        <w:rPr>
          <w:rFonts w:ascii="Calibri" w:hAnsi="Calibri"/>
          <w:color w:val="000000"/>
          <w:sz w:val="22"/>
          <w:szCs w:val="22"/>
        </w:rPr>
      </w:pPr>
      <w:r>
        <w:rPr>
          <w:rStyle w:val="c0"/>
          <w:color w:val="000000"/>
          <w:sz w:val="28"/>
          <w:szCs w:val="28"/>
        </w:rPr>
        <w:t>• Подвижные игры с правилами</w:t>
      </w:r>
    </w:p>
    <w:p w:rsidR="00061231" w:rsidRDefault="00061231" w:rsidP="00061231">
      <w:pPr>
        <w:pStyle w:val="c2"/>
        <w:spacing w:before="0" w:beforeAutospacing="0" w:after="0" w:afterAutospacing="0"/>
        <w:jc w:val="both"/>
        <w:rPr>
          <w:rFonts w:ascii="Calibri" w:hAnsi="Calibri"/>
          <w:color w:val="000000"/>
          <w:sz w:val="22"/>
          <w:szCs w:val="22"/>
        </w:rPr>
      </w:pPr>
      <w:r>
        <w:rPr>
          <w:rStyle w:val="c0"/>
          <w:color w:val="000000"/>
          <w:sz w:val="28"/>
          <w:szCs w:val="28"/>
        </w:rPr>
        <w:t>• Игровые упражнения</w:t>
      </w:r>
    </w:p>
    <w:p w:rsidR="00061231" w:rsidRDefault="00061231" w:rsidP="00061231">
      <w:pPr>
        <w:pStyle w:val="c2"/>
        <w:spacing w:before="0" w:beforeAutospacing="0" w:after="0" w:afterAutospacing="0"/>
        <w:jc w:val="both"/>
        <w:rPr>
          <w:rFonts w:ascii="Calibri" w:hAnsi="Calibri"/>
          <w:color w:val="000000"/>
          <w:sz w:val="22"/>
          <w:szCs w:val="22"/>
        </w:rPr>
      </w:pPr>
      <w:r>
        <w:rPr>
          <w:rStyle w:val="c0"/>
          <w:color w:val="000000"/>
          <w:sz w:val="28"/>
          <w:szCs w:val="28"/>
        </w:rPr>
        <w:t>• Соревнования</w:t>
      </w:r>
    </w:p>
    <w:p w:rsidR="00061231" w:rsidRPr="00FD0341" w:rsidRDefault="00061231" w:rsidP="00061231">
      <w:pPr>
        <w:pStyle w:val="c2"/>
        <w:spacing w:before="0" w:beforeAutospacing="0" w:after="0" w:afterAutospacing="0"/>
        <w:jc w:val="both"/>
        <w:rPr>
          <w:rFonts w:ascii="Calibri" w:hAnsi="Calibri"/>
          <w:b/>
          <w:color w:val="000000"/>
          <w:sz w:val="22"/>
          <w:szCs w:val="22"/>
          <w:u w:val="single"/>
        </w:rPr>
      </w:pPr>
      <w:r w:rsidRPr="00FD0341">
        <w:rPr>
          <w:rStyle w:val="c0"/>
          <w:b/>
          <w:color w:val="000000"/>
          <w:sz w:val="28"/>
          <w:szCs w:val="28"/>
          <w:u w:val="single"/>
        </w:rPr>
        <w:t>Игровая</w:t>
      </w:r>
    </w:p>
    <w:p w:rsidR="00061231" w:rsidRDefault="00061231" w:rsidP="00061231">
      <w:pPr>
        <w:pStyle w:val="c2"/>
        <w:spacing w:before="0" w:beforeAutospacing="0" w:after="0" w:afterAutospacing="0"/>
        <w:jc w:val="both"/>
        <w:rPr>
          <w:rFonts w:ascii="Calibri" w:hAnsi="Calibri"/>
          <w:color w:val="000000"/>
          <w:sz w:val="22"/>
          <w:szCs w:val="22"/>
        </w:rPr>
      </w:pPr>
      <w:r>
        <w:rPr>
          <w:rStyle w:val="c0"/>
          <w:color w:val="000000"/>
          <w:sz w:val="28"/>
          <w:szCs w:val="28"/>
        </w:rPr>
        <w:t>• Сюжетные игры</w:t>
      </w:r>
    </w:p>
    <w:p w:rsidR="00061231" w:rsidRDefault="00061231" w:rsidP="00061231">
      <w:pPr>
        <w:pStyle w:val="c2"/>
        <w:spacing w:before="0" w:beforeAutospacing="0" w:after="0" w:afterAutospacing="0"/>
        <w:jc w:val="both"/>
        <w:rPr>
          <w:rFonts w:ascii="Calibri" w:hAnsi="Calibri"/>
          <w:color w:val="000000"/>
          <w:sz w:val="22"/>
          <w:szCs w:val="22"/>
        </w:rPr>
      </w:pPr>
      <w:r>
        <w:rPr>
          <w:rStyle w:val="c0"/>
          <w:color w:val="000000"/>
          <w:sz w:val="28"/>
          <w:szCs w:val="28"/>
        </w:rPr>
        <w:t>• Игры с правилами</w:t>
      </w:r>
    </w:p>
    <w:p w:rsidR="00061231" w:rsidRPr="00FD0341" w:rsidRDefault="00061231" w:rsidP="00061231">
      <w:pPr>
        <w:pStyle w:val="c2"/>
        <w:spacing w:before="0" w:beforeAutospacing="0" w:after="0" w:afterAutospacing="0"/>
        <w:jc w:val="both"/>
        <w:rPr>
          <w:rFonts w:ascii="Calibri" w:hAnsi="Calibri"/>
          <w:b/>
          <w:color w:val="000000"/>
          <w:sz w:val="22"/>
          <w:szCs w:val="22"/>
          <w:u w:val="single"/>
        </w:rPr>
      </w:pPr>
      <w:r w:rsidRPr="00FD0341">
        <w:rPr>
          <w:rStyle w:val="c0"/>
          <w:b/>
          <w:color w:val="000000"/>
          <w:sz w:val="28"/>
          <w:szCs w:val="28"/>
          <w:u w:val="single"/>
        </w:rPr>
        <w:t>Продуктивная</w:t>
      </w:r>
    </w:p>
    <w:p w:rsidR="00061231" w:rsidRDefault="00061231" w:rsidP="00061231">
      <w:pPr>
        <w:pStyle w:val="c2"/>
        <w:spacing w:before="0" w:beforeAutospacing="0" w:after="0" w:afterAutospacing="0"/>
        <w:jc w:val="both"/>
        <w:rPr>
          <w:rFonts w:ascii="Calibri" w:hAnsi="Calibri"/>
          <w:color w:val="000000"/>
          <w:sz w:val="22"/>
          <w:szCs w:val="22"/>
        </w:rPr>
      </w:pPr>
      <w:r>
        <w:rPr>
          <w:rStyle w:val="c0"/>
          <w:color w:val="000000"/>
          <w:sz w:val="28"/>
          <w:szCs w:val="28"/>
        </w:rPr>
        <w:t>• Мастерская по изготовлению продуктов детского творчества</w:t>
      </w:r>
    </w:p>
    <w:p w:rsidR="00061231" w:rsidRDefault="00061231" w:rsidP="00061231">
      <w:pPr>
        <w:pStyle w:val="c2"/>
        <w:spacing w:before="0" w:beforeAutospacing="0" w:after="0" w:afterAutospacing="0"/>
        <w:jc w:val="both"/>
        <w:rPr>
          <w:rFonts w:ascii="Calibri" w:hAnsi="Calibri"/>
          <w:color w:val="000000"/>
          <w:sz w:val="22"/>
          <w:szCs w:val="22"/>
        </w:rPr>
      </w:pPr>
      <w:r>
        <w:rPr>
          <w:rStyle w:val="c0"/>
          <w:color w:val="000000"/>
          <w:sz w:val="28"/>
          <w:szCs w:val="28"/>
        </w:rPr>
        <w:t>• Реализация проектов</w:t>
      </w:r>
    </w:p>
    <w:p w:rsidR="00061231" w:rsidRPr="00FD0341" w:rsidRDefault="00061231" w:rsidP="00061231">
      <w:pPr>
        <w:pStyle w:val="c2"/>
        <w:spacing w:before="0" w:beforeAutospacing="0" w:after="0" w:afterAutospacing="0"/>
        <w:jc w:val="both"/>
        <w:rPr>
          <w:rFonts w:ascii="Calibri" w:hAnsi="Calibri"/>
          <w:b/>
          <w:color w:val="000000"/>
          <w:sz w:val="22"/>
          <w:szCs w:val="22"/>
          <w:u w:val="single"/>
        </w:rPr>
      </w:pPr>
      <w:r w:rsidRPr="00FD0341">
        <w:rPr>
          <w:rStyle w:val="c0"/>
          <w:b/>
          <w:color w:val="000000"/>
          <w:sz w:val="28"/>
          <w:szCs w:val="28"/>
          <w:u w:val="single"/>
        </w:rPr>
        <w:t>Коммуникативная</w:t>
      </w:r>
    </w:p>
    <w:p w:rsidR="00061231" w:rsidRDefault="00061231" w:rsidP="00061231">
      <w:pPr>
        <w:pStyle w:val="c2"/>
        <w:spacing w:before="0" w:beforeAutospacing="0" w:after="0" w:afterAutospacing="0"/>
        <w:jc w:val="both"/>
        <w:rPr>
          <w:rFonts w:ascii="Calibri" w:hAnsi="Calibri"/>
          <w:color w:val="000000"/>
          <w:sz w:val="22"/>
          <w:szCs w:val="22"/>
        </w:rPr>
      </w:pPr>
      <w:r>
        <w:rPr>
          <w:rStyle w:val="c0"/>
          <w:color w:val="000000"/>
          <w:sz w:val="28"/>
          <w:szCs w:val="28"/>
        </w:rPr>
        <w:t>• Беседа, ситуативный разговор</w:t>
      </w:r>
    </w:p>
    <w:p w:rsidR="00061231" w:rsidRDefault="00061231" w:rsidP="00061231">
      <w:pPr>
        <w:pStyle w:val="c2"/>
        <w:spacing w:before="0" w:beforeAutospacing="0" w:after="0" w:afterAutospacing="0"/>
        <w:jc w:val="both"/>
        <w:rPr>
          <w:rFonts w:ascii="Calibri" w:hAnsi="Calibri"/>
          <w:color w:val="000000"/>
          <w:sz w:val="22"/>
          <w:szCs w:val="22"/>
        </w:rPr>
      </w:pPr>
      <w:r>
        <w:rPr>
          <w:rStyle w:val="c0"/>
          <w:color w:val="000000"/>
          <w:sz w:val="28"/>
          <w:szCs w:val="28"/>
        </w:rPr>
        <w:t>• Речевая ситуация</w:t>
      </w:r>
    </w:p>
    <w:p w:rsidR="00061231" w:rsidRDefault="00061231" w:rsidP="00061231">
      <w:pPr>
        <w:pStyle w:val="c2"/>
        <w:spacing w:before="0" w:beforeAutospacing="0" w:after="0" w:afterAutospacing="0"/>
        <w:jc w:val="both"/>
        <w:rPr>
          <w:rFonts w:ascii="Calibri" w:hAnsi="Calibri"/>
          <w:color w:val="000000"/>
          <w:sz w:val="22"/>
          <w:szCs w:val="22"/>
        </w:rPr>
      </w:pPr>
      <w:r>
        <w:rPr>
          <w:rStyle w:val="c0"/>
          <w:color w:val="000000"/>
          <w:sz w:val="28"/>
          <w:szCs w:val="28"/>
        </w:rPr>
        <w:lastRenderedPageBreak/>
        <w:t>• Составление, отгадывание загадок</w:t>
      </w:r>
    </w:p>
    <w:p w:rsidR="00061231" w:rsidRDefault="00061231" w:rsidP="00061231">
      <w:pPr>
        <w:pStyle w:val="c2"/>
        <w:spacing w:before="0" w:beforeAutospacing="0" w:after="0" w:afterAutospacing="0"/>
        <w:jc w:val="both"/>
        <w:rPr>
          <w:rFonts w:ascii="Calibri" w:hAnsi="Calibri"/>
          <w:color w:val="000000"/>
          <w:sz w:val="22"/>
          <w:szCs w:val="22"/>
        </w:rPr>
      </w:pPr>
      <w:r>
        <w:rPr>
          <w:rStyle w:val="c0"/>
          <w:color w:val="000000"/>
          <w:sz w:val="28"/>
          <w:szCs w:val="28"/>
        </w:rPr>
        <w:t>• Сюжетные игры</w:t>
      </w:r>
    </w:p>
    <w:p w:rsidR="00061231" w:rsidRDefault="00061231" w:rsidP="00061231">
      <w:pPr>
        <w:pStyle w:val="c2"/>
        <w:spacing w:before="0" w:beforeAutospacing="0" w:after="0" w:afterAutospacing="0"/>
        <w:jc w:val="both"/>
        <w:rPr>
          <w:rFonts w:ascii="Calibri" w:hAnsi="Calibri"/>
          <w:color w:val="000000"/>
          <w:sz w:val="22"/>
          <w:szCs w:val="22"/>
        </w:rPr>
      </w:pPr>
      <w:r>
        <w:rPr>
          <w:rStyle w:val="c0"/>
          <w:color w:val="000000"/>
          <w:sz w:val="28"/>
          <w:szCs w:val="28"/>
        </w:rPr>
        <w:t>• Игры с правилами</w:t>
      </w:r>
    </w:p>
    <w:p w:rsidR="00061231" w:rsidRPr="00FD0341" w:rsidRDefault="00061231" w:rsidP="00061231">
      <w:pPr>
        <w:pStyle w:val="c2"/>
        <w:spacing w:before="0" w:beforeAutospacing="0" w:after="0" w:afterAutospacing="0"/>
        <w:jc w:val="both"/>
        <w:rPr>
          <w:rFonts w:ascii="Calibri" w:hAnsi="Calibri"/>
          <w:b/>
          <w:color w:val="000000"/>
          <w:sz w:val="22"/>
          <w:szCs w:val="22"/>
          <w:u w:val="single"/>
        </w:rPr>
      </w:pPr>
      <w:r w:rsidRPr="00FD0341">
        <w:rPr>
          <w:rStyle w:val="c0"/>
          <w:b/>
          <w:color w:val="000000"/>
          <w:sz w:val="28"/>
          <w:szCs w:val="28"/>
          <w:u w:val="single"/>
        </w:rPr>
        <w:t>Трудовая</w:t>
      </w:r>
    </w:p>
    <w:p w:rsidR="00061231" w:rsidRDefault="00061231" w:rsidP="00061231">
      <w:pPr>
        <w:pStyle w:val="c2"/>
        <w:spacing w:before="0" w:beforeAutospacing="0" w:after="0" w:afterAutospacing="0"/>
        <w:jc w:val="both"/>
        <w:rPr>
          <w:rFonts w:ascii="Calibri" w:hAnsi="Calibri"/>
          <w:color w:val="000000"/>
          <w:sz w:val="22"/>
          <w:szCs w:val="22"/>
        </w:rPr>
      </w:pPr>
      <w:r>
        <w:rPr>
          <w:rStyle w:val="c0"/>
          <w:color w:val="000000"/>
          <w:sz w:val="28"/>
          <w:szCs w:val="28"/>
        </w:rPr>
        <w:t>• Совместные действия</w:t>
      </w:r>
    </w:p>
    <w:p w:rsidR="00061231" w:rsidRDefault="00061231" w:rsidP="00061231">
      <w:pPr>
        <w:pStyle w:val="c2"/>
        <w:spacing w:before="0" w:beforeAutospacing="0" w:after="0" w:afterAutospacing="0"/>
        <w:jc w:val="both"/>
        <w:rPr>
          <w:rFonts w:ascii="Calibri" w:hAnsi="Calibri"/>
          <w:color w:val="000000"/>
          <w:sz w:val="22"/>
          <w:szCs w:val="22"/>
        </w:rPr>
      </w:pPr>
      <w:r>
        <w:rPr>
          <w:rStyle w:val="c0"/>
          <w:color w:val="000000"/>
          <w:sz w:val="28"/>
          <w:szCs w:val="28"/>
        </w:rPr>
        <w:t>• Дежурство</w:t>
      </w:r>
    </w:p>
    <w:p w:rsidR="00061231" w:rsidRDefault="00061231" w:rsidP="00061231">
      <w:pPr>
        <w:pStyle w:val="c2"/>
        <w:spacing w:before="0" w:beforeAutospacing="0" w:after="0" w:afterAutospacing="0"/>
        <w:jc w:val="both"/>
        <w:rPr>
          <w:rFonts w:ascii="Calibri" w:hAnsi="Calibri"/>
          <w:color w:val="000000"/>
          <w:sz w:val="22"/>
          <w:szCs w:val="22"/>
        </w:rPr>
      </w:pPr>
      <w:r>
        <w:rPr>
          <w:rStyle w:val="c0"/>
          <w:color w:val="000000"/>
          <w:sz w:val="28"/>
          <w:szCs w:val="28"/>
        </w:rPr>
        <w:t> • Поручение</w:t>
      </w:r>
    </w:p>
    <w:p w:rsidR="00061231" w:rsidRDefault="00061231" w:rsidP="00061231">
      <w:pPr>
        <w:pStyle w:val="c2"/>
        <w:spacing w:before="0" w:beforeAutospacing="0" w:after="0" w:afterAutospacing="0"/>
        <w:jc w:val="both"/>
        <w:rPr>
          <w:rFonts w:ascii="Calibri" w:hAnsi="Calibri"/>
          <w:color w:val="000000"/>
          <w:sz w:val="22"/>
          <w:szCs w:val="22"/>
        </w:rPr>
      </w:pPr>
      <w:r>
        <w:rPr>
          <w:rStyle w:val="c0"/>
          <w:color w:val="000000"/>
          <w:sz w:val="28"/>
          <w:szCs w:val="28"/>
        </w:rPr>
        <w:t>• Реализация проекта</w:t>
      </w:r>
    </w:p>
    <w:p w:rsidR="00061231" w:rsidRPr="00FD0341" w:rsidRDefault="00061231" w:rsidP="00061231">
      <w:pPr>
        <w:pStyle w:val="c2"/>
        <w:spacing w:before="0" w:beforeAutospacing="0" w:after="0" w:afterAutospacing="0"/>
        <w:jc w:val="both"/>
        <w:rPr>
          <w:rFonts w:ascii="Calibri" w:hAnsi="Calibri"/>
          <w:b/>
          <w:color w:val="000000"/>
          <w:sz w:val="22"/>
          <w:szCs w:val="22"/>
          <w:u w:val="single"/>
        </w:rPr>
      </w:pPr>
      <w:r w:rsidRPr="00FD0341">
        <w:rPr>
          <w:rStyle w:val="c0"/>
          <w:b/>
          <w:color w:val="000000"/>
          <w:sz w:val="28"/>
          <w:szCs w:val="28"/>
          <w:u w:val="single"/>
        </w:rPr>
        <w:t>Познавательно-исследовательская</w:t>
      </w:r>
    </w:p>
    <w:p w:rsidR="00061231" w:rsidRDefault="00061231" w:rsidP="00061231">
      <w:pPr>
        <w:pStyle w:val="c2"/>
        <w:spacing w:before="0" w:beforeAutospacing="0" w:after="0" w:afterAutospacing="0"/>
        <w:jc w:val="both"/>
        <w:rPr>
          <w:rFonts w:ascii="Calibri" w:hAnsi="Calibri"/>
          <w:color w:val="000000"/>
          <w:sz w:val="22"/>
          <w:szCs w:val="22"/>
        </w:rPr>
      </w:pPr>
      <w:r>
        <w:rPr>
          <w:rStyle w:val="c0"/>
          <w:color w:val="000000"/>
          <w:sz w:val="28"/>
          <w:szCs w:val="28"/>
        </w:rPr>
        <w:t>• Наблюдение</w:t>
      </w:r>
    </w:p>
    <w:p w:rsidR="00061231" w:rsidRDefault="00061231" w:rsidP="00061231">
      <w:pPr>
        <w:pStyle w:val="c2"/>
        <w:spacing w:before="0" w:beforeAutospacing="0" w:after="0" w:afterAutospacing="0"/>
        <w:jc w:val="both"/>
        <w:rPr>
          <w:rFonts w:ascii="Calibri" w:hAnsi="Calibri"/>
          <w:color w:val="000000"/>
          <w:sz w:val="22"/>
          <w:szCs w:val="22"/>
        </w:rPr>
      </w:pPr>
      <w:r>
        <w:rPr>
          <w:rStyle w:val="c0"/>
          <w:color w:val="000000"/>
          <w:sz w:val="28"/>
          <w:szCs w:val="28"/>
        </w:rPr>
        <w:t>• Экскурсии</w:t>
      </w:r>
    </w:p>
    <w:p w:rsidR="00061231" w:rsidRDefault="00061231" w:rsidP="00061231">
      <w:pPr>
        <w:pStyle w:val="c2"/>
        <w:spacing w:before="0" w:beforeAutospacing="0" w:after="0" w:afterAutospacing="0"/>
        <w:jc w:val="both"/>
        <w:rPr>
          <w:rFonts w:ascii="Calibri" w:hAnsi="Calibri"/>
          <w:color w:val="000000"/>
          <w:sz w:val="22"/>
          <w:szCs w:val="22"/>
        </w:rPr>
      </w:pPr>
      <w:r>
        <w:rPr>
          <w:rStyle w:val="c0"/>
          <w:color w:val="000000"/>
          <w:sz w:val="28"/>
          <w:szCs w:val="28"/>
        </w:rPr>
        <w:t>• Решение проблемных ситуаций</w:t>
      </w:r>
    </w:p>
    <w:p w:rsidR="00061231" w:rsidRDefault="00061231" w:rsidP="00061231">
      <w:pPr>
        <w:pStyle w:val="c2"/>
        <w:spacing w:before="0" w:beforeAutospacing="0" w:after="0" w:afterAutospacing="0"/>
        <w:jc w:val="both"/>
        <w:rPr>
          <w:rFonts w:ascii="Calibri" w:hAnsi="Calibri"/>
          <w:color w:val="000000"/>
          <w:sz w:val="22"/>
          <w:szCs w:val="22"/>
        </w:rPr>
      </w:pPr>
      <w:r>
        <w:rPr>
          <w:rStyle w:val="c0"/>
          <w:color w:val="000000"/>
          <w:sz w:val="28"/>
          <w:szCs w:val="28"/>
        </w:rPr>
        <w:t>• Экспериментирование</w:t>
      </w:r>
    </w:p>
    <w:p w:rsidR="00061231" w:rsidRDefault="00061231" w:rsidP="00061231">
      <w:pPr>
        <w:pStyle w:val="c2"/>
        <w:spacing w:before="0" w:beforeAutospacing="0" w:after="0" w:afterAutospacing="0"/>
        <w:jc w:val="both"/>
        <w:rPr>
          <w:rFonts w:ascii="Calibri" w:hAnsi="Calibri"/>
          <w:color w:val="000000"/>
          <w:sz w:val="22"/>
          <w:szCs w:val="22"/>
        </w:rPr>
      </w:pPr>
      <w:r>
        <w:rPr>
          <w:rStyle w:val="c0"/>
          <w:color w:val="000000"/>
          <w:sz w:val="28"/>
          <w:szCs w:val="28"/>
        </w:rPr>
        <w:t>• Коллекционирование</w:t>
      </w:r>
    </w:p>
    <w:p w:rsidR="00061231" w:rsidRDefault="00061231" w:rsidP="00061231">
      <w:pPr>
        <w:pStyle w:val="c2"/>
        <w:spacing w:before="0" w:beforeAutospacing="0" w:after="0" w:afterAutospacing="0"/>
        <w:jc w:val="both"/>
        <w:rPr>
          <w:rFonts w:ascii="Calibri" w:hAnsi="Calibri"/>
          <w:color w:val="000000"/>
          <w:sz w:val="22"/>
          <w:szCs w:val="22"/>
        </w:rPr>
      </w:pPr>
      <w:r>
        <w:rPr>
          <w:rStyle w:val="c0"/>
          <w:color w:val="000000"/>
          <w:sz w:val="28"/>
          <w:szCs w:val="28"/>
        </w:rPr>
        <w:t>• Моделирование</w:t>
      </w:r>
    </w:p>
    <w:p w:rsidR="00061231" w:rsidRDefault="00061231" w:rsidP="00061231">
      <w:pPr>
        <w:pStyle w:val="c2"/>
        <w:spacing w:before="0" w:beforeAutospacing="0" w:after="0" w:afterAutospacing="0"/>
        <w:jc w:val="both"/>
        <w:rPr>
          <w:rFonts w:ascii="Calibri" w:hAnsi="Calibri"/>
          <w:color w:val="000000"/>
          <w:sz w:val="22"/>
          <w:szCs w:val="22"/>
        </w:rPr>
      </w:pPr>
      <w:r>
        <w:rPr>
          <w:rStyle w:val="c0"/>
          <w:color w:val="000000"/>
          <w:sz w:val="28"/>
          <w:szCs w:val="28"/>
        </w:rPr>
        <w:t>• Реализация проекта</w:t>
      </w:r>
    </w:p>
    <w:p w:rsidR="00061231" w:rsidRDefault="00061231" w:rsidP="00061231">
      <w:pPr>
        <w:pStyle w:val="c2"/>
        <w:spacing w:before="0" w:beforeAutospacing="0" w:after="0" w:afterAutospacing="0"/>
        <w:jc w:val="both"/>
        <w:rPr>
          <w:rFonts w:ascii="Calibri" w:hAnsi="Calibri"/>
          <w:color w:val="000000"/>
          <w:sz w:val="22"/>
          <w:szCs w:val="22"/>
        </w:rPr>
      </w:pPr>
      <w:r>
        <w:rPr>
          <w:rStyle w:val="c0"/>
          <w:color w:val="000000"/>
          <w:sz w:val="28"/>
          <w:szCs w:val="28"/>
        </w:rPr>
        <w:t>• Игры с правилами</w:t>
      </w:r>
    </w:p>
    <w:p w:rsidR="00061231" w:rsidRPr="00FD0341" w:rsidRDefault="00061231" w:rsidP="00061231">
      <w:pPr>
        <w:pStyle w:val="c2"/>
        <w:spacing w:before="0" w:beforeAutospacing="0" w:after="0" w:afterAutospacing="0"/>
        <w:jc w:val="both"/>
        <w:rPr>
          <w:rFonts w:ascii="Calibri" w:hAnsi="Calibri"/>
          <w:b/>
          <w:color w:val="000000"/>
          <w:sz w:val="22"/>
          <w:szCs w:val="22"/>
          <w:u w:val="single"/>
        </w:rPr>
      </w:pPr>
      <w:r w:rsidRPr="00FD0341">
        <w:rPr>
          <w:rStyle w:val="c0"/>
          <w:b/>
          <w:color w:val="000000"/>
          <w:sz w:val="28"/>
          <w:szCs w:val="28"/>
          <w:u w:val="single"/>
        </w:rPr>
        <w:t>Музыкально-художественная</w:t>
      </w:r>
    </w:p>
    <w:p w:rsidR="00061231" w:rsidRDefault="00061231" w:rsidP="00061231">
      <w:pPr>
        <w:pStyle w:val="c2"/>
        <w:spacing w:before="0" w:beforeAutospacing="0" w:after="0" w:afterAutospacing="0"/>
        <w:jc w:val="both"/>
        <w:rPr>
          <w:rFonts w:ascii="Calibri" w:hAnsi="Calibri"/>
          <w:color w:val="000000"/>
          <w:sz w:val="22"/>
          <w:szCs w:val="22"/>
        </w:rPr>
      </w:pPr>
      <w:r>
        <w:rPr>
          <w:rStyle w:val="c0"/>
          <w:color w:val="000000"/>
          <w:sz w:val="28"/>
          <w:szCs w:val="28"/>
        </w:rPr>
        <w:t>• Слушание</w:t>
      </w:r>
    </w:p>
    <w:p w:rsidR="00061231" w:rsidRDefault="00061231" w:rsidP="00061231">
      <w:pPr>
        <w:pStyle w:val="c2"/>
        <w:spacing w:before="0" w:beforeAutospacing="0" w:after="0" w:afterAutospacing="0"/>
        <w:jc w:val="both"/>
        <w:rPr>
          <w:rFonts w:ascii="Calibri" w:hAnsi="Calibri"/>
          <w:color w:val="000000"/>
          <w:sz w:val="22"/>
          <w:szCs w:val="22"/>
        </w:rPr>
      </w:pPr>
      <w:r>
        <w:rPr>
          <w:rStyle w:val="c0"/>
          <w:color w:val="000000"/>
          <w:sz w:val="28"/>
          <w:szCs w:val="28"/>
        </w:rPr>
        <w:t>• Исполнение</w:t>
      </w:r>
    </w:p>
    <w:p w:rsidR="00061231" w:rsidRDefault="00061231" w:rsidP="00061231">
      <w:pPr>
        <w:pStyle w:val="c2"/>
        <w:spacing w:before="0" w:beforeAutospacing="0" w:after="0" w:afterAutospacing="0"/>
        <w:jc w:val="both"/>
        <w:rPr>
          <w:rFonts w:ascii="Calibri" w:hAnsi="Calibri"/>
          <w:color w:val="000000"/>
          <w:sz w:val="22"/>
          <w:szCs w:val="22"/>
        </w:rPr>
      </w:pPr>
      <w:r>
        <w:rPr>
          <w:rStyle w:val="c0"/>
          <w:color w:val="000000"/>
          <w:sz w:val="28"/>
          <w:szCs w:val="28"/>
        </w:rPr>
        <w:t>• Импровизация</w:t>
      </w:r>
    </w:p>
    <w:p w:rsidR="00061231" w:rsidRDefault="00061231" w:rsidP="00061231">
      <w:pPr>
        <w:pStyle w:val="c2"/>
        <w:spacing w:before="0" w:beforeAutospacing="0" w:after="0" w:afterAutospacing="0"/>
        <w:jc w:val="both"/>
        <w:rPr>
          <w:rFonts w:ascii="Calibri" w:hAnsi="Calibri"/>
          <w:color w:val="000000"/>
          <w:sz w:val="22"/>
          <w:szCs w:val="22"/>
        </w:rPr>
      </w:pPr>
      <w:r>
        <w:rPr>
          <w:rStyle w:val="c0"/>
          <w:color w:val="000000"/>
          <w:sz w:val="28"/>
          <w:szCs w:val="28"/>
        </w:rPr>
        <w:t>• Экспериментирование</w:t>
      </w:r>
    </w:p>
    <w:p w:rsidR="00061231" w:rsidRDefault="00061231" w:rsidP="00061231">
      <w:pPr>
        <w:pStyle w:val="c2"/>
        <w:spacing w:before="0" w:beforeAutospacing="0" w:after="0" w:afterAutospacing="0"/>
        <w:jc w:val="both"/>
        <w:rPr>
          <w:rFonts w:ascii="Calibri" w:hAnsi="Calibri"/>
          <w:color w:val="000000"/>
          <w:sz w:val="22"/>
          <w:szCs w:val="22"/>
        </w:rPr>
      </w:pPr>
      <w:r>
        <w:rPr>
          <w:rStyle w:val="c0"/>
          <w:color w:val="000000"/>
          <w:sz w:val="28"/>
          <w:szCs w:val="28"/>
        </w:rPr>
        <w:t>• Музыкально-дидактические игры</w:t>
      </w:r>
    </w:p>
    <w:p w:rsidR="00061231" w:rsidRPr="00FD0341" w:rsidRDefault="00061231" w:rsidP="00061231">
      <w:pPr>
        <w:pStyle w:val="c2"/>
        <w:spacing w:before="0" w:beforeAutospacing="0" w:after="0" w:afterAutospacing="0"/>
        <w:jc w:val="both"/>
        <w:rPr>
          <w:rFonts w:ascii="Calibri" w:hAnsi="Calibri"/>
          <w:b/>
          <w:color w:val="000000"/>
          <w:sz w:val="22"/>
          <w:szCs w:val="22"/>
          <w:u w:val="single"/>
        </w:rPr>
      </w:pPr>
      <w:r w:rsidRPr="00FD0341">
        <w:rPr>
          <w:rStyle w:val="c0"/>
          <w:b/>
          <w:color w:val="000000"/>
          <w:sz w:val="28"/>
          <w:szCs w:val="28"/>
          <w:u w:val="single"/>
        </w:rPr>
        <w:t>Чтение художественной литературы</w:t>
      </w:r>
    </w:p>
    <w:p w:rsidR="00061231" w:rsidRDefault="00061231" w:rsidP="00061231">
      <w:pPr>
        <w:pStyle w:val="c2"/>
        <w:spacing w:before="0" w:beforeAutospacing="0" w:after="0" w:afterAutospacing="0"/>
        <w:jc w:val="both"/>
        <w:rPr>
          <w:rFonts w:ascii="Calibri" w:hAnsi="Calibri"/>
          <w:color w:val="000000"/>
          <w:sz w:val="22"/>
          <w:szCs w:val="22"/>
        </w:rPr>
      </w:pPr>
      <w:r>
        <w:rPr>
          <w:rStyle w:val="c0"/>
          <w:color w:val="000000"/>
          <w:sz w:val="28"/>
          <w:szCs w:val="28"/>
        </w:rPr>
        <w:t>• Чтение</w:t>
      </w:r>
    </w:p>
    <w:p w:rsidR="00061231" w:rsidRDefault="00061231" w:rsidP="00061231">
      <w:pPr>
        <w:pStyle w:val="c2"/>
        <w:spacing w:before="0" w:beforeAutospacing="0" w:after="0" w:afterAutospacing="0"/>
        <w:jc w:val="both"/>
        <w:rPr>
          <w:rFonts w:ascii="Calibri" w:hAnsi="Calibri"/>
          <w:color w:val="000000"/>
          <w:sz w:val="22"/>
          <w:szCs w:val="22"/>
        </w:rPr>
      </w:pPr>
      <w:r>
        <w:rPr>
          <w:rStyle w:val="c0"/>
          <w:color w:val="000000"/>
          <w:sz w:val="28"/>
          <w:szCs w:val="28"/>
        </w:rPr>
        <w:t>• Обсуждение</w:t>
      </w:r>
    </w:p>
    <w:p w:rsidR="00061231" w:rsidRDefault="00061231" w:rsidP="00061231">
      <w:pPr>
        <w:pStyle w:val="c2"/>
        <w:spacing w:before="0" w:beforeAutospacing="0" w:after="0" w:afterAutospacing="0"/>
        <w:jc w:val="both"/>
        <w:rPr>
          <w:rFonts w:ascii="Calibri" w:hAnsi="Calibri"/>
          <w:color w:val="000000"/>
          <w:sz w:val="22"/>
          <w:szCs w:val="22"/>
        </w:rPr>
      </w:pPr>
      <w:r>
        <w:rPr>
          <w:rStyle w:val="c0"/>
          <w:color w:val="000000"/>
          <w:sz w:val="28"/>
          <w:szCs w:val="28"/>
        </w:rPr>
        <w:t>• Разучивание</w:t>
      </w:r>
    </w:p>
    <w:p w:rsidR="00061231" w:rsidRDefault="00061231" w:rsidP="00061231">
      <w:pPr>
        <w:pStyle w:val="c2"/>
        <w:spacing w:before="0" w:beforeAutospacing="0" w:after="0" w:afterAutospacing="0"/>
        <w:jc w:val="both"/>
        <w:rPr>
          <w:rFonts w:ascii="Calibri" w:hAnsi="Calibri"/>
          <w:color w:val="000000"/>
          <w:sz w:val="22"/>
          <w:szCs w:val="22"/>
        </w:rPr>
      </w:pPr>
      <w:r>
        <w:rPr>
          <w:rStyle w:val="c0"/>
          <w:color w:val="000000"/>
          <w:sz w:val="28"/>
          <w:szCs w:val="28"/>
        </w:rPr>
        <w:t xml:space="preserve">Мы формируем социальные умения и навыки будущего школьника, необходимые для благополучной адаптации к школе, стремимся к организации единого развивающего мира – дошкольного и начального образования. Выбор форм работы мы осуществляем самостоятельно в зависимости от контингента воспитанников, от оснащённости группы, от опыта и творческого подхода воспитателя. Так, в утренние часы, когда воспитанники бодры и полны сил, рекомендуется проводить наиболее трудоёмкие виды деятельности: беседы, наблюдения, рассматривание альбомов, дидактические игры, трудовые поручения. По мере уставания детей включать в сюжетно-ролевые, подвижные игры, чтение художественной литературы. Чередование различных видов деятельности детей в течение дня, поможет обеспечить их разнообразие и баланс при сохранении ведущей роли игры. С целью укрепления здоровья дошкольников большое значение уделяется двигательной активности. В работе с детьми младшего возраста используются преимущественно игровые, сюжетные и интегрированные формы образовательной деятельности, с детьми старшего возраста образовательная деятельность носит развивающий характер. Надо </w:t>
      </w:r>
      <w:r>
        <w:rPr>
          <w:rStyle w:val="c0"/>
          <w:color w:val="000000"/>
          <w:sz w:val="28"/>
          <w:szCs w:val="28"/>
        </w:rPr>
        <w:lastRenderedPageBreak/>
        <w:t>учить детей творческому партнёрству, умению обсуждать совместный проект, оценивать свои силы и возможности.</w:t>
      </w:r>
    </w:p>
    <w:p w:rsidR="00061231" w:rsidRDefault="00061231" w:rsidP="00061231">
      <w:pPr>
        <w:pStyle w:val="c2"/>
        <w:spacing w:before="0" w:beforeAutospacing="0" w:after="0" w:afterAutospacing="0"/>
        <w:jc w:val="both"/>
        <w:rPr>
          <w:rFonts w:ascii="Calibri" w:hAnsi="Calibri"/>
          <w:color w:val="000000"/>
          <w:sz w:val="22"/>
          <w:szCs w:val="22"/>
        </w:rPr>
      </w:pPr>
      <w:r>
        <w:rPr>
          <w:rStyle w:val="c0"/>
          <w:color w:val="000000"/>
          <w:sz w:val="28"/>
          <w:szCs w:val="28"/>
        </w:rPr>
        <w:t>Этапы организации образовательной деятельности дошкольников. Хотелось бы отметить, что дети постоянно находятся в игре, для них это образ жизни, поэтому современный воспитатель органично «встраивает» любую деятельность в детскую игру, что делает образовательный эффект более значительным. Игра стала содержанием и формой организации жизни детей. Игровые моменты, ситуации и приёмы включаются во все виды детской деятельности и общения воспитателя с ребёнком. Воспитатели детского сада наполняют повседневную жизнь детей интересными делами, играми, проблемами, идеями, включают каждого ребёнка в содержательную деятельность, способствуют реализации детских интересов и жизненной активности. Организуя образовательную деятельность детей, воспитатель нашего времени развивает у каждого ребёнка стремление к проявлению инициативы и самостоятельности, к поиску разумного и достойного выхода из различных жизненных ситуаций, стремление к тому:</w:t>
      </w:r>
    </w:p>
    <w:p w:rsidR="00061231" w:rsidRDefault="00FD0341" w:rsidP="00FD0341">
      <w:pPr>
        <w:pStyle w:val="c2"/>
        <w:numPr>
          <w:ilvl w:val="0"/>
          <w:numId w:val="2"/>
        </w:numPr>
        <w:spacing w:before="0" w:beforeAutospacing="0" w:after="0" w:afterAutospacing="0"/>
        <w:jc w:val="both"/>
        <w:rPr>
          <w:rFonts w:ascii="Calibri" w:hAnsi="Calibri"/>
          <w:color w:val="000000"/>
          <w:sz w:val="22"/>
          <w:szCs w:val="22"/>
        </w:rPr>
      </w:pPr>
      <w:proofErr w:type="gramStart"/>
      <w:r>
        <w:rPr>
          <w:rStyle w:val="c0"/>
          <w:color w:val="000000"/>
          <w:sz w:val="28"/>
          <w:szCs w:val="28"/>
        </w:rPr>
        <w:t>Ч</w:t>
      </w:r>
      <w:r w:rsidR="00061231">
        <w:rPr>
          <w:rStyle w:val="c0"/>
          <w:color w:val="000000"/>
          <w:sz w:val="28"/>
          <w:szCs w:val="28"/>
        </w:rPr>
        <w:t>тобы любая детская деятельность (игровая, трудовая, коммуникативная, продуктивная, двигательная, познавательно - исследовательская, музыкально-художественная, чтение) была мотивированной.</w:t>
      </w:r>
      <w:proofErr w:type="gramEnd"/>
      <w:r w:rsidR="00061231">
        <w:rPr>
          <w:rStyle w:val="c0"/>
          <w:color w:val="000000"/>
          <w:sz w:val="28"/>
          <w:szCs w:val="28"/>
        </w:rPr>
        <w:t xml:space="preserve"> Для этого рекомендуется создавать проблемные ситуации к деятельности, которая становится частью Непосредственной Образовательной Деятельности, проекта, наблюдения, экскурсии и предоставляю детям выбор нескольких видов заданий. Мы, воспитатели, привыкли к демократическому стилю общения с детьми, советуемся с ними, беседуем по душам на разные темы. Наши дети доверяют взрослым и с удовольствием вместе с нами играют и общаются.</w:t>
      </w:r>
    </w:p>
    <w:p w:rsidR="00061231" w:rsidRDefault="00061231" w:rsidP="00FD0341">
      <w:pPr>
        <w:pStyle w:val="c2"/>
        <w:numPr>
          <w:ilvl w:val="0"/>
          <w:numId w:val="2"/>
        </w:numPr>
        <w:spacing w:before="0" w:beforeAutospacing="0" w:after="0" w:afterAutospacing="0"/>
        <w:jc w:val="both"/>
        <w:rPr>
          <w:rFonts w:ascii="Calibri" w:hAnsi="Calibri"/>
          <w:color w:val="000000"/>
          <w:sz w:val="22"/>
          <w:szCs w:val="22"/>
        </w:rPr>
      </w:pPr>
      <w:r>
        <w:rPr>
          <w:rStyle w:val="c0"/>
          <w:color w:val="000000"/>
          <w:sz w:val="28"/>
          <w:szCs w:val="28"/>
        </w:rPr>
        <w:t>Чтобы дети были активными участниками воспитательно-образовательного процесса, надо строить Организованную Образовательную Деятельность таким образом, чтобы большую часть говорили дети, рассуждали по теме, участвовали в художественном творчестве, опытах, труде.</w:t>
      </w:r>
    </w:p>
    <w:p w:rsidR="00061231" w:rsidRDefault="00061231" w:rsidP="00FD0341">
      <w:pPr>
        <w:pStyle w:val="c2"/>
        <w:numPr>
          <w:ilvl w:val="0"/>
          <w:numId w:val="2"/>
        </w:numPr>
        <w:spacing w:before="0" w:beforeAutospacing="0" w:after="0" w:afterAutospacing="0"/>
        <w:jc w:val="both"/>
        <w:rPr>
          <w:rFonts w:ascii="Calibri" w:hAnsi="Calibri"/>
          <w:color w:val="000000"/>
          <w:sz w:val="22"/>
          <w:szCs w:val="22"/>
        </w:rPr>
      </w:pPr>
      <w:r>
        <w:rPr>
          <w:rStyle w:val="c0"/>
          <w:color w:val="000000"/>
          <w:sz w:val="28"/>
          <w:szCs w:val="28"/>
        </w:rPr>
        <w:t xml:space="preserve">Чтобы активность, успехи детей, хорошее отношение к сверстникам стимулировалось, поощрялось, отмечалось с помощью экранов добрых дел, экранов настроения, отмечалось в </w:t>
      </w:r>
      <w:proofErr w:type="spellStart"/>
      <w:r>
        <w:rPr>
          <w:rStyle w:val="c0"/>
          <w:color w:val="000000"/>
          <w:sz w:val="28"/>
          <w:szCs w:val="28"/>
        </w:rPr>
        <w:t>портфолио</w:t>
      </w:r>
      <w:proofErr w:type="spellEnd"/>
      <w:r>
        <w:rPr>
          <w:rStyle w:val="c0"/>
          <w:color w:val="000000"/>
          <w:sz w:val="28"/>
          <w:szCs w:val="28"/>
        </w:rPr>
        <w:t>, благодарностью родителей за хорошее воспитание детей. Эти педагогические приемы хорошо стимулируют детей к совместной образовательной деятельности с педагогами.</w:t>
      </w:r>
    </w:p>
    <w:p w:rsidR="00061231" w:rsidRDefault="00061231" w:rsidP="00FD0341">
      <w:pPr>
        <w:pStyle w:val="c2"/>
        <w:numPr>
          <w:ilvl w:val="0"/>
          <w:numId w:val="2"/>
        </w:numPr>
        <w:spacing w:before="0" w:beforeAutospacing="0" w:after="0" w:afterAutospacing="0"/>
        <w:jc w:val="both"/>
        <w:rPr>
          <w:rFonts w:ascii="Calibri" w:hAnsi="Calibri"/>
          <w:color w:val="000000"/>
          <w:sz w:val="22"/>
          <w:szCs w:val="22"/>
        </w:rPr>
      </w:pPr>
      <w:r>
        <w:rPr>
          <w:rStyle w:val="c0"/>
          <w:color w:val="000000"/>
          <w:sz w:val="28"/>
          <w:szCs w:val="28"/>
        </w:rPr>
        <w:t xml:space="preserve">Чтобы стать образцом современного воспитателя, надо тщательно продумывать содержание развивающей среды по возрастам, постоянно обновлять игровую и наглядную среду в зависимости от темы Организованной Образовательной Деятельности. При планировании использовать виды самостоятельной свободной детской деятельности в специально подготовленной развивающей среде ДОУ, где дети могут </w:t>
      </w:r>
      <w:r>
        <w:rPr>
          <w:rStyle w:val="c0"/>
          <w:color w:val="000000"/>
          <w:sz w:val="28"/>
          <w:szCs w:val="28"/>
        </w:rPr>
        <w:lastRenderedPageBreak/>
        <w:t>закрепить знания, умения, навыки в самостоятельных играх и взаимодействии с окружающей средой.</w:t>
      </w:r>
    </w:p>
    <w:p w:rsidR="00061231" w:rsidRDefault="00061231" w:rsidP="00061231">
      <w:pPr>
        <w:pStyle w:val="c2"/>
        <w:spacing w:before="0" w:beforeAutospacing="0" w:after="0" w:afterAutospacing="0"/>
        <w:jc w:val="both"/>
        <w:rPr>
          <w:rFonts w:ascii="Calibri" w:hAnsi="Calibri"/>
          <w:color w:val="000000"/>
          <w:sz w:val="22"/>
          <w:szCs w:val="22"/>
        </w:rPr>
      </w:pPr>
      <w:r>
        <w:rPr>
          <w:rStyle w:val="c0"/>
          <w:color w:val="000000"/>
          <w:sz w:val="28"/>
          <w:szCs w:val="28"/>
        </w:rPr>
        <w:t xml:space="preserve">Педагоги детского сада должны понимать, что, в отличие от других стандартов, ФГОС дошкольного образования не является основой оценки </w:t>
      </w:r>
      <w:proofErr w:type="gramStart"/>
      <w:r>
        <w:rPr>
          <w:rStyle w:val="c0"/>
          <w:color w:val="000000"/>
          <w:sz w:val="28"/>
          <w:szCs w:val="28"/>
        </w:rPr>
        <w:t>соответствия</w:t>
      </w:r>
      <w:proofErr w:type="gramEnd"/>
      <w:r>
        <w:rPr>
          <w:rStyle w:val="c0"/>
          <w:color w:val="000000"/>
          <w:sz w:val="28"/>
          <w:szCs w:val="28"/>
        </w:rPr>
        <w:t xml:space="preserve"> установленным требованиям образовательной деятельности и подготовки детей. Стандарт дошкольного детства - это, по сути дела, определение правил игры, в которых ребенок должен быть обречен на успех: правила развития ребенка, а не его обучения. Впервые в истории нашей культуры дошкольное детство стало особым самоценным уровнем образования - такого не было никогда.</w:t>
      </w:r>
    </w:p>
    <w:p w:rsidR="00061231" w:rsidRDefault="00061231" w:rsidP="00061231">
      <w:pPr>
        <w:pStyle w:val="c2"/>
        <w:spacing w:before="0" w:beforeAutospacing="0" w:after="0" w:afterAutospacing="0"/>
        <w:jc w:val="both"/>
        <w:rPr>
          <w:rFonts w:ascii="Calibri" w:hAnsi="Calibri"/>
          <w:color w:val="000000"/>
          <w:sz w:val="22"/>
          <w:szCs w:val="22"/>
        </w:rPr>
      </w:pPr>
      <w:r>
        <w:rPr>
          <w:rStyle w:val="c0"/>
          <w:color w:val="000000"/>
          <w:sz w:val="28"/>
          <w:szCs w:val="28"/>
        </w:rPr>
        <w:t>Воспитатель – учитель и участник игры.</w:t>
      </w:r>
    </w:p>
    <w:p w:rsidR="00061231" w:rsidRDefault="00061231" w:rsidP="00061231">
      <w:pPr>
        <w:pStyle w:val="c2"/>
        <w:spacing w:before="0" w:beforeAutospacing="0" w:after="0" w:afterAutospacing="0"/>
        <w:jc w:val="both"/>
        <w:rPr>
          <w:rFonts w:ascii="Calibri" w:hAnsi="Calibri"/>
          <w:color w:val="000000"/>
          <w:sz w:val="22"/>
          <w:szCs w:val="22"/>
        </w:rPr>
      </w:pPr>
      <w:r>
        <w:rPr>
          <w:rStyle w:val="c0"/>
          <w:color w:val="000000"/>
          <w:sz w:val="28"/>
          <w:szCs w:val="28"/>
        </w:rPr>
        <w:t xml:space="preserve">Многолетний педагогический опыт показал, что в дошкольном возрасте детей всему можно научить через игру. Уговоры и наказания оказались бесперспективными и не должны иметь место для воспитания. Необходимо заинтересовать, завлечь ребенка, научить </w:t>
      </w:r>
      <w:proofErr w:type="gramStart"/>
      <w:r>
        <w:rPr>
          <w:rStyle w:val="c0"/>
          <w:color w:val="000000"/>
          <w:sz w:val="28"/>
          <w:szCs w:val="28"/>
        </w:rPr>
        <w:t>самостоятельно</w:t>
      </w:r>
      <w:proofErr w:type="gramEnd"/>
      <w:r>
        <w:rPr>
          <w:rStyle w:val="c0"/>
          <w:color w:val="000000"/>
          <w:sz w:val="28"/>
          <w:szCs w:val="28"/>
        </w:rPr>
        <w:t xml:space="preserve"> добывать знания и чувствовать себя свободным в мире сверстников и взрослых, возможность высказать и применить своё собственное мнение.</w:t>
      </w:r>
    </w:p>
    <w:p w:rsidR="00061231" w:rsidRDefault="00061231" w:rsidP="00061231">
      <w:pPr>
        <w:pStyle w:val="c2"/>
        <w:spacing w:before="0" w:beforeAutospacing="0" w:after="0" w:afterAutospacing="0"/>
        <w:jc w:val="both"/>
        <w:rPr>
          <w:rFonts w:ascii="Calibri" w:hAnsi="Calibri"/>
          <w:color w:val="000000"/>
          <w:sz w:val="22"/>
          <w:szCs w:val="22"/>
        </w:rPr>
      </w:pPr>
      <w:r>
        <w:rPr>
          <w:rStyle w:val="c0"/>
          <w:color w:val="000000"/>
          <w:sz w:val="28"/>
          <w:szCs w:val="28"/>
        </w:rPr>
        <w:t xml:space="preserve">Игра является той формой организации жизнедеятельности дошкольника, в условиях которой педагог может, применяя различные методы, формировать личность ребенка. Игра является формой обучения детей. Воспитатель одновременно является и учителем, и участником игры. Он учит и играет, а дети, играя, учатся. И, конечно, методы руководства игрой в разных возрастных группах различны. Все режимные процессы проходят в форме игры, чтобы вызвать у детей интерес, повысить их активность, вызвать положительные эмоции. Соединяя игру </w:t>
      </w:r>
      <w:proofErr w:type="gramStart"/>
      <w:r>
        <w:rPr>
          <w:rStyle w:val="c0"/>
          <w:color w:val="000000"/>
          <w:sz w:val="28"/>
          <w:szCs w:val="28"/>
        </w:rPr>
        <w:t>с</w:t>
      </w:r>
      <w:proofErr w:type="gramEnd"/>
      <w:r>
        <w:rPr>
          <w:rStyle w:val="c0"/>
          <w:color w:val="000000"/>
          <w:sz w:val="28"/>
          <w:szCs w:val="28"/>
        </w:rPr>
        <w:t xml:space="preserve"> </w:t>
      </w:r>
      <w:proofErr w:type="gramStart"/>
      <w:r>
        <w:rPr>
          <w:rStyle w:val="c0"/>
          <w:color w:val="000000"/>
          <w:sz w:val="28"/>
          <w:szCs w:val="28"/>
        </w:rPr>
        <w:t>каким-либо</w:t>
      </w:r>
      <w:proofErr w:type="gramEnd"/>
      <w:r>
        <w:rPr>
          <w:rStyle w:val="c0"/>
          <w:color w:val="000000"/>
          <w:sz w:val="28"/>
          <w:szCs w:val="28"/>
        </w:rPr>
        <w:t xml:space="preserve"> другим видам деятельности: например, с трудом, изобразительной и конструктивной деятельностями, воспитатели, организуя жизнь и деятельность детей в форме игры, последовательно развивают активность и инициативу, формируют навыки самоорганизации в игре, учат, воспитывают детей. При помощи игры можно развить все интегративные качества ребенка.</w:t>
      </w:r>
    </w:p>
    <w:p w:rsidR="00061231" w:rsidRDefault="00061231" w:rsidP="00061231">
      <w:pPr>
        <w:pStyle w:val="c2"/>
        <w:spacing w:before="0" w:beforeAutospacing="0" w:after="0" w:afterAutospacing="0"/>
        <w:jc w:val="both"/>
        <w:rPr>
          <w:rFonts w:ascii="Calibri" w:hAnsi="Calibri"/>
          <w:color w:val="000000"/>
          <w:sz w:val="22"/>
          <w:szCs w:val="22"/>
        </w:rPr>
      </w:pPr>
      <w:r>
        <w:rPr>
          <w:rStyle w:val="c0"/>
          <w:color w:val="000000"/>
          <w:sz w:val="28"/>
          <w:szCs w:val="28"/>
        </w:rPr>
        <w:t xml:space="preserve">Таким образом, игра может пронизать всю жизнь детей в детском саду, сделав её по-настоящему интересной и увлекательной. Очень правильно в ФГОС дошкольного образования введена сама идея того, что в дошкольных образовательных учреждениях учебный процесс – это детская </w:t>
      </w:r>
      <w:proofErr w:type="gramStart"/>
      <w:r>
        <w:rPr>
          <w:rStyle w:val="c0"/>
          <w:color w:val="000000"/>
          <w:sz w:val="28"/>
          <w:szCs w:val="28"/>
        </w:rPr>
        <w:t>игра</w:t>
      </w:r>
      <w:proofErr w:type="gramEnd"/>
      <w:r>
        <w:rPr>
          <w:rStyle w:val="c0"/>
          <w:color w:val="000000"/>
          <w:sz w:val="28"/>
          <w:szCs w:val="28"/>
        </w:rPr>
        <w:t xml:space="preserve"> и она является основным видом деятельности ребёнка-дошкольника.</w:t>
      </w:r>
    </w:p>
    <w:p w:rsidR="00BE2701" w:rsidRPr="00061231" w:rsidRDefault="00BE2701">
      <w:pPr>
        <w:rPr>
          <w:rFonts w:ascii="Times New Roman" w:hAnsi="Times New Roman" w:cs="Times New Roman"/>
          <w:sz w:val="28"/>
          <w:szCs w:val="28"/>
        </w:rPr>
      </w:pPr>
    </w:p>
    <w:sectPr w:rsidR="00BE2701" w:rsidRPr="00061231" w:rsidSect="00BE27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0030D"/>
    <w:multiLevelType w:val="hybridMultilevel"/>
    <w:tmpl w:val="809EB2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CC5128"/>
    <w:multiLevelType w:val="hybridMultilevel"/>
    <w:tmpl w:val="CC9CF624"/>
    <w:lvl w:ilvl="0" w:tplc="93D6227A">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061231"/>
    <w:rsid w:val="00061231"/>
    <w:rsid w:val="00B44197"/>
    <w:rsid w:val="00BE2701"/>
    <w:rsid w:val="00FD03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7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0612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061231"/>
  </w:style>
  <w:style w:type="paragraph" w:customStyle="1" w:styleId="c2">
    <w:name w:val="c2"/>
    <w:basedOn w:val="a"/>
    <w:rsid w:val="000612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61231"/>
  </w:style>
</w:styles>
</file>

<file path=word/webSettings.xml><?xml version="1.0" encoding="utf-8"?>
<w:webSettings xmlns:r="http://schemas.openxmlformats.org/officeDocument/2006/relationships" xmlns:w="http://schemas.openxmlformats.org/wordprocessingml/2006/main">
  <w:divs>
    <w:div w:id="11252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9050AF-BA37-4666-85CC-2028B1809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1343</Words>
  <Characters>7658</Characters>
  <Application>Microsoft Office Word</Application>
  <DocSecurity>0</DocSecurity>
  <Lines>63</Lines>
  <Paragraphs>17</Paragraphs>
  <ScaleCrop>false</ScaleCrop>
  <Company/>
  <LinksUpToDate>false</LinksUpToDate>
  <CharactersWithSpaces>8984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dcterms:created xsi:type="dcterms:W3CDTF">2015-10-20T17:28:00Z</dcterms:created>
  <dcterms:modified xsi:type="dcterms:W3CDTF">2015-11-01T16:31:00Z</dcterms:modified>
</cp:coreProperties>
</file>