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78" w:rsidRPr="00C72620" w:rsidRDefault="00033755" w:rsidP="00CB2678">
      <w:pPr>
        <w:shd w:val="clear" w:color="auto" w:fill="FFFFFF" w:themeFill="background1"/>
        <w:spacing w:line="240" w:lineRule="auto"/>
        <w:ind w:left="-709"/>
        <w:rPr>
          <w:rFonts w:ascii="Monotype Corsiva" w:hAnsi="Monotype Corsiva" w:cs="Times New Roman"/>
          <w:b/>
          <w:i w:val="0"/>
          <w:shadow/>
          <w:color w:val="0070C0"/>
          <w:sz w:val="60"/>
          <w:szCs w:val="60"/>
          <w:lang w:val="ru-RU"/>
        </w:rPr>
      </w:pPr>
      <w:r w:rsidRPr="00C72620">
        <w:rPr>
          <w:rFonts w:ascii="Monotype Corsiva" w:hAnsi="Monotype Corsiva" w:cs="Times New Roman"/>
          <w:b/>
          <w:i w:val="0"/>
          <w:shadow/>
          <w:color w:val="0070C0"/>
          <w:sz w:val="60"/>
          <w:szCs w:val="60"/>
          <w:lang w:val="ru-RU"/>
        </w:rPr>
        <w:t>«Акварельна</w:t>
      </w:r>
      <w:r w:rsidR="00CB2678" w:rsidRPr="00C72620">
        <w:rPr>
          <w:rFonts w:ascii="Monotype Corsiva" w:hAnsi="Monotype Corsiva" w:cs="Times New Roman"/>
          <w:b/>
          <w:i w:val="0"/>
          <w:shadow/>
          <w:color w:val="0070C0"/>
          <w:sz w:val="60"/>
          <w:szCs w:val="60"/>
          <w:lang w:val="ru-RU"/>
        </w:rPr>
        <w:t>я живопись для дошкольников»</w:t>
      </w:r>
      <w:r w:rsidRPr="00C72620">
        <w:rPr>
          <w:rFonts w:ascii="Monotype Corsiva" w:hAnsi="Monotype Corsiva" w:cs="Times New Roman"/>
          <w:b/>
          <w:i w:val="0"/>
          <w:shadow/>
          <w:color w:val="0070C0"/>
          <w:sz w:val="60"/>
          <w:szCs w:val="60"/>
          <w:lang w:val="ru-RU"/>
        </w:rPr>
        <w:t xml:space="preserve"> </w:t>
      </w:r>
    </w:p>
    <w:p w:rsidR="00033755" w:rsidRPr="00C72620" w:rsidRDefault="00CB2678" w:rsidP="00CB2678">
      <w:pPr>
        <w:shd w:val="clear" w:color="auto" w:fill="FFFFFF" w:themeFill="background1"/>
        <w:spacing w:line="240" w:lineRule="auto"/>
        <w:rPr>
          <w:rFonts w:ascii="Monotype Corsiva" w:hAnsi="Monotype Corsiva" w:cs="Times New Roman"/>
          <w:b/>
          <w:i w:val="0"/>
          <w:color w:val="92D050"/>
          <w:sz w:val="60"/>
          <w:szCs w:val="60"/>
          <w:lang w:val="ru-RU"/>
        </w:rPr>
      </w:pPr>
      <w:r>
        <w:rPr>
          <w:rFonts w:ascii="Monotype Corsiva" w:hAnsi="Monotype Corsiva" w:cs="Times New Roman"/>
          <w:b/>
          <w:i w:val="0"/>
          <w:noProof/>
          <w:color w:val="0000FF"/>
          <w:sz w:val="60"/>
          <w:szCs w:val="6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338455</wp:posOffset>
            </wp:positionV>
            <wp:extent cx="2292985" cy="2652395"/>
            <wp:effectExtent l="304800" t="247650" r="278765" b="205105"/>
            <wp:wrapTight wrapText="bothSides">
              <wp:wrapPolygon edited="0">
                <wp:start x="-538" y="-2017"/>
                <wp:lineTo x="-1436" y="-1862"/>
                <wp:lineTo x="-2871" y="-310"/>
                <wp:lineTo x="-2871" y="20323"/>
                <wp:lineTo x="-2153" y="22805"/>
                <wp:lineTo x="-538" y="23270"/>
                <wp:lineTo x="21714" y="23270"/>
                <wp:lineTo x="21893" y="23270"/>
                <wp:lineTo x="23149" y="22805"/>
                <wp:lineTo x="23329" y="22805"/>
                <wp:lineTo x="24047" y="20788"/>
                <wp:lineTo x="24047" y="621"/>
                <wp:lineTo x="24226" y="-155"/>
                <wp:lineTo x="22611" y="-1862"/>
                <wp:lineTo x="21714" y="-2017"/>
                <wp:lineTo x="-538" y="-2017"/>
              </wp:wrapPolygon>
            </wp:wrapTight>
            <wp:docPr id="1" name="Рисунок 1" descr="C:\Documents and Settings\Лена\Рабочий стол\ro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ro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6523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033755" w:rsidRPr="00CB2678">
        <w:rPr>
          <w:rFonts w:ascii="Monotype Corsiva" w:hAnsi="Monotype Corsiva" w:cs="Times New Roman"/>
          <w:b/>
          <w:i w:val="0"/>
          <w:color w:val="0000FF"/>
          <w:sz w:val="60"/>
          <w:szCs w:val="60"/>
          <w:lang w:val="ru-RU"/>
        </w:rPr>
        <w:t xml:space="preserve">     </w:t>
      </w:r>
      <w:r w:rsidR="00033755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Удивительная штука акварель! </w:t>
      </w: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  </w:t>
      </w:r>
      <w:r w:rsidR="00033755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Психологи и психотерапевты разных школ и научных направлений единодушны в оценке терапевтического эффекта, которым обладает как процесс занятия акварельной живописью, так и процесс созерцания произведений акварельной живописи.</w:t>
      </w:r>
    </w:p>
    <w:p w:rsidR="009E6029" w:rsidRPr="00C72620" w:rsidRDefault="00033755" w:rsidP="00033755">
      <w:pPr>
        <w:pStyle w:val="ac"/>
        <w:shd w:val="clear" w:color="auto" w:fill="FFFFFF" w:themeFill="background1"/>
        <w:spacing w:line="276" w:lineRule="auto"/>
        <w:ind w:left="-426"/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</w:pP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Как будто ничего особенного на занятии не происходит</w:t>
      </w:r>
      <w:r w:rsidR="0085637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: неторопливые движения рук, лист бумаги, беличья кисть, прозрачные краски</w:t>
      </w:r>
      <w:proofErr w:type="gramStart"/>
      <w:r w:rsidR="0085637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… Н</w:t>
      </w:r>
      <w:proofErr w:type="gramEnd"/>
      <w:r w:rsidR="0085637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о вот краски начинают растекаться по мокрому листу большими пушистыми кляксами, сливаясь между собой и рождая новые формы и образы. А у ребёнка в это время перехватывает дыханье от такого</w:t>
      </w:r>
      <w:r w:rsidR="007A5239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 волшебства… и через несколько занятий он начинает избавляться от множества серьёзных недугов: крепнет психика, уходит нервозность, страхи, агрессия.</w:t>
      </w:r>
      <w:r w:rsidR="00143553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 Развивается образное мышление и потребность в творчестве. Сейчас педагоги вместе с психологами говорят о необходимости таких занятий для современных детей, взрослеющих в жёстких условиях цивилизации, когда </w:t>
      </w:r>
      <w:r w:rsidR="009E6029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всякое индивидуальное творческое начало легко подавляется простым нажатием клавиши электронного воспроизводителя. </w:t>
      </w:r>
    </w:p>
    <w:p w:rsidR="009E6029" w:rsidRPr="00C72620" w:rsidRDefault="009E6029" w:rsidP="00F85456">
      <w:pPr>
        <w:pStyle w:val="ac"/>
        <w:shd w:val="clear" w:color="auto" w:fill="FFFFFF" w:themeFill="background1"/>
        <w:spacing w:line="276" w:lineRule="auto"/>
        <w:ind w:left="-426" w:firstLine="993"/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</w:pP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Есть мнение, что для детей дошкольного возраста  техника акварели слишком сложна</w:t>
      </w:r>
      <w:r w:rsidR="003D3ED3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. Это не совсем так. Современные методики обучения позволяют освоить акварель даже дошкольникам. Ведь – не ученики, а художники. Они ярко и уверенно</w:t>
      </w:r>
      <w:r w:rsidR="00F85456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 выплескивают на лист бумаги неповторимость своего внутреннего мира. А педагог старается сохранить в детях детство, помогает им полюбить цвет, почу</w:t>
      </w:r>
      <w:r w:rsidR="008C405C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в</w:t>
      </w:r>
      <w:r w:rsidR="00F85456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ствовать красоту линии</w:t>
      </w:r>
      <w:r w:rsidR="008C405C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, стремится развить образное мышление ребёнка, научить его общаться с миром посредством искусства.</w:t>
      </w:r>
    </w:p>
    <w:p w:rsidR="008C405C" w:rsidRPr="00C72620" w:rsidRDefault="008C405C" w:rsidP="00F85456">
      <w:pPr>
        <w:pStyle w:val="ac"/>
        <w:shd w:val="clear" w:color="auto" w:fill="FFFFFF" w:themeFill="background1"/>
        <w:spacing w:line="276" w:lineRule="auto"/>
        <w:ind w:left="-426" w:firstLine="993"/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</w:pP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Акварель</w:t>
      </w:r>
      <w:r w:rsidR="00413FC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 </w:t>
      </w: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воспитывает </w:t>
      </w:r>
      <w:r w:rsidR="00413FC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в детях тонкий вкус, глубокое восприятие, тягу ко всему прекрасному, а значит, она даёт шанс стать душевнее, чище, добрее и терпимее…</w:t>
      </w:r>
    </w:p>
    <w:p w:rsidR="00033755" w:rsidRPr="00C72620" w:rsidRDefault="009E6029" w:rsidP="00F85456">
      <w:pPr>
        <w:pStyle w:val="ac"/>
        <w:shd w:val="clear" w:color="auto" w:fill="FFFFFF" w:themeFill="background1"/>
        <w:spacing w:line="276" w:lineRule="auto"/>
        <w:ind w:left="-426" w:firstLine="993"/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</w:pPr>
      <w:r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 xml:space="preserve">Не спешите дарить  ребёнку  компьютер или планшет, лучше подарите ему акварельные краски, дайте </w:t>
      </w:r>
      <w:r w:rsidR="00413FC7" w:rsidRPr="00C72620">
        <w:rPr>
          <w:rFonts w:ascii="Monotype Corsiva" w:hAnsi="Monotype Corsiva" w:cs="Times New Roman"/>
          <w:b/>
          <w:i w:val="0"/>
          <w:color w:val="92D050"/>
          <w:sz w:val="32"/>
          <w:szCs w:val="32"/>
          <w:lang w:val="ru-RU"/>
        </w:rPr>
        <w:t>кисточку и большой лист бумаги!</w:t>
      </w:r>
    </w:p>
    <w:sectPr w:rsidR="00033755" w:rsidRPr="00C72620" w:rsidSect="00F72A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12D"/>
    <w:multiLevelType w:val="hybridMultilevel"/>
    <w:tmpl w:val="8B2C89C0"/>
    <w:lvl w:ilvl="0" w:tplc="193C8DA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33755"/>
    <w:rsid w:val="00033755"/>
    <w:rsid w:val="00143553"/>
    <w:rsid w:val="003D3ED3"/>
    <w:rsid w:val="00413FC7"/>
    <w:rsid w:val="004210F5"/>
    <w:rsid w:val="0079350B"/>
    <w:rsid w:val="007A5239"/>
    <w:rsid w:val="00856377"/>
    <w:rsid w:val="008C405C"/>
    <w:rsid w:val="00945821"/>
    <w:rsid w:val="009E6029"/>
    <w:rsid w:val="00BA4236"/>
    <w:rsid w:val="00C64F5B"/>
    <w:rsid w:val="00C72620"/>
    <w:rsid w:val="00CB162A"/>
    <w:rsid w:val="00CB2678"/>
    <w:rsid w:val="00DB190A"/>
    <w:rsid w:val="00DB41AC"/>
    <w:rsid w:val="00DB61F1"/>
    <w:rsid w:val="00F72A3A"/>
    <w:rsid w:val="00F85456"/>
    <w:rsid w:val="00FA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6D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A6D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A6D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6D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6D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D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D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6D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6D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6D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6D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6D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A6D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6D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6D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6D7B"/>
    <w:rPr>
      <w:b/>
      <w:bCs/>
      <w:spacing w:val="0"/>
    </w:rPr>
  </w:style>
  <w:style w:type="character" w:styleId="a9">
    <w:name w:val="Emphasis"/>
    <w:uiPriority w:val="20"/>
    <w:qFormat/>
    <w:rsid w:val="00FA6D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A6D7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6D7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A6D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6D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A6D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6D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A6D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A6D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A6D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A6D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A6D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A6D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A6D7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2A3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50B8-57AA-4778-8C88-784ECD9E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Света</cp:lastModifiedBy>
  <cp:revision>9</cp:revision>
  <dcterms:created xsi:type="dcterms:W3CDTF">2015-09-08T05:43:00Z</dcterms:created>
  <dcterms:modified xsi:type="dcterms:W3CDTF">2015-12-13T14:20:00Z</dcterms:modified>
</cp:coreProperties>
</file>