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00" w:rsidRPr="00E053D9" w:rsidRDefault="00AE5600" w:rsidP="00AE5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600" w:rsidRPr="00E053D9" w:rsidRDefault="00AE5600" w:rsidP="00AE5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600" w:rsidRPr="00E053D9" w:rsidRDefault="00AE5600" w:rsidP="00AE5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Утверждаю</w:t>
      </w:r>
    </w:p>
    <w:p w:rsidR="00AE5600" w:rsidRPr="00E053D9" w:rsidRDefault="00AE5600" w:rsidP="00AE5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Заведующий_________________</w:t>
      </w:r>
    </w:p>
    <w:p w:rsidR="00AE5600" w:rsidRPr="00E053D9" w:rsidRDefault="00AE5600" w:rsidP="00AE5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Приказ № </w:t>
      </w:r>
    </w:p>
    <w:p w:rsidR="00AE5600" w:rsidRPr="00E053D9" w:rsidRDefault="00AE5600" w:rsidP="00AE5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«_____» _______________ 2015</w:t>
      </w:r>
      <w:r w:rsidRPr="00E05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</w:p>
    <w:p w:rsidR="00AE5600" w:rsidRPr="00E053D9" w:rsidRDefault="00AE5600" w:rsidP="00AE56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600" w:rsidRPr="00E053D9" w:rsidRDefault="00AE5600" w:rsidP="00AE5600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E5600" w:rsidRDefault="00AE5600" w:rsidP="00AE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600" w:rsidRDefault="00AE5600" w:rsidP="00AE560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Положение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</w:p>
    <w:p w:rsidR="00AE5600" w:rsidRDefault="00AE5600" w:rsidP="00AE5600">
      <w:pPr>
        <w:spacing w:after="0" w:line="240" w:lineRule="auto"/>
        <w:jc w:val="center"/>
        <w:rPr>
          <w:rFonts w:ascii="Cambria" w:eastAsia="Times New Roman" w:hAnsi="Cambria" w:cs="Cambria"/>
          <w:b/>
          <w:sz w:val="32"/>
          <w:szCs w:val="32"/>
          <w:lang w:eastAsia="ru-RU"/>
        </w:rPr>
      </w:pP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о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конкурсе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среди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родителей</w:t>
      </w:r>
      <w:r>
        <w:rPr>
          <w:rFonts w:ascii="Cambria" w:eastAsia="Times New Roman" w:hAnsi="Cambria" w:cs="Cambria"/>
          <w:b/>
          <w:sz w:val="32"/>
          <w:szCs w:val="32"/>
          <w:lang w:eastAsia="ru-RU"/>
        </w:rPr>
        <w:t>, воспитателей и детей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860961">
        <w:rPr>
          <w:rFonts w:ascii="Cambria" w:eastAsia="Times New Roman" w:hAnsi="Cambria" w:cs="Cambria"/>
          <w:b/>
          <w:sz w:val="32"/>
          <w:szCs w:val="32"/>
          <w:lang w:eastAsia="ru-RU"/>
        </w:rPr>
        <w:t>ДОУ</w:t>
      </w:r>
      <w:r>
        <w:rPr>
          <w:rFonts w:ascii="Cambria" w:eastAsia="Times New Roman" w:hAnsi="Cambria" w:cs="Cambria"/>
          <w:b/>
          <w:sz w:val="32"/>
          <w:szCs w:val="32"/>
          <w:lang w:eastAsia="ru-RU"/>
        </w:rPr>
        <w:t xml:space="preserve"> </w:t>
      </w:r>
    </w:p>
    <w:p w:rsidR="00AE5600" w:rsidRPr="0019342F" w:rsidRDefault="00AE5600" w:rsidP="00AE5600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sz w:val="32"/>
          <w:szCs w:val="32"/>
          <w:lang w:eastAsia="ru-RU"/>
        </w:rPr>
        <w:t>на лучшее оформление групп, участков, поделок</w:t>
      </w:r>
      <w:r w:rsidRPr="00860961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к Новому году</w:t>
      </w:r>
    </w:p>
    <w:p w:rsidR="00AE5600" w:rsidRPr="00860961" w:rsidRDefault="00AE5600" w:rsidP="00AE560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420F7">
        <w:rPr>
          <w:rFonts w:ascii="Algerian" w:eastAsia="Times New Roman" w:hAnsi="Algerian" w:cs="Times New Roman"/>
          <w:b/>
          <w:sz w:val="32"/>
          <w:szCs w:val="32"/>
          <w:lang w:eastAsia="ru-RU"/>
        </w:rPr>
        <w:t>«</w:t>
      </w:r>
      <w:r w:rsidRPr="00B420F7">
        <w:rPr>
          <w:rFonts w:ascii="Cambria" w:eastAsia="Times New Roman" w:hAnsi="Cambria" w:cs="Cambria"/>
          <w:b/>
          <w:sz w:val="32"/>
          <w:szCs w:val="32"/>
          <w:lang w:eastAsia="ru-RU"/>
        </w:rPr>
        <w:t>Новогодний</w:t>
      </w:r>
      <w:r w:rsidRPr="00B420F7">
        <w:rPr>
          <w:rFonts w:ascii="Algerian" w:eastAsia="Times New Roman" w:hAnsi="Algerian" w:cs="Times New Roman"/>
          <w:b/>
          <w:sz w:val="32"/>
          <w:szCs w:val="32"/>
          <w:lang w:eastAsia="ru-RU"/>
        </w:rPr>
        <w:t xml:space="preserve"> </w:t>
      </w:r>
      <w:r w:rsidRPr="00B420F7">
        <w:rPr>
          <w:rFonts w:ascii="Cambria" w:eastAsia="Times New Roman" w:hAnsi="Cambria" w:cs="Cambria"/>
          <w:b/>
          <w:sz w:val="32"/>
          <w:szCs w:val="32"/>
          <w:lang w:eastAsia="ru-RU"/>
        </w:rPr>
        <w:t>калейд</w:t>
      </w:r>
      <w:r w:rsidRPr="00B420F7">
        <w:rPr>
          <w:rFonts w:ascii="Calibri" w:eastAsia="Times New Roman" w:hAnsi="Calibri" w:cs="Calibri"/>
          <w:b/>
          <w:sz w:val="32"/>
          <w:szCs w:val="32"/>
          <w:lang w:eastAsia="ru-RU"/>
        </w:rPr>
        <w:t>оскоп</w:t>
      </w:r>
      <w:r w:rsidRPr="00B420F7">
        <w:rPr>
          <w:rFonts w:ascii="Algerian" w:eastAsia="Times New Roman" w:hAnsi="Algerian" w:cs="Times New Roman"/>
          <w:b/>
          <w:sz w:val="32"/>
          <w:szCs w:val="32"/>
          <w:lang w:eastAsia="ru-RU"/>
        </w:rPr>
        <w:t>»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AE5600" w:rsidRPr="00860961" w:rsidRDefault="00AE5600" w:rsidP="00AE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961">
        <w:rPr>
          <w:rFonts w:ascii="Times New Roman" w:eastAsia="Calibri" w:hAnsi="Times New Roman" w:cs="Times New Roman"/>
          <w:b/>
          <w:bCs/>
          <w:sz w:val="28"/>
          <w:szCs w:val="28"/>
        </w:rPr>
        <w:t>1.  Общие положения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61">
        <w:rPr>
          <w:rFonts w:ascii="Times New Roman" w:eastAsia="Calibri" w:hAnsi="Times New Roman" w:cs="Times New Roman"/>
          <w:sz w:val="28"/>
          <w:szCs w:val="28"/>
        </w:rPr>
        <w:t>1.1.  Настоящее Положение определяет порядок проведения конкурс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на лучшее новогоднее оформление групп, участков, поделок среди родителей «Новогодний калейдоскоп»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Конкурс) в </w:t>
      </w:r>
      <w:r w:rsidRPr="00860961">
        <w:rPr>
          <w:rFonts w:ascii="Times New Roman" w:eastAsia="Calibri" w:hAnsi="Times New Roman" w:cs="Times New Roman"/>
          <w:sz w:val="28"/>
          <w:szCs w:val="28"/>
        </w:rPr>
        <w:t>(далее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60961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ДОУ</w:t>
      </w:r>
      <w:r w:rsidRPr="00860961">
        <w:rPr>
          <w:rFonts w:ascii="Times New Roman" w:eastAsia="Calibri" w:hAnsi="Times New Roman" w:cs="Times New Roman"/>
          <w:sz w:val="28"/>
          <w:szCs w:val="28"/>
        </w:rPr>
        <w:t>) и утверждается приказом заведующего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бюджетным </w:t>
      </w:r>
      <w:r w:rsidRPr="00860961">
        <w:rPr>
          <w:rFonts w:ascii="Times New Roman" w:eastAsia="Calibri" w:hAnsi="Times New Roman" w:cs="Times New Roman"/>
          <w:sz w:val="28"/>
          <w:szCs w:val="28"/>
        </w:rPr>
        <w:t>дошкольным образовательным учреждением.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61">
        <w:rPr>
          <w:rFonts w:ascii="Times New Roman" w:eastAsia="Calibri" w:hAnsi="Times New Roman" w:cs="Times New Roman"/>
          <w:sz w:val="28"/>
          <w:szCs w:val="28"/>
        </w:rPr>
        <w:t>1.2.  Срок действия наст</w:t>
      </w:r>
      <w:r>
        <w:rPr>
          <w:rFonts w:ascii="Times New Roman" w:eastAsia="Calibri" w:hAnsi="Times New Roman" w:cs="Times New Roman"/>
          <w:sz w:val="28"/>
          <w:szCs w:val="28"/>
        </w:rPr>
        <w:t>оящего Положения – декабрь 2015</w:t>
      </w:r>
      <w:r w:rsidRPr="0086096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Цель </w:t>
      </w:r>
      <w:r w:rsidRPr="0086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1934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ДОУ праздничной новогодней обстановки, сотворчество детей и взрослых.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934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конкурса</w:t>
      </w:r>
      <w:r w:rsidRPr="00193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5600" w:rsidRPr="00860961" w:rsidRDefault="00AE5600" w:rsidP="00AE56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Оптимизировать развивающую среду групп;</w:t>
      </w:r>
    </w:p>
    <w:p w:rsidR="00AE5600" w:rsidRDefault="00AE5600" w:rsidP="00AE5600">
      <w:pPr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3.2.2.</w:t>
      </w:r>
      <w:r w:rsidRPr="008609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Создание праздничной атмосферы внутри ДОУ.</w:t>
      </w:r>
    </w:p>
    <w:p w:rsidR="00AE5600" w:rsidRDefault="00AE5600" w:rsidP="00AE5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совместной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86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 деятельности.</w:t>
      </w:r>
    </w:p>
    <w:p w:rsidR="00AE5600" w:rsidRPr="0019342F" w:rsidRDefault="00AE5600" w:rsidP="00AE5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3.2.4.</w:t>
      </w:r>
      <w:r w:rsidRPr="001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деятельности педагогов по оформлению групп к Новому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3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желания педагогов обновить атрибуты для украшения групп.</w:t>
      </w:r>
    </w:p>
    <w:p w:rsidR="00AE5600" w:rsidRPr="00860961" w:rsidRDefault="00AE5600" w:rsidP="00AE5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</w:t>
      </w:r>
      <w:r w:rsidRPr="00193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активного участия родителей в жизни группы детского сада.</w:t>
      </w:r>
    </w:p>
    <w:p w:rsidR="00AE5600" w:rsidRPr="00860961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</w:t>
      </w:r>
      <w:r w:rsidRPr="008609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86096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Порядок проведения и участники.</w:t>
      </w:r>
    </w:p>
    <w:p w:rsidR="00AE5600" w:rsidRDefault="00AE5600" w:rsidP="00AE56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4</w:t>
      </w:r>
      <w:r w:rsidRPr="0086096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F20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 принимают участие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</w:t>
      </w:r>
      <w:r w:rsidRPr="00F2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возрастных групп.</w:t>
      </w:r>
    </w:p>
    <w:p w:rsidR="00AE5600" w:rsidRPr="00787EFD" w:rsidRDefault="00AE5600" w:rsidP="00AE56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7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групп, участков, поделок будут</w:t>
      </w:r>
      <w:r w:rsidRPr="007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выбраны воспитателями в ходе тайной жеребьевки</w:t>
      </w:r>
      <w:r w:rsidRPr="00787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«Мультяшки встречают Новый Год»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Деда Мороза»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Снегурочки в гостях»</w:t>
      </w:r>
    </w:p>
    <w:p w:rsidR="00AE5600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«Северная 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600" w:rsidRPr="00AE5600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0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«Новогодний лес: место чудес!»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сказки водят хоровод»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год из бабушкиного сундука»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«Новогоднее королевство Снежной Королевы»</w:t>
      </w:r>
    </w:p>
    <w:p w:rsidR="00AE5600" w:rsidRPr="00BB30F7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год будущего»</w:t>
      </w:r>
    </w:p>
    <w:p w:rsidR="00AE5600" w:rsidRPr="00AE5600" w:rsidRDefault="00AE5600" w:rsidP="00AE5600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«Космический Новый Год или Новый год на разных планетах»</w:t>
      </w:r>
    </w:p>
    <w:p w:rsidR="00AE5600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4.3</w:t>
      </w:r>
      <w:r w:rsidRPr="008609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Конкурс проводится поэтапно.</w:t>
      </w:r>
    </w:p>
    <w:p w:rsidR="00AE5600" w:rsidRPr="00860961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/>
          <w:kern w:val="1"/>
          <w:sz w:val="28"/>
          <w:szCs w:val="28"/>
          <w:u w:val="single"/>
          <w:lang w:eastAsia="hi-IN" w:bidi="hi-IN"/>
        </w:rPr>
        <w:t>I этап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ознакомительный </w:t>
      </w:r>
    </w:p>
    <w:p w:rsidR="00AE5600" w:rsidRPr="00B420F7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Cs/>
          <w:kern w:val="1"/>
          <w:sz w:val="28"/>
          <w:szCs w:val="28"/>
          <w:u w:val="single"/>
          <w:lang w:eastAsia="hi-IN" w:bidi="hi-IN"/>
        </w:rPr>
        <w:t>Цель: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ознакомление с полож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ением конкурса, выбор тематики оформления групп и участков, поделок определение идеи оформления групп и участков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AE5600" w:rsidRPr="00860961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/>
          <w:kern w:val="1"/>
          <w:sz w:val="28"/>
          <w:szCs w:val="28"/>
          <w:u w:val="single"/>
          <w:lang w:eastAsia="hi-IN" w:bidi="hi-IN"/>
        </w:rPr>
        <w:t>II этап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творческий </w:t>
      </w:r>
    </w:p>
    <w:p w:rsidR="00AE5600" w:rsidRPr="00B420F7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Cs/>
          <w:kern w:val="1"/>
          <w:sz w:val="28"/>
          <w:szCs w:val="28"/>
          <w:u w:val="single"/>
          <w:lang w:eastAsia="hi-IN" w:bidi="hi-IN"/>
        </w:rPr>
        <w:t>Цель: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совместное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оформление групп и участков, поделок по выбранной тематике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детьми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, педагогами ДОУ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и родителями (Законными п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редставителями). </w:t>
      </w:r>
    </w:p>
    <w:p w:rsidR="00AE5600" w:rsidRPr="00860961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/>
          <w:kern w:val="1"/>
          <w:sz w:val="28"/>
          <w:szCs w:val="28"/>
          <w:u w:val="single"/>
          <w:lang w:eastAsia="hi-IN" w:bidi="hi-IN"/>
        </w:rPr>
        <w:t>III этап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оценочный </w:t>
      </w:r>
    </w:p>
    <w:p w:rsidR="00AE5600" w:rsidRPr="00CE118C" w:rsidRDefault="00AE5600" w:rsidP="00AE560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</w:pPr>
      <w:r w:rsidRPr="00B420F7">
        <w:rPr>
          <w:rFonts w:ascii="Times New Roman" w:eastAsia="SimSun" w:hAnsi="Times New Roman" w:cs="Mangal"/>
          <w:b/>
          <w:iCs/>
          <w:kern w:val="1"/>
          <w:sz w:val="28"/>
          <w:szCs w:val="28"/>
          <w:u w:val="single"/>
          <w:lang w:eastAsia="hi-IN" w:bidi="hi-IN"/>
        </w:rPr>
        <w:t>Цель: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О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ценивание жюри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 оформлений групп и участков согласно выбранной тематике</w:t>
      </w:r>
      <w:r w:rsidRPr="00B420F7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AE5600" w:rsidRPr="00F20C2C" w:rsidRDefault="00AE5600" w:rsidP="00AE5600">
      <w:pPr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5</w:t>
      </w:r>
      <w:r w:rsidRPr="00F20C2C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 Сроки и порядок проведения конкурса</w:t>
      </w:r>
    </w:p>
    <w:p w:rsidR="00AE5600" w:rsidRDefault="00AE5600" w:rsidP="00AE5600">
      <w:pPr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5.1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Конкурс проводится с ___________ по ______________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2015 г. </w:t>
      </w:r>
    </w:p>
    <w:p w:rsidR="00AE5600" w:rsidRDefault="00AE5600" w:rsidP="00AE5600">
      <w:pPr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5.2. Подведение итогов и выбор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победителей ____________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2015 г.</w:t>
      </w:r>
    </w:p>
    <w:p w:rsidR="00AE5600" w:rsidRPr="00F20C2C" w:rsidRDefault="00AE5600" w:rsidP="00AE5600">
      <w:pPr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6. Требования к оформлению групп и участков</w:t>
      </w:r>
    </w:p>
    <w:p w:rsidR="00AE5600" w:rsidRPr="00BA50EF" w:rsidRDefault="00AE5600" w:rsidP="00AE5600">
      <w:pPr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6</w:t>
      </w:r>
      <w:r w:rsidRPr="00F20C2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.1.</w:t>
      </w:r>
      <w:r w:rsidRPr="00BA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Жюри оценивает оформлени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е группы, участков, поделок на момент указанный в положении</w:t>
      </w:r>
      <w:r w:rsidRPr="00BA50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, дополнение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украшений группы и участка после оценивания жюри не принимается к оцениванию</w:t>
      </w:r>
      <w:r w:rsidRPr="00BA50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AE5600" w:rsidRPr="00F20C2C" w:rsidRDefault="00AE5600" w:rsidP="00AE5600">
      <w:pPr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6.2. 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Оформление группы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и участка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должно представлять собой целостную картину (украшение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в группе 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стен, штор, дверных проемов, потолка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(если есть такая возможность)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, мебели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, окон, подоконников, наличие поделок по выбранной тематике.</w:t>
      </w:r>
      <w:r w:rsidRPr="0063461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 оформление группы обязательно наличие новогодней елки или макета, поделок изготовленных руками родителей и детей, педагогов и детей согласно выбранной тематике. Можно использовать стенгазеты, плакаты – поздравления, и др.</w:t>
      </w:r>
      <w:r w:rsidRPr="0063461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оформлении группы должны обязательно сочетаться как готовые украшения, так и сделанные собственноручно руками детей при помощи педагога, родителями с детьми.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На участке детского сада обязательно н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аличие построек из снега и льда (качество должно соответствовать возрасту детей), практическое использование: горка, барьеры для перешагивания и перелезания, подлезания; ледяные фигуры, лабиринты, дорожки для скольжения, щиты для метания, снежные фигуры и др.</w:t>
      </w:r>
      <w:r w:rsidRPr="0063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Украшение на участке веранды, самого участка, построек, деревьев, частично заборов (если есть такая возможность)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). Не принимается частичное оформление (отсутствие оформления одно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го или нескольких компонентов). </w:t>
      </w:r>
    </w:p>
    <w:p w:rsidR="00AE5600" w:rsidRPr="00F20C2C" w:rsidRDefault="00AE5600" w:rsidP="00AE5600">
      <w:pPr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6.3. Оформление должно быть: красочным, нарядным, выразительным, эстетичным, безопасным, отражающей выбранную тематику.</w:t>
      </w:r>
    </w:p>
    <w:p w:rsidR="00AE5600" w:rsidRPr="00F20C2C" w:rsidRDefault="00AE5600" w:rsidP="00AE5600">
      <w:pPr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6.4. В оформлении групп и участков</w:t>
      </w:r>
      <w:r w:rsidRPr="003241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могут принимать участ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ие воспитатель, дети, родители.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7</w:t>
      </w:r>
      <w:r w:rsidRPr="0044773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.Критерии оценки конкурсных работ: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7.1. 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Оригинальность.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7.2. 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Эстетичность.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7.3. 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Разн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ообразие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7.4. Творческий и дизайнерский подход,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новизна.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7.5. Качество выполнения работы.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7.6. Безопасность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  <w:r w:rsidRPr="0044773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lastRenderedPageBreak/>
        <w:t xml:space="preserve">7.7. Соответствие выбранной 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тематике смотра-конкурса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7.8. Участие родителей в оформлении групп и участков, изготовлении поделок.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7.9.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Соблюдение требований по технике безопасности, охране жизни и здоровья детей, наличие свободной площади для игр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на участке и группе детского сада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8.</w:t>
      </w:r>
      <w:r w:rsidRPr="0044773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Состав жюри: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Заведующий МБДОУ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–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Зам.зав. по ВМР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– 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Старший воспитатель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– </w:t>
      </w: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Воспитатель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–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44773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Воспитатель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–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Воспитатель – 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Воспитатель – </w:t>
      </w:r>
    </w:p>
    <w:p w:rsidR="00AE5600" w:rsidRPr="006647B5" w:rsidRDefault="00AE5600" w:rsidP="00AE5600">
      <w:pPr>
        <w:spacing w:after="0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9</w:t>
      </w:r>
      <w:r w:rsidRPr="006647B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 Награждение участников конкурса:</w:t>
      </w:r>
    </w:p>
    <w:p w:rsidR="00AE5600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9.1.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Победители определяются решением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экспертной группы (члены жюри)</w:t>
      </w:r>
    </w:p>
    <w:p w:rsidR="00AE5600" w:rsidRPr="006647B5" w:rsidRDefault="00AE5600" w:rsidP="00AE5600">
      <w:pPr>
        <w:spacing w:after="0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9.2.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По результатам оценивания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у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станавливается 1,2,3 место за оформление группы, участков и отдельные места, и номинации за поделки.</w:t>
      </w:r>
    </w:p>
    <w:p w:rsidR="00AE5600" w:rsidRPr="006647B5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9.3.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Победители смотра-конкурса определяются по сумме баллов, полученных за выполнение всех условий конкурса. Жюри конкурса оценивает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группу и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участок по трёхбалльной системе.  (0 – полностью не соответствует, 1 – частично соответствует, 2 – соответствует, но имеются недочеты, 3 – соответствует в полном объеме). Результаты заносятся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сводную таблицу (Приложение 1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). </w:t>
      </w:r>
    </w:p>
    <w:p w:rsidR="00AE5600" w:rsidRPr="006647B5" w:rsidRDefault="00AE5600" w:rsidP="00AE5600">
      <w:pPr>
        <w:spacing w:after="0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10</w:t>
      </w:r>
      <w:r w:rsidRPr="006647B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.Освещение конкурса.</w:t>
      </w:r>
    </w:p>
    <w:p w:rsidR="00AE5600" w:rsidRPr="006647B5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10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.1</w:t>
      </w:r>
      <w:r w:rsidRPr="006647B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По итогам конкурса составляется справка.</w:t>
      </w:r>
    </w:p>
    <w:p w:rsidR="00AE5600" w:rsidRPr="00447739" w:rsidRDefault="00AE5600" w:rsidP="00AE5600">
      <w:pPr>
        <w:spacing w:after="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10</w:t>
      </w:r>
      <w:r w:rsidRPr="006647B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.2 Результаты конкурса будут выложены на сайт дошкольного учреждения.</w:t>
      </w:r>
    </w:p>
    <w:p w:rsidR="00AE5600" w:rsidRPr="00447739" w:rsidRDefault="00AE5600" w:rsidP="00AE56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447739">
        <w:rPr>
          <w:rFonts w:ascii="Times New Roman" w:eastAsia="Calibri" w:hAnsi="Times New Roman" w:cs="Times New Roman"/>
          <w:b/>
          <w:bCs/>
          <w:sz w:val="28"/>
          <w:szCs w:val="28"/>
        </w:rPr>
        <w:t>. Награждение победителей</w:t>
      </w:r>
    </w:p>
    <w:p w:rsidR="00AE5600" w:rsidRDefault="00AE5600" w:rsidP="00AE56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Дети и родители, 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принимавшие участие в конкурсе и занявшие призовые места,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грамотами. В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участники награждаются призами</w:t>
      </w:r>
      <w:r w:rsidRPr="0044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Деда Мороза.</w:t>
      </w:r>
    </w:p>
    <w:p w:rsidR="00AE5600" w:rsidRPr="00447739" w:rsidRDefault="00AE5600" w:rsidP="00AE56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фотографии </w:t>
      </w:r>
      <w:r w:rsidRPr="0044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будут освещены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_______________</w:t>
      </w: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</w:t>
      </w: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E5600" w:rsidRDefault="00AE5600" w:rsidP="00AE560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AE5600" w:rsidRDefault="00AE5600" w:rsidP="00AE56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</w:pPr>
      <w:r w:rsidRPr="001602E0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Лист оценки</w:t>
      </w:r>
      <w:r w:rsidRPr="001602E0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br/>
        <w:t>смотра-к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онкурса на лучшее новогоднее оформление групп и участка</w:t>
      </w:r>
    </w:p>
    <w:p w:rsidR="00AE5600" w:rsidRDefault="00AE5600" w:rsidP="00AE56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«Новогодний калейдоскоп»</w:t>
      </w:r>
    </w:p>
    <w:p w:rsidR="00AE5600" w:rsidRPr="006B3436" w:rsidRDefault="00AE5600" w:rsidP="00AE56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</w:pPr>
    </w:p>
    <w:tbl>
      <w:tblPr>
        <w:tblW w:w="1111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1285"/>
        <w:gridCol w:w="1285"/>
        <w:gridCol w:w="1284"/>
        <w:gridCol w:w="1428"/>
        <w:gridCol w:w="1258"/>
      </w:tblGrid>
      <w:tr w:rsidR="00AE5600" w:rsidRPr="001602E0" w:rsidTr="003E04EE">
        <w:trPr>
          <w:trHeight w:val="522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602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602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ГРУППЫ</w:t>
            </w:r>
          </w:p>
        </w:tc>
      </w:tr>
      <w:tr w:rsidR="00AE5600" w:rsidRPr="001602E0" w:rsidTr="003E04EE">
        <w:trPr>
          <w:trHeight w:val="19"/>
        </w:trPr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1602E0" w:rsidRDefault="00AE5600" w:rsidP="003E04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br/>
              <w:t>гр. №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Default="00AE5600" w:rsidP="003E04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AE5600" w:rsidRPr="001602E0" w:rsidRDefault="00AE5600" w:rsidP="003E04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гр. №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гр. № 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гр. № 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AE5600" w:rsidRPr="001602E0" w:rsidRDefault="00AE5600" w:rsidP="003E04E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гр. № 5</w:t>
            </w:r>
          </w:p>
        </w:tc>
      </w:tr>
      <w:tr w:rsidR="00AE5600" w:rsidRPr="00EC4CEB" w:rsidTr="003E04EE">
        <w:trPr>
          <w:trHeight w:val="52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C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Внешний вид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группы и </w:t>
            </w:r>
            <w:r w:rsidRPr="00EC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участка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(эстетика)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68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групп и участка соответствует выбранной тематике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1077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C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Соблюдение требований по технике безопасности, охране жизни и здоровья детей, наличие свободной площади для игр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на участке и в группе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110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построек из снега и льда (качество должно соответствовать возрасту детей)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практическое использование</w:t>
            </w: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горка, б</w:t>
            </w: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арьеры для перешагивания и перелезания, подлезания;</w:t>
            </w:r>
            <w:r w:rsidRPr="006B3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едяные фигуры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лабиринты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дорожки для скольжения, щиты для метания с</w:t>
            </w: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нежные фигуры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934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C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инвентаря для коллективного труда и трудовых поручений.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46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кормушек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1227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C4C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Наличие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грушек и пособий для игр зимой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(саночки для катания кукол, куклы в зимней одежде, сшитые ледянки и.т.д.)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7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6B3436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снежных построек (сложность, оформление в цвете).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7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46163A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Зимнее оформление веранды и участка, построек выбранной тематике.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7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46163A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поделок, новогодней елки или ее макета, украшений сделанных руками детей, детей и родителей, педагогов и детей.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7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932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крашение в группе стен, штор, дверных проемов, потолка (если есть такая возможность), мебели, окон, подоконников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79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6B3436" w:rsidRDefault="00AE5600" w:rsidP="003E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родителями, их участие в оформлении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E5600" w:rsidRPr="00EC4CEB" w:rsidTr="003E04EE">
        <w:trPr>
          <w:trHeight w:val="447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6B3436" w:rsidRDefault="00AE5600" w:rsidP="003E04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Оригинальность оформления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00" w:rsidRPr="00EC4CEB" w:rsidRDefault="00AE5600" w:rsidP="003E04EE">
            <w:pPr>
              <w:spacing w:line="288" w:lineRule="auto"/>
              <w:ind w:left="2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AE5600" w:rsidRDefault="00AE5600" w:rsidP="00AE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E5600" w:rsidRDefault="00AE5600" w:rsidP="00AE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0 – полностью не соответствует</w:t>
      </w:r>
    </w:p>
    <w:p w:rsidR="00AE5600" w:rsidRDefault="00AE5600" w:rsidP="00AE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 – частично соответствует</w:t>
      </w:r>
    </w:p>
    <w:p w:rsidR="00AE5600" w:rsidRDefault="00AE5600" w:rsidP="00AE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 – соответствует, но имеются недочеты</w:t>
      </w:r>
    </w:p>
    <w:p w:rsidR="00AE5600" w:rsidRPr="00EC4CEB" w:rsidRDefault="00AE5600" w:rsidP="00AE5600">
      <w:pPr>
        <w:spacing w:after="0" w:line="240" w:lineRule="auto"/>
        <w:jc w:val="both"/>
      </w:pPr>
      <w:r w:rsidRPr="001501F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 –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соответствует</w:t>
      </w:r>
      <w:r w:rsidRPr="001501F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полном объеме</w:t>
      </w:r>
    </w:p>
    <w:p w:rsidR="00AE5600" w:rsidRPr="00860961" w:rsidRDefault="00AE5600" w:rsidP="00AE5600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3942D9" w:rsidRPr="00AE5600" w:rsidRDefault="003942D9">
      <w:pPr>
        <w:rPr>
          <w:rFonts w:ascii="Times New Roman" w:hAnsi="Times New Roman" w:cs="Times New Roman"/>
          <w:sz w:val="28"/>
          <w:szCs w:val="28"/>
        </w:rPr>
      </w:pPr>
    </w:p>
    <w:sectPr w:rsidR="003942D9" w:rsidRPr="00AE5600" w:rsidSect="008609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522EA"/>
    <w:multiLevelType w:val="multilevel"/>
    <w:tmpl w:val="62A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30"/>
    <w:rsid w:val="003942D9"/>
    <w:rsid w:val="00AE5600"/>
    <w:rsid w:val="00B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DB682-D9D7-42FD-90F9-57DE0C8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2015-12-21T00:01:00Z</dcterms:created>
  <dcterms:modified xsi:type="dcterms:W3CDTF">2015-12-21T00:06:00Z</dcterms:modified>
</cp:coreProperties>
</file>