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20" w:rsidRDefault="00466320" w:rsidP="00466320">
      <w:pPr>
        <w:spacing w:after="0"/>
        <w:jc w:val="center"/>
        <w:rPr>
          <w:b/>
          <w:sz w:val="40"/>
          <w:szCs w:val="40"/>
        </w:rPr>
      </w:pPr>
      <w:r w:rsidRPr="00466320">
        <w:rPr>
          <w:b/>
          <w:sz w:val="40"/>
          <w:szCs w:val="40"/>
        </w:rPr>
        <w:t>Правила рисования кистью.</w:t>
      </w:r>
    </w:p>
    <w:p w:rsidR="00466320" w:rsidRPr="00466320" w:rsidRDefault="00466320" w:rsidP="00466320">
      <w:pPr>
        <w:spacing w:after="0"/>
        <w:rPr>
          <w:sz w:val="32"/>
          <w:szCs w:val="32"/>
        </w:rPr>
      </w:pPr>
      <w:r w:rsidRPr="00466320">
        <w:rPr>
          <w:sz w:val="32"/>
          <w:szCs w:val="32"/>
        </w:rPr>
        <w:t>Ребенка необходимо сразу правильно научить держать кисть. Ей держат между тремя пальцами (большим, средним и зажимают указательным)</w:t>
      </w:r>
      <w:proofErr w:type="gramStart"/>
      <w:r w:rsidRPr="00466320">
        <w:rPr>
          <w:sz w:val="32"/>
          <w:szCs w:val="32"/>
        </w:rPr>
        <w:t>.Р</w:t>
      </w:r>
      <w:proofErr w:type="gramEnd"/>
      <w:r w:rsidRPr="00466320">
        <w:rPr>
          <w:sz w:val="32"/>
          <w:szCs w:val="32"/>
        </w:rPr>
        <w:t>ука не должна быть сильно сжата, она должна оставаться расслабленной, но уверенно держать кисть. Пальцы сжимают кисточку сразу за металлическим наконечником (ребенку можно сказать, что это блестящая юбочка у Красавицы Кисточки).</w:t>
      </w:r>
    </w:p>
    <w:p w:rsidR="00466320" w:rsidRDefault="00466320" w:rsidP="00466320">
      <w:pPr>
        <w:spacing w:after="0"/>
        <w:rPr>
          <w:sz w:val="32"/>
          <w:szCs w:val="32"/>
        </w:rPr>
      </w:pPr>
      <w:r w:rsidRPr="00466320">
        <w:rPr>
          <w:sz w:val="32"/>
          <w:szCs w:val="32"/>
        </w:rPr>
        <w:t>При рисовании линий рука всегда остается справа от нее, наклоняя кисть вертикально в туже сторону. Кисть ведется по ворсу. Рука остается навесу, не опираясь на лист (иначе можно смазать работу).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3970"/>
      </w:tblGrid>
      <w:tr w:rsidR="00466320" w:rsidTr="00AA28CB">
        <w:tc>
          <w:tcPr>
            <w:tcW w:w="4251" w:type="dxa"/>
          </w:tcPr>
          <w:p w:rsidR="00466320" w:rsidRDefault="00466320" w:rsidP="00466320">
            <w:pPr>
              <w:rPr>
                <w:sz w:val="32"/>
                <w:szCs w:val="32"/>
              </w:rPr>
            </w:pPr>
            <w:r w:rsidRPr="00466320">
              <w:rPr>
                <w:sz w:val="32"/>
                <w:szCs w:val="32"/>
              </w:rPr>
              <w:t xml:space="preserve">При рисовании широких линий и закрашивании больших поверхностей кисть прижимается к листу полным ворсом, кисть </w:t>
            </w:r>
          </w:p>
          <w:p w:rsidR="00466320" w:rsidRDefault="00466320" w:rsidP="00466320">
            <w:pPr>
              <w:rPr>
                <w:sz w:val="32"/>
                <w:szCs w:val="32"/>
              </w:rPr>
            </w:pPr>
            <w:r w:rsidRPr="00466320">
              <w:rPr>
                <w:sz w:val="32"/>
                <w:szCs w:val="32"/>
              </w:rPr>
              <w:t>держим с наклоном.</w:t>
            </w:r>
          </w:p>
          <w:p w:rsidR="00466320" w:rsidRDefault="00466320" w:rsidP="00466320">
            <w:pPr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  <w:lang w:eastAsia="ru-RU"/>
              </w:rPr>
            </w:pPr>
          </w:p>
        </w:tc>
        <w:tc>
          <w:tcPr>
            <w:tcW w:w="3970" w:type="dxa"/>
          </w:tcPr>
          <w:p w:rsidR="00466320" w:rsidRDefault="00466320" w:rsidP="00466320">
            <w:pPr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  <w:lang w:eastAsia="ru-RU"/>
              </w:rPr>
            </w:pPr>
            <w:r w:rsidRPr="00466320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355EC1A3" wp14:editId="0F376601">
                  <wp:extent cx="1724025" cy="1724025"/>
                  <wp:effectExtent l="0" t="0" r="9525" b="9525"/>
                  <wp:docPr id="1" name="Рисунок 19" descr="Как работать с кистью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к работать с кистью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320" w:rsidRPr="00466320" w:rsidRDefault="00466320" w:rsidP="00466320">
      <w:pPr>
        <w:spacing w:after="0"/>
        <w:rPr>
          <w:sz w:val="32"/>
          <w:szCs w:val="32"/>
        </w:rPr>
      </w:pPr>
      <w:r w:rsidRPr="00466320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t xml:space="preserve"> 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3970"/>
      </w:tblGrid>
      <w:tr w:rsidR="00466320" w:rsidTr="00AA28CB">
        <w:tc>
          <w:tcPr>
            <w:tcW w:w="4251" w:type="dxa"/>
          </w:tcPr>
          <w:p w:rsidR="00466320" w:rsidRDefault="00466320" w:rsidP="00466320">
            <w:pPr>
              <w:rPr>
                <w:sz w:val="32"/>
                <w:szCs w:val="32"/>
              </w:rPr>
            </w:pPr>
            <w:r w:rsidRPr="00466320">
              <w:rPr>
                <w:sz w:val="32"/>
                <w:szCs w:val="32"/>
              </w:rPr>
              <w:t>При рисовании тонких линий и мелких деталей кисть держится почти вертикально, касаясь бумаги только кончиком.</w:t>
            </w:r>
          </w:p>
        </w:tc>
        <w:tc>
          <w:tcPr>
            <w:tcW w:w="3970" w:type="dxa"/>
          </w:tcPr>
          <w:p w:rsidR="00466320" w:rsidRDefault="00466320" w:rsidP="00466320">
            <w:pPr>
              <w:rPr>
                <w:sz w:val="32"/>
                <w:szCs w:val="32"/>
              </w:rPr>
            </w:pPr>
            <w:r w:rsidRPr="00466320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5AE47FB8" wp14:editId="0B04A989">
                  <wp:extent cx="1762125" cy="1762125"/>
                  <wp:effectExtent l="0" t="0" r="9525" b="9525"/>
                  <wp:docPr id="2" name="Рисунок 20" descr="Как работать с кистью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к работать с кистью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320" w:rsidRPr="00466320" w:rsidRDefault="00466320" w:rsidP="00466320">
      <w:pPr>
        <w:spacing w:after="0"/>
        <w:rPr>
          <w:sz w:val="32"/>
          <w:szCs w:val="32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3970"/>
      </w:tblGrid>
      <w:tr w:rsidR="00466320" w:rsidTr="00AA28CB">
        <w:tc>
          <w:tcPr>
            <w:tcW w:w="4251" w:type="dxa"/>
          </w:tcPr>
          <w:p w:rsidR="00466320" w:rsidRPr="00466320" w:rsidRDefault="00466320" w:rsidP="00466320">
            <w:pPr>
              <w:rPr>
                <w:sz w:val="32"/>
                <w:szCs w:val="32"/>
              </w:rPr>
            </w:pPr>
            <w:bookmarkStart w:id="0" w:name="_GoBack"/>
            <w:r w:rsidRPr="00466320">
              <w:rPr>
                <w:sz w:val="32"/>
                <w:szCs w:val="32"/>
              </w:rPr>
              <w:t xml:space="preserve">Закрашивая большие </w:t>
            </w:r>
            <w:proofErr w:type="gramStart"/>
            <w:r w:rsidRPr="00466320">
              <w:rPr>
                <w:sz w:val="32"/>
                <w:szCs w:val="32"/>
              </w:rPr>
              <w:t>плоскости</w:t>
            </w:r>
            <w:proofErr w:type="gramEnd"/>
            <w:r w:rsidRPr="00466320">
              <w:rPr>
                <w:sz w:val="32"/>
                <w:szCs w:val="32"/>
              </w:rPr>
              <w:t xml:space="preserve"> кисть ведется в одном направлении сверху или с лева (ни в коем случае нельзя разрешать ребенку водить кистью туда-обратно, не отрывая кисть от листа).</w:t>
            </w:r>
          </w:p>
          <w:p w:rsidR="00466320" w:rsidRDefault="00466320" w:rsidP="00466320">
            <w:pPr>
              <w:rPr>
                <w:sz w:val="32"/>
                <w:szCs w:val="32"/>
              </w:rPr>
            </w:pPr>
          </w:p>
        </w:tc>
        <w:tc>
          <w:tcPr>
            <w:tcW w:w="3970" w:type="dxa"/>
          </w:tcPr>
          <w:p w:rsidR="00466320" w:rsidRDefault="00466320" w:rsidP="00466320">
            <w:pPr>
              <w:rPr>
                <w:sz w:val="32"/>
                <w:szCs w:val="32"/>
              </w:rPr>
            </w:pPr>
            <w:r w:rsidRPr="00466320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3DBA8BE" wp14:editId="6CE5359F">
                  <wp:extent cx="2105025" cy="1670138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366" cy="167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66320" w:rsidRPr="00466320" w:rsidRDefault="00466320" w:rsidP="00466320">
      <w:pPr>
        <w:spacing w:after="0"/>
        <w:rPr>
          <w:sz w:val="32"/>
          <w:szCs w:val="32"/>
        </w:rPr>
      </w:pPr>
    </w:p>
    <w:p w:rsidR="00466320" w:rsidRPr="00466320" w:rsidRDefault="00466320" w:rsidP="00466320">
      <w:pPr>
        <w:spacing w:after="0"/>
        <w:rPr>
          <w:sz w:val="32"/>
          <w:szCs w:val="32"/>
        </w:rPr>
      </w:pPr>
      <w:r w:rsidRPr="00466320">
        <w:rPr>
          <w:sz w:val="32"/>
          <w:szCs w:val="32"/>
        </w:rPr>
        <w:lastRenderedPageBreak/>
        <w:t>Если вы выполняете с ребенком линейный рисунок, нужно научить его проводить все линию сразу не отрывая кисть от листа.</w:t>
      </w:r>
    </w:p>
    <w:p w:rsidR="00466320" w:rsidRPr="00466320" w:rsidRDefault="00466320" w:rsidP="00466320">
      <w:pPr>
        <w:spacing w:after="0"/>
        <w:rPr>
          <w:sz w:val="32"/>
          <w:szCs w:val="32"/>
        </w:rPr>
      </w:pPr>
      <w:r w:rsidRPr="00466320">
        <w:rPr>
          <w:sz w:val="32"/>
          <w:szCs w:val="32"/>
        </w:rPr>
        <w:t>Перед тем как набрать краску на кисть необходимо смочить ее в баночке с водой (лучше использовать «</w:t>
      </w:r>
      <w:proofErr w:type="spellStart"/>
      <w:r w:rsidRPr="00466320">
        <w:rPr>
          <w:sz w:val="32"/>
          <w:szCs w:val="32"/>
        </w:rPr>
        <w:t>непролевайку</w:t>
      </w:r>
      <w:proofErr w:type="spellEnd"/>
      <w:r w:rsidRPr="00466320">
        <w:rPr>
          <w:sz w:val="32"/>
          <w:szCs w:val="32"/>
        </w:rPr>
        <w:t>»), сняв лишнюю каплю о край банки. Не разрешайте ребенку брызгать кистью при промывании и стряхивать ее на стол! Брызги не должны лететь на работу.</w:t>
      </w:r>
    </w:p>
    <w:p w:rsidR="00466320" w:rsidRPr="00466320" w:rsidRDefault="00466320" w:rsidP="00466320">
      <w:pPr>
        <w:spacing w:after="0"/>
        <w:rPr>
          <w:sz w:val="32"/>
          <w:szCs w:val="32"/>
        </w:rPr>
      </w:pPr>
      <w:r w:rsidRPr="00466320">
        <w:rPr>
          <w:sz w:val="32"/>
          <w:szCs w:val="32"/>
        </w:rPr>
        <w:t>Краска набирается на кисть понемногу, плавным обмакиванием кисти в банку или палитру с краской, лишнее всегда снимается, капать краска с кисти не должна.</w:t>
      </w:r>
    </w:p>
    <w:p w:rsidR="00466320" w:rsidRPr="00466320" w:rsidRDefault="00466320" w:rsidP="00466320">
      <w:pPr>
        <w:spacing w:after="0"/>
        <w:rPr>
          <w:sz w:val="32"/>
          <w:szCs w:val="32"/>
        </w:rPr>
      </w:pPr>
      <w:r w:rsidRPr="00466320">
        <w:rPr>
          <w:sz w:val="32"/>
          <w:szCs w:val="32"/>
        </w:rPr>
        <w:t>При наборе другого цвета кисть хорошо промывается в банке с водой. По окончанию работы сушится о тряпочку. Кисти хранятся вертикально в стакане, ворсом вверх.</w:t>
      </w:r>
    </w:p>
    <w:p w:rsidR="00C972E9" w:rsidRDefault="00C972E9" w:rsidP="00466320">
      <w:pPr>
        <w:spacing w:after="0"/>
      </w:pPr>
    </w:p>
    <w:sectPr w:rsidR="00C9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20"/>
    <w:rsid w:val="00466320"/>
    <w:rsid w:val="00865C4C"/>
    <w:rsid w:val="008F328C"/>
    <w:rsid w:val="00AA28CB"/>
    <w:rsid w:val="00C9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olobok-kolobok.ru/wp-content/uploads/2012/05/Kak-rabotat-s-kistyu-1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kolobok-kolobok.ru/wp-content/uploads/2012/05/Kak-rabotat-s-kistyu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МАКСИМ</cp:lastModifiedBy>
  <cp:revision>2</cp:revision>
  <dcterms:created xsi:type="dcterms:W3CDTF">2015-11-24T14:35:00Z</dcterms:created>
  <dcterms:modified xsi:type="dcterms:W3CDTF">2015-11-24T18:36:00Z</dcterms:modified>
</cp:coreProperties>
</file>