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Мастер- класс. Экологическая игрушка –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</w:t>
      </w:r>
      <w:proofErr w:type="spellEnd"/>
      <w:proofErr w:type="gramStart"/>
      <w:r w:rsidRPr="00D67176">
        <w:rPr>
          <w:rFonts w:ascii="Times New Roman" w:hAnsi="Times New Roman" w:cs="Times New Roman"/>
          <w:sz w:val="24"/>
          <w:szCs w:val="24"/>
        </w:rPr>
        <w:t xml:space="preserve"> </w:t>
      </w:r>
      <w:r w:rsidRPr="00D671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Данный мастер - класс предназначен для педагогов и родителей.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Представленная работа является уникальной экологической игрушкой, выполненной  в </w:t>
      </w:r>
      <w:proofErr w:type="gramStart"/>
      <w:r w:rsidRPr="00D67176">
        <w:rPr>
          <w:rFonts w:ascii="Times New Roman" w:hAnsi="Times New Roman" w:cs="Times New Roman"/>
          <w:sz w:val="24"/>
          <w:szCs w:val="24"/>
        </w:rPr>
        <w:t>ручную</w:t>
      </w:r>
      <w:proofErr w:type="gramEnd"/>
      <w:r w:rsidRPr="00D67176">
        <w:rPr>
          <w:rFonts w:ascii="Times New Roman" w:hAnsi="Times New Roman" w:cs="Times New Roman"/>
          <w:sz w:val="24"/>
          <w:szCs w:val="24"/>
        </w:rPr>
        <w:t xml:space="preserve">. Ее изюминка заключается в том, что Вы поливаете ее водой и через некоторое время, из ее головы начинает расти сочная, нежная, густая трава, создавая очень прикольную шевелюру. Наблюдать за процессом будет интересно и вам и вашим детям. После того как «волосы»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 xml:space="preserve"> немного подрастут, им можно мастерить причёски, аккуратно подстригая траву так, как вам больше нравится. Позже она обязательно вырастет снова. Более того, зеленую травку можно  использовать для корма животных уголка природы.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Назначение данной поделки: Эта игрушка не только украсит ваш дом и принесет радость, но и принесет пользу тем, у кого есть домашние животные.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Цель мастер - класса: распространение и передача педагогического опыта, обучение приемам изготовления оригинальной игрушки –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>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мастерства педагогов;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- Знакомство педагогов и родителей с приемами изготовления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>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Ход работы: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“Скажи мне – я забуду,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Покажи мне – я запомню,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Дай мне сделать это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И это станет моим навсегда</w:t>
      </w:r>
      <w:proofErr w:type="gramStart"/>
      <w:r w:rsidRPr="00D67176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Человека всегда тянет к чему-то новому, неизвестному, а  в повседневной жизни, среди серых будней, мы ищем радости и праздника. Я не исключение. Предлагаю и вам попробовать! В честь первого месяца лета, давайте изготовим с вами уникальную экологическую игрушку.  Представляю  вашему вниманию мастер класс по изготовлению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травянчиков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>!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Для изготовления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 xml:space="preserve"> нам потребуется: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1. Опилки 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2. Семена злаков (ячмень, пшеница) или семена газонной травы.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3. Капроновые чулки, колготки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4. Ножницы.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5. Клей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lastRenderedPageBreak/>
        <w:t>6. Краски акриловые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7. Кусочки цветных 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самоклеющихся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 xml:space="preserve"> обоев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8. Ложка.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Пошаговый процесс изготовления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Шаг 1. Приступим к изготовлению </w:t>
      </w:r>
      <w:proofErr w:type="gramStart"/>
      <w:r w:rsidRPr="00D67176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D6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>. Сначала мы будем делать тело. Отрежьте часть чулка или колготок, как показано на фото. Для стягивания  приготовьте небольшие отрезки того же капрона. Затяните конец чулка капроновым обрезком.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Шаг 2. Выверните нашу основу, чтоб хвостик ушёл внутрь.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Шаг 3. Теперь берем столовую ложку и насыпаем семена. Семена распределить в том месте, где вы планируете, чтобы у вас росла травка.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Шаг 4. Теперь набиваем чулок опилками. Опилок кладем </w:t>
      </w:r>
      <w:proofErr w:type="gramStart"/>
      <w:r w:rsidRPr="00D6717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67176">
        <w:rPr>
          <w:rFonts w:ascii="Times New Roman" w:hAnsi="Times New Roman" w:cs="Times New Roman"/>
          <w:sz w:val="24"/>
          <w:szCs w:val="24"/>
        </w:rPr>
        <w:t>, не боимся приминать, чтоб побольше влезло.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Шаг 5. Вот такие тяжеленькие мешочки у нас получились.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Шаг 6. Когда наберется достаточно опилок, завязываем кончик чулка капроновым обрезком и ножницами обрезаем излишки.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 xml:space="preserve">Шаг 7. Теперь начинаем формировать будущего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>. Это уже зависит от вашей фантазии. Отделили небольшое количество опилок, сделали, например, носик, завязали, затянули обрезком и лишнее отрезали. И так все что хотите: носики, ушки, лапки…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Шаг 8</w:t>
      </w:r>
      <w:r w:rsidRPr="00D67176">
        <w:rPr>
          <w:rFonts w:ascii="Times New Roman" w:hAnsi="Times New Roman" w:cs="Times New Roman"/>
          <w:sz w:val="24"/>
          <w:szCs w:val="24"/>
        </w:rPr>
        <w:t xml:space="preserve">.  Оживляем наших малышей. Приклеиваем глазки, носик, ротик на клей «Мастер». Я их вырезала из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самоклеющихся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 xml:space="preserve"> обоев. А вообще  глазки продаются прямо наборами в канцтоварах. По желанию раскрашиваем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 xml:space="preserve"> акриловыми красками.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Шаг 9</w:t>
      </w:r>
      <w:r w:rsidRPr="00D671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7176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D6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 xml:space="preserve"> готов!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Шаг 10</w:t>
      </w:r>
      <w:r w:rsidRPr="00D67176">
        <w:rPr>
          <w:rFonts w:ascii="Times New Roman" w:hAnsi="Times New Roman" w:cs="Times New Roman"/>
          <w:sz w:val="24"/>
          <w:szCs w:val="24"/>
        </w:rPr>
        <w:t xml:space="preserve">. Теперь нужно замочить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 xml:space="preserve"> в воде на 1 час, чтобы он впитал в себя воду.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r w:rsidRPr="00D67176">
        <w:rPr>
          <w:rFonts w:ascii="Times New Roman" w:hAnsi="Times New Roman" w:cs="Times New Roman"/>
          <w:sz w:val="24"/>
          <w:szCs w:val="24"/>
        </w:rPr>
        <w:t>Шаг 11</w:t>
      </w:r>
      <w:r w:rsidRPr="00D67176">
        <w:rPr>
          <w:rFonts w:ascii="Times New Roman" w:hAnsi="Times New Roman" w:cs="Times New Roman"/>
          <w:sz w:val="24"/>
          <w:szCs w:val="24"/>
        </w:rPr>
        <w:t xml:space="preserve">. Поставить </w:t>
      </w:r>
      <w:proofErr w:type="spellStart"/>
      <w:r w:rsidRPr="00D67176">
        <w:rPr>
          <w:rFonts w:ascii="Times New Roman" w:hAnsi="Times New Roman" w:cs="Times New Roman"/>
          <w:sz w:val="24"/>
          <w:szCs w:val="24"/>
        </w:rPr>
        <w:t>травянчика</w:t>
      </w:r>
      <w:proofErr w:type="spellEnd"/>
      <w:r w:rsidRPr="00D67176">
        <w:rPr>
          <w:rFonts w:ascii="Times New Roman" w:hAnsi="Times New Roman" w:cs="Times New Roman"/>
          <w:sz w:val="24"/>
          <w:szCs w:val="24"/>
        </w:rPr>
        <w:t xml:space="preserve"> в тёплое и светлое место  и каждый день поливайте, чтобы он постоянно был во влажном состоянии.</w:t>
      </w:r>
    </w:p>
    <w:p w:rsidR="00D67176" w:rsidRPr="00D67176" w:rsidRDefault="00D67176" w:rsidP="00D671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7176" w:rsidRDefault="00D67176" w:rsidP="00D67176">
      <w:r>
        <w:rPr>
          <w:noProof/>
          <w:lang w:eastAsia="ru-RU"/>
        </w:rPr>
        <w:lastRenderedPageBreak/>
        <w:drawing>
          <wp:inline distT="0" distB="0" distL="0" distR="0">
            <wp:extent cx="4953000" cy="3714750"/>
            <wp:effectExtent l="0" t="0" r="0" b="0"/>
            <wp:docPr id="1" name="Рисунок 1" descr="D:\Разное\image_33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ое\image_3317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D67176"/>
    <w:p w:rsidR="00D67176" w:rsidRDefault="00D67176" w:rsidP="00D67176"/>
    <w:p w:rsidR="00D67176" w:rsidRDefault="00D67176" w:rsidP="00D67176"/>
    <w:p w:rsidR="00D67176" w:rsidRDefault="00D67176" w:rsidP="00D67176"/>
    <w:p w:rsidR="00D67176" w:rsidRDefault="00D67176" w:rsidP="00D67176"/>
    <w:p w:rsidR="00D67176" w:rsidRDefault="00D67176" w:rsidP="00D67176"/>
    <w:p w:rsidR="00D67176" w:rsidRDefault="00D67176" w:rsidP="00D67176"/>
    <w:sectPr w:rsidR="00D6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76"/>
    <w:rsid w:val="009E53F6"/>
    <w:rsid w:val="00D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2015-11-24T18:57:00Z</dcterms:created>
  <dcterms:modified xsi:type="dcterms:W3CDTF">2015-11-24T19:05:00Z</dcterms:modified>
</cp:coreProperties>
</file>