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11" w:rsidRPr="005479AD" w:rsidRDefault="00260711" w:rsidP="005479AD">
      <w:pPr>
        <w:pStyle w:val="a3"/>
        <w:rPr>
          <w:rFonts w:ascii="Times New Roman" w:hAnsi="Times New Roman" w:cs="Times New Roman"/>
          <w:sz w:val="24"/>
        </w:rPr>
      </w:pPr>
      <w:r w:rsidRPr="005479AD">
        <w:rPr>
          <w:rFonts w:ascii="Times New Roman" w:hAnsi="Times New Roman" w:cs="Times New Roman"/>
          <w:sz w:val="24"/>
        </w:rPr>
        <w:t>Обучение элементам геометрии в курсе развивающего обучения математике</w:t>
      </w:r>
    </w:p>
    <w:p w:rsidR="00260711" w:rsidRPr="005479AD" w:rsidRDefault="005479AD" w:rsidP="005479AD">
      <w:pPr>
        <w:jc w:val="center"/>
        <w:rPr>
          <w:b/>
          <w:bCs/>
        </w:rPr>
      </w:pPr>
      <w:r>
        <w:rPr>
          <w:b/>
          <w:bCs/>
        </w:rPr>
        <w:t>п</w:t>
      </w:r>
      <w:r w:rsidR="00260711" w:rsidRPr="005479AD">
        <w:rPr>
          <w:b/>
          <w:bCs/>
        </w:rPr>
        <w:t>о учебно-методическому комплекту «Гармония».</w:t>
      </w:r>
    </w:p>
    <w:p w:rsidR="00260711" w:rsidRPr="005479AD" w:rsidRDefault="00260711" w:rsidP="005479AD">
      <w:pPr>
        <w:rPr>
          <w:b/>
          <w:bCs/>
        </w:rPr>
      </w:pPr>
    </w:p>
    <w:p w:rsidR="00260711" w:rsidRPr="005479AD" w:rsidRDefault="00260711" w:rsidP="005479AD">
      <w:pPr>
        <w:pStyle w:val="a5"/>
        <w:rPr>
          <w:rFonts w:ascii="Times New Roman" w:hAnsi="Times New Roman" w:cs="Times New Roman"/>
          <w:sz w:val="24"/>
        </w:rPr>
      </w:pPr>
      <w:r w:rsidRPr="005479AD">
        <w:rPr>
          <w:rFonts w:ascii="Times New Roman" w:hAnsi="Times New Roman" w:cs="Times New Roman"/>
          <w:sz w:val="24"/>
        </w:rPr>
        <w:t>В настоящее время в обществе сложилось новое понимание основной цели образования. Учитель в первую очередь должен заботиться о формирован</w:t>
      </w:r>
      <w:proofErr w:type="gramStart"/>
      <w:r w:rsidRPr="005479AD">
        <w:rPr>
          <w:rFonts w:ascii="Times New Roman" w:hAnsi="Times New Roman" w:cs="Times New Roman"/>
          <w:sz w:val="24"/>
        </w:rPr>
        <w:t>ии у у</w:t>
      </w:r>
      <w:proofErr w:type="gramEnd"/>
      <w:r w:rsidRPr="005479AD">
        <w:rPr>
          <w:rFonts w:ascii="Times New Roman" w:hAnsi="Times New Roman" w:cs="Times New Roman"/>
          <w:sz w:val="24"/>
        </w:rPr>
        <w:t>ченика способности к саморазвитию, которая обеспечит интеграцию личности в национальную и мировую культуру. В программе «Гармония» реализована методическая концепция развивающего обучения. Основной целью начального курса математики я вижу формирование приемов умственной деятельности (анализ, синтез,  классификация, обобщение) в процессе усвоения знаний. Система геометрических знаний является неотъемлемой частью начального курса математики.</w:t>
      </w:r>
    </w:p>
    <w:p w:rsidR="00260711" w:rsidRPr="005479AD" w:rsidRDefault="00260711" w:rsidP="005479AD">
      <w:pPr>
        <w:ind w:firstLine="360"/>
      </w:pPr>
      <w:r w:rsidRPr="005479AD">
        <w:t>На моих уроках геометрический материал занимает большое место и тесно связан с формированием понятий числа, операции над числами. Система геометрических знаний имеет определенное самостоятельное значение и не должна использоваться как дополнительный материал.</w:t>
      </w:r>
    </w:p>
    <w:p w:rsidR="00260711" w:rsidRPr="005479AD" w:rsidRDefault="00260711" w:rsidP="005479AD">
      <w:pPr>
        <w:pStyle w:val="a5"/>
        <w:rPr>
          <w:rFonts w:ascii="Times New Roman" w:hAnsi="Times New Roman" w:cs="Times New Roman"/>
          <w:sz w:val="24"/>
        </w:rPr>
      </w:pPr>
      <w:r w:rsidRPr="005479AD">
        <w:rPr>
          <w:rFonts w:ascii="Times New Roman" w:hAnsi="Times New Roman" w:cs="Times New Roman"/>
          <w:sz w:val="24"/>
        </w:rPr>
        <w:t>В начальном курсе математики я  формирую представления о геометрических величинах: длине, массе, площади, объеме. Представления формирую поэтапно:</w:t>
      </w:r>
    </w:p>
    <w:p w:rsidR="00260711" w:rsidRPr="005479AD" w:rsidRDefault="00260711" w:rsidP="005479AD">
      <w:pPr>
        <w:numPr>
          <w:ilvl w:val="0"/>
          <w:numId w:val="1"/>
        </w:numPr>
      </w:pPr>
      <w:r w:rsidRPr="005479AD">
        <w:t>Сравнение (визуально или путем наложения).</w:t>
      </w:r>
    </w:p>
    <w:p w:rsidR="00260711" w:rsidRPr="005479AD" w:rsidRDefault="00260711" w:rsidP="005479AD">
      <w:pPr>
        <w:numPr>
          <w:ilvl w:val="0"/>
          <w:numId w:val="1"/>
        </w:numPr>
      </w:pPr>
      <w:r w:rsidRPr="005479AD">
        <w:t>Измерение мерками.</w:t>
      </w:r>
    </w:p>
    <w:p w:rsidR="00260711" w:rsidRPr="005479AD" w:rsidRDefault="00260711" w:rsidP="005479AD">
      <w:pPr>
        <w:numPr>
          <w:ilvl w:val="0"/>
          <w:numId w:val="1"/>
        </w:numPr>
      </w:pPr>
      <w:r w:rsidRPr="005479AD">
        <w:t>Знакомство с единицами измерения.</w:t>
      </w:r>
    </w:p>
    <w:p w:rsidR="00260711" w:rsidRPr="005479AD" w:rsidRDefault="00260711" w:rsidP="005479AD">
      <w:pPr>
        <w:pStyle w:val="1"/>
        <w:ind w:left="0" w:firstLine="360"/>
        <w:rPr>
          <w:rFonts w:ascii="Times New Roman" w:hAnsi="Times New Roman" w:cs="Times New Roman"/>
          <w:sz w:val="24"/>
        </w:rPr>
      </w:pPr>
      <w:r w:rsidRPr="005479AD">
        <w:rPr>
          <w:rFonts w:ascii="Times New Roman" w:hAnsi="Times New Roman" w:cs="Times New Roman"/>
          <w:sz w:val="24"/>
        </w:rPr>
        <w:t>Большую помощь мне оказывает тетрадь по геометрии</w:t>
      </w:r>
      <w:r w:rsidR="005479AD">
        <w:rPr>
          <w:rFonts w:ascii="Times New Roman" w:hAnsi="Times New Roman" w:cs="Times New Roman"/>
          <w:sz w:val="24"/>
        </w:rPr>
        <w:t xml:space="preserve"> «Наглядная геометрия»</w:t>
      </w:r>
    </w:p>
    <w:p w:rsidR="00260711" w:rsidRPr="005479AD" w:rsidRDefault="00260711" w:rsidP="005479AD">
      <w:pPr>
        <w:pStyle w:val="2"/>
        <w:ind w:left="0"/>
        <w:jc w:val="left"/>
        <w:rPr>
          <w:rFonts w:ascii="Times New Roman" w:hAnsi="Times New Roman" w:cs="Times New Roman"/>
          <w:sz w:val="24"/>
        </w:rPr>
      </w:pPr>
      <w:r w:rsidRPr="005479AD">
        <w:rPr>
          <w:rFonts w:ascii="Times New Roman" w:hAnsi="Times New Roman" w:cs="Times New Roman"/>
          <w:sz w:val="24"/>
        </w:rPr>
        <w:t>для 1 класса Н.Б. Истоминой и И.В. Шадриной. Она включает такие понятия как: взаимное расположение предметов, поверхности, линии, точки, области, границы. Учащиеся, в ходе выполнения заданий, овладевают навыками построения и измерения геометрических фигур с помощью измерительных инструментов, описывать (словесно выражать) процессы и результаты работы, применять символику и терминологию.</w:t>
      </w:r>
    </w:p>
    <w:p w:rsidR="00260711" w:rsidRPr="005479AD" w:rsidRDefault="00260711" w:rsidP="005479AD">
      <w:pPr>
        <w:pStyle w:val="2"/>
        <w:ind w:left="0"/>
        <w:jc w:val="left"/>
        <w:rPr>
          <w:rFonts w:ascii="Times New Roman" w:hAnsi="Times New Roman" w:cs="Times New Roman"/>
          <w:sz w:val="24"/>
        </w:rPr>
      </w:pPr>
      <w:r w:rsidRPr="005479AD">
        <w:rPr>
          <w:rFonts w:ascii="Times New Roman" w:hAnsi="Times New Roman" w:cs="Times New Roman"/>
          <w:sz w:val="24"/>
        </w:rPr>
        <w:t xml:space="preserve">Курс развивающего обучения «Гармония» предполагает новый методический подход к изучению математических понятий, свойств и способов действий, в </w:t>
      </w:r>
      <w:proofErr w:type="gramStart"/>
      <w:r w:rsidRPr="005479AD">
        <w:rPr>
          <w:rFonts w:ascii="Times New Roman" w:hAnsi="Times New Roman" w:cs="Times New Roman"/>
          <w:sz w:val="24"/>
        </w:rPr>
        <w:t>основе</w:t>
      </w:r>
      <w:proofErr w:type="gramEnd"/>
      <w:r w:rsidRPr="005479AD">
        <w:rPr>
          <w:rFonts w:ascii="Times New Roman" w:hAnsi="Times New Roman" w:cs="Times New Roman"/>
          <w:sz w:val="24"/>
        </w:rPr>
        <w:t xml:space="preserve"> которой лежит установление соответствия между предметными, словесными, графическими (схематическими) и символическими моделями, их выбор, преобразование и конструирование в соответствии с заданными условиями. В основе этой связи лежит возможность установления отношений между числами и фигурами. Это позволяет на уроке использовать фигуры в процессе формирования математических понятий, они также служат наглядной иллюстрацией арифметических закономерностей, связей, зависимостей. И наоборот числа используют для изучения свойств геометрических фигур.</w:t>
      </w:r>
    </w:p>
    <w:p w:rsidR="003B47F0" w:rsidRPr="005479AD" w:rsidRDefault="00260711" w:rsidP="005479AD">
      <w:r w:rsidRPr="005479AD">
        <w:t xml:space="preserve">            В самом начале 1 класса я применяю фигуры наряду с другим математическим материалом – счетными палочками, предметами и т.д. как объекты для счета, сравнения и классификации предметов, установления закономерностей.</w:t>
      </w:r>
    </w:p>
    <w:p w:rsidR="00260711" w:rsidRPr="005479AD" w:rsidRDefault="005479AD" w:rsidP="005479AD">
      <w:r>
        <w:t xml:space="preserve">            </w:t>
      </w:r>
      <w:r w:rsidR="00260711" w:rsidRPr="005479AD">
        <w:t>Задания в тетради «Наглядная геометрия»</w:t>
      </w:r>
      <w:proofErr w:type="gramStart"/>
      <w:r w:rsidR="00260711" w:rsidRPr="005479AD">
        <w:t xml:space="preserve"> :</w:t>
      </w:r>
      <w:proofErr w:type="gramEnd"/>
      <w:r w:rsidR="00260711" w:rsidRPr="005479AD">
        <w:t xml:space="preserve"> найди закономерность и закончи рисунок; раскрась по образцу; строительный набор содержит</w:t>
      </w:r>
      <w:r w:rsidRPr="005479AD">
        <w:t xml:space="preserve"> детали определенного вида по цвету и форме – дети построили замок, раскрась детали. Задания на пространственные преставления: раскрась елочку так, чтобы было видно, что елочка стоит сзади дубочка.</w:t>
      </w:r>
    </w:p>
    <w:p w:rsidR="00260711" w:rsidRPr="005479AD" w:rsidRDefault="00260711" w:rsidP="005479AD">
      <w:pPr>
        <w:ind w:firstLine="540"/>
      </w:pPr>
      <w:r w:rsidRPr="005479AD">
        <w:t>Дополнительно к этим заданиям можно задать следующие вопросы:</w:t>
      </w:r>
    </w:p>
    <w:p w:rsidR="00260711" w:rsidRPr="005479AD" w:rsidRDefault="00260711" w:rsidP="005479AD">
      <w:pPr>
        <w:numPr>
          <w:ilvl w:val="0"/>
          <w:numId w:val="2"/>
        </w:numPr>
        <w:ind w:firstLine="540"/>
      </w:pPr>
      <w:r w:rsidRPr="005479AD">
        <w:t>Каких фигур больше?</w:t>
      </w:r>
    </w:p>
    <w:p w:rsidR="00260711" w:rsidRPr="005479AD" w:rsidRDefault="00260711" w:rsidP="005479AD">
      <w:pPr>
        <w:numPr>
          <w:ilvl w:val="0"/>
          <w:numId w:val="2"/>
        </w:numPr>
        <w:ind w:firstLine="540"/>
      </w:pPr>
      <w:proofErr w:type="gramStart"/>
      <w:r w:rsidRPr="005479AD">
        <w:t>На сколько</w:t>
      </w:r>
      <w:proofErr w:type="gramEnd"/>
      <w:r w:rsidRPr="005479AD">
        <w:t xml:space="preserve"> больше (на сколько меньше)?</w:t>
      </w:r>
    </w:p>
    <w:p w:rsidR="00260711" w:rsidRPr="005479AD" w:rsidRDefault="00260711" w:rsidP="005479AD">
      <w:pPr>
        <w:numPr>
          <w:ilvl w:val="0"/>
          <w:numId w:val="2"/>
        </w:numPr>
        <w:ind w:firstLine="540"/>
      </w:pPr>
      <w:r w:rsidRPr="005479AD">
        <w:t>Сосчитай маленькие (большие) фигуры.</w:t>
      </w:r>
    </w:p>
    <w:p w:rsidR="00260711" w:rsidRPr="005479AD" w:rsidRDefault="00260711" w:rsidP="005479AD">
      <w:pPr>
        <w:numPr>
          <w:ilvl w:val="0"/>
          <w:numId w:val="2"/>
        </w:numPr>
        <w:tabs>
          <w:tab w:val="num" w:pos="180"/>
        </w:tabs>
        <w:ind w:firstLine="540"/>
      </w:pPr>
      <w:r w:rsidRPr="005479AD">
        <w:t>Обозначь цифрой количество красных (зеленых, синих) фигур.</w:t>
      </w:r>
    </w:p>
    <w:p w:rsidR="00260711" w:rsidRPr="005479AD" w:rsidRDefault="00260711" w:rsidP="005479AD">
      <w:pPr>
        <w:ind w:left="180"/>
      </w:pPr>
    </w:p>
    <w:p w:rsidR="00260711" w:rsidRPr="005479AD" w:rsidRDefault="00260711" w:rsidP="005479AD">
      <w:pPr>
        <w:ind w:left="180" w:firstLine="540"/>
      </w:pPr>
      <w:r w:rsidRPr="005479AD">
        <w:t>Подготовка к решению задач предполагает замену предметов их схематическим образом – геометрической фигурой (отрезком). На отрезках иллюстрируются все простые задачи.</w:t>
      </w:r>
    </w:p>
    <w:p w:rsidR="00260711" w:rsidRPr="005479AD" w:rsidRDefault="005479AD" w:rsidP="005479AD">
      <w:r>
        <w:lastRenderedPageBreak/>
        <w:t xml:space="preserve">              </w:t>
      </w:r>
      <w:bookmarkStart w:id="0" w:name="_GoBack"/>
      <w:bookmarkEnd w:id="0"/>
      <w:r w:rsidR="00260711" w:rsidRPr="005479AD">
        <w:t>Работа с тетрадью «Наглядная геометрия» формирует у детей пространственное мышление, развивает пространственное ориентирование.</w:t>
      </w:r>
    </w:p>
    <w:p w:rsidR="00260711" w:rsidRPr="005479AD" w:rsidRDefault="00260711" w:rsidP="005479AD">
      <w:pPr>
        <w:ind w:firstLine="540"/>
      </w:pPr>
      <w:r w:rsidRPr="005479AD">
        <w:t>В 1 классе я знакомлю учащихся с измерениями отрезков, с единицами измерения длины (</w:t>
      </w:r>
      <w:proofErr w:type="gramStart"/>
      <w:r w:rsidRPr="005479AD">
        <w:t>см</w:t>
      </w:r>
      <w:proofErr w:type="gramEnd"/>
      <w:r w:rsidRPr="005479AD">
        <w:t xml:space="preserve">, </w:t>
      </w:r>
      <w:proofErr w:type="spellStart"/>
      <w:r w:rsidRPr="005479AD">
        <w:t>дм</w:t>
      </w:r>
      <w:proofErr w:type="spellEnd"/>
      <w:r w:rsidRPr="005479AD">
        <w:t>). Эти единицы использую в качестве счетного материала. Дети выполняют умственные операции по анализу и синтезу. Важной задачей методики обучения в этот момент является обеспечение целенаправленного и полного анализа фигуры, на основе которого выделяются ее существенные признаки.</w:t>
      </w:r>
    </w:p>
    <w:p w:rsidR="00260711" w:rsidRPr="005479AD" w:rsidRDefault="00260711" w:rsidP="005479AD">
      <w:pPr>
        <w:ind w:firstLine="540"/>
      </w:pPr>
      <w:r w:rsidRPr="005479AD">
        <w:t>Таким образом, очень важно определить основные направления изучения геометрического материала, а также методику, обеспечивающую эффективное усвоение учащимися его в каждом классе. В курсе развивающего обучения «Гармония» задача развития пространственного и логического мышления решается при участии геометрического материала из тетради «Наглядная геометрия».</w:t>
      </w:r>
    </w:p>
    <w:p w:rsidR="00260711" w:rsidRPr="005479AD" w:rsidRDefault="00260711" w:rsidP="005479AD">
      <w:pPr>
        <w:ind w:firstLine="540"/>
      </w:pPr>
    </w:p>
    <w:p w:rsidR="00260711" w:rsidRPr="005479AD" w:rsidRDefault="00260711" w:rsidP="005479AD">
      <w:pPr>
        <w:ind w:firstLine="540"/>
      </w:pPr>
    </w:p>
    <w:p w:rsidR="00260711" w:rsidRPr="005479AD" w:rsidRDefault="00260711" w:rsidP="005479AD">
      <w:pPr>
        <w:ind w:firstLine="540"/>
      </w:pPr>
      <w:r w:rsidRPr="005479AD">
        <w:t xml:space="preserve">                                           Учитель начальных классов</w:t>
      </w:r>
    </w:p>
    <w:p w:rsidR="00260711" w:rsidRPr="005479AD" w:rsidRDefault="00260711" w:rsidP="005479AD">
      <w:pPr>
        <w:ind w:firstLine="540"/>
      </w:pPr>
      <w:r w:rsidRPr="005479AD">
        <w:t xml:space="preserve">                          </w:t>
      </w:r>
      <w:r w:rsidRPr="00260711">
        <w:t xml:space="preserve">                  ГБОУ СОШ № 918</w:t>
      </w:r>
    </w:p>
    <w:p w:rsidR="00260711" w:rsidRPr="005479AD" w:rsidRDefault="00260711" w:rsidP="005479AD">
      <w:pPr>
        <w:ind w:firstLine="540"/>
      </w:pPr>
      <w:r w:rsidRPr="005479AD">
        <w:t xml:space="preserve">                                            </w:t>
      </w:r>
      <w:proofErr w:type="spellStart"/>
      <w:r w:rsidRPr="005479AD">
        <w:t>Шашкова</w:t>
      </w:r>
      <w:proofErr w:type="spellEnd"/>
      <w:r w:rsidRPr="005479AD">
        <w:t xml:space="preserve"> М.В.</w:t>
      </w:r>
    </w:p>
    <w:p w:rsidR="00260711" w:rsidRPr="005479AD" w:rsidRDefault="00260711" w:rsidP="005479AD">
      <w:pPr>
        <w:ind w:firstLine="540"/>
      </w:pPr>
    </w:p>
    <w:p w:rsidR="00260711" w:rsidRPr="005479AD" w:rsidRDefault="00260711" w:rsidP="005479AD">
      <w:pPr>
        <w:ind w:left="540"/>
      </w:pPr>
      <w:r w:rsidRPr="005479AD">
        <w:t>Используемая литература:</w:t>
      </w:r>
    </w:p>
    <w:p w:rsidR="00260711" w:rsidRPr="005479AD" w:rsidRDefault="00260711" w:rsidP="005479AD">
      <w:pPr>
        <w:numPr>
          <w:ilvl w:val="0"/>
          <w:numId w:val="3"/>
        </w:numPr>
      </w:pPr>
      <w:r w:rsidRPr="005479AD">
        <w:t>Истомина Н.Б. Методика преподавания математики. – Смоленск, Ассоциация ХХ</w:t>
      </w:r>
      <w:proofErr w:type="gramStart"/>
      <w:r w:rsidRPr="005479AD">
        <w:t>1</w:t>
      </w:r>
      <w:proofErr w:type="gramEnd"/>
      <w:r w:rsidRPr="005479AD">
        <w:t xml:space="preserve"> век, 2002г.</w:t>
      </w:r>
    </w:p>
    <w:p w:rsidR="00260711" w:rsidRPr="005479AD" w:rsidRDefault="00260711" w:rsidP="005479AD">
      <w:pPr>
        <w:numPr>
          <w:ilvl w:val="0"/>
          <w:numId w:val="3"/>
        </w:numPr>
      </w:pPr>
      <w:r w:rsidRPr="005479AD">
        <w:t>Истомина Н.Б., Шадрина И.В. Наглядная геометрия. Тетрадь по математике для 1-го класса четырехлетней начальной школы. – ЛИНКА-ПРЕСС, Москва, 2002г.</w:t>
      </w:r>
    </w:p>
    <w:p w:rsidR="00260711" w:rsidRPr="005479AD" w:rsidRDefault="00260711" w:rsidP="005479AD">
      <w:pPr>
        <w:numPr>
          <w:ilvl w:val="0"/>
          <w:numId w:val="3"/>
        </w:numPr>
      </w:pPr>
      <w:proofErr w:type="spellStart"/>
      <w:r w:rsidRPr="005479AD">
        <w:t>Пышкало</w:t>
      </w:r>
      <w:proofErr w:type="spellEnd"/>
      <w:r w:rsidRPr="005479AD">
        <w:t xml:space="preserve"> А.М. Основные вопросы содержания и методики обучения элементам геометрии в начальных классах. – Сборник статей</w:t>
      </w:r>
      <w:proofErr w:type="gramStart"/>
      <w:r w:rsidRPr="005479AD">
        <w:t xml:space="preserve">., </w:t>
      </w:r>
      <w:proofErr w:type="gramEnd"/>
      <w:r w:rsidRPr="005479AD">
        <w:t>М.: Просвещение, 1970г</w:t>
      </w:r>
    </w:p>
    <w:p w:rsidR="00260711" w:rsidRPr="005479AD" w:rsidRDefault="00260711" w:rsidP="005479AD"/>
    <w:p w:rsidR="00260711" w:rsidRPr="005479AD" w:rsidRDefault="00260711" w:rsidP="005479AD"/>
    <w:p w:rsidR="00260711" w:rsidRPr="005479AD" w:rsidRDefault="00260711" w:rsidP="005479AD"/>
    <w:p w:rsidR="00260711" w:rsidRPr="005479AD" w:rsidRDefault="00260711" w:rsidP="005479AD"/>
    <w:sectPr w:rsidR="00260711" w:rsidRPr="00547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28D"/>
    <w:multiLevelType w:val="hybridMultilevel"/>
    <w:tmpl w:val="CFFEE9A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5EF400BC"/>
    <w:multiLevelType w:val="hybridMultilevel"/>
    <w:tmpl w:val="BA3E8D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0586B20"/>
    <w:multiLevelType w:val="hybridMultilevel"/>
    <w:tmpl w:val="F4F06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11"/>
    <w:rsid w:val="00260711"/>
    <w:rsid w:val="00294882"/>
    <w:rsid w:val="003B47F0"/>
    <w:rsid w:val="005479AD"/>
    <w:rsid w:val="00B3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0711"/>
    <w:pPr>
      <w:keepNext/>
      <w:ind w:left="360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711"/>
    <w:rPr>
      <w:rFonts w:ascii="Arial" w:eastAsia="Times New Roman" w:hAnsi="Arial" w:cs="Arial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260711"/>
    <w:pPr>
      <w:jc w:val="center"/>
    </w:pPr>
    <w:rPr>
      <w:rFonts w:ascii="Arial" w:hAnsi="Arial" w:cs="Arial"/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260711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260711"/>
    <w:pPr>
      <w:ind w:firstLine="360"/>
    </w:pPr>
    <w:rPr>
      <w:rFonts w:ascii="Arial" w:hAnsi="Arial" w:cs="Arial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260711"/>
    <w:rPr>
      <w:rFonts w:ascii="Arial" w:eastAsia="Times New Roman" w:hAnsi="Arial" w:cs="Arial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260711"/>
    <w:pPr>
      <w:ind w:left="180" w:firstLine="360"/>
      <w:jc w:val="both"/>
    </w:pPr>
    <w:rPr>
      <w:rFonts w:ascii="Arial" w:hAnsi="Arial" w:cs="Arial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60711"/>
    <w:rPr>
      <w:rFonts w:ascii="Arial" w:eastAsia="Times New Roman" w:hAnsi="Arial" w:cs="Arial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607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6071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0711"/>
    <w:pPr>
      <w:keepNext/>
      <w:ind w:left="360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711"/>
    <w:rPr>
      <w:rFonts w:ascii="Arial" w:eastAsia="Times New Roman" w:hAnsi="Arial" w:cs="Arial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260711"/>
    <w:pPr>
      <w:jc w:val="center"/>
    </w:pPr>
    <w:rPr>
      <w:rFonts w:ascii="Arial" w:hAnsi="Arial" w:cs="Arial"/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260711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260711"/>
    <w:pPr>
      <w:ind w:firstLine="360"/>
    </w:pPr>
    <w:rPr>
      <w:rFonts w:ascii="Arial" w:hAnsi="Arial" w:cs="Arial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260711"/>
    <w:rPr>
      <w:rFonts w:ascii="Arial" w:eastAsia="Times New Roman" w:hAnsi="Arial" w:cs="Arial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260711"/>
    <w:pPr>
      <w:ind w:left="180" w:firstLine="360"/>
      <w:jc w:val="both"/>
    </w:pPr>
    <w:rPr>
      <w:rFonts w:ascii="Arial" w:hAnsi="Arial" w:cs="Arial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60711"/>
    <w:rPr>
      <w:rFonts w:ascii="Arial" w:eastAsia="Times New Roman" w:hAnsi="Arial" w:cs="Arial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607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6071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2012-10-17T11:55:00Z</dcterms:created>
  <dcterms:modified xsi:type="dcterms:W3CDTF">2012-10-17T12:16:00Z</dcterms:modified>
</cp:coreProperties>
</file>