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63" w:rsidRPr="004B2663" w:rsidRDefault="004B2663" w:rsidP="004B2663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B2663">
        <w:rPr>
          <w:rFonts w:ascii="Calibri" w:eastAsia="Calibri" w:hAnsi="Calibri" w:cs="Times New Roman"/>
          <w:b/>
          <w:sz w:val="32"/>
          <w:szCs w:val="32"/>
        </w:rPr>
        <w:t>КАЛЕНДАРНО-ТЕМАТИЧЕСКОЕ ПЛАНИРОАНИЕ</w:t>
      </w:r>
    </w:p>
    <w:p w:rsidR="004B2663" w:rsidRPr="004B2663" w:rsidRDefault="004B2663" w:rsidP="004B2663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B2663">
        <w:rPr>
          <w:rFonts w:ascii="Calibri" w:eastAsia="Calibri" w:hAnsi="Calibri" w:cs="Times New Roman"/>
          <w:b/>
          <w:sz w:val="32"/>
          <w:szCs w:val="32"/>
        </w:rPr>
        <w:t>Занятий детского объединения  «Театральный»</w:t>
      </w:r>
    </w:p>
    <w:p w:rsidR="004B2663" w:rsidRPr="004B2663" w:rsidRDefault="004B2663" w:rsidP="004B2663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(второ</w:t>
      </w:r>
      <w:r w:rsidRPr="004B2663">
        <w:rPr>
          <w:rFonts w:ascii="Calibri" w:eastAsia="Calibri" w:hAnsi="Calibri" w:cs="Times New Roman"/>
          <w:b/>
          <w:sz w:val="32"/>
          <w:szCs w:val="32"/>
        </w:rPr>
        <w:t>й год обучения: 3 часа в неделю)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76"/>
        <w:gridCol w:w="1440"/>
        <w:gridCol w:w="5205"/>
        <w:gridCol w:w="1095"/>
        <w:gridCol w:w="15"/>
        <w:gridCol w:w="24"/>
        <w:gridCol w:w="21"/>
        <w:gridCol w:w="971"/>
      </w:tblGrid>
      <w:tr w:rsidR="004B2663" w:rsidRPr="004B2663" w:rsidTr="004B2663">
        <w:trPr>
          <w:trHeight w:val="157"/>
        </w:trPr>
        <w:tc>
          <w:tcPr>
            <w:tcW w:w="976" w:type="dxa"/>
          </w:tcPr>
          <w:p w:rsidR="004B2663" w:rsidRPr="004B2663" w:rsidRDefault="004B2663" w:rsidP="004B266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2663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4B2663" w:rsidRPr="004B2663" w:rsidRDefault="004B2663" w:rsidP="004B266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2663">
              <w:rPr>
                <w:rFonts w:ascii="Calibri" w:eastAsia="Calibri" w:hAnsi="Calibri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05" w:type="dxa"/>
          </w:tcPr>
          <w:p w:rsidR="004B2663" w:rsidRPr="004B2663" w:rsidRDefault="004B2663" w:rsidP="004B266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2663">
              <w:rPr>
                <w:rFonts w:ascii="Calibri" w:eastAsia="Calibri" w:hAnsi="Calibri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4B2663" w:rsidRPr="004B2663" w:rsidRDefault="004B2663" w:rsidP="004B26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663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gridSpan w:val="2"/>
          </w:tcPr>
          <w:p w:rsidR="004B2663" w:rsidRPr="004B2663" w:rsidRDefault="004B2663" w:rsidP="004B26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663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36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знакомство с правилами, инструктаж.</w:t>
            </w:r>
          </w:p>
        </w:tc>
        <w:tc>
          <w:tcPr>
            <w:tcW w:w="1134" w:type="dxa"/>
            <w:gridSpan w:val="3"/>
          </w:tcPr>
          <w:p w:rsidR="004B2663" w:rsidRP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1.09.12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функциями кукольного театра.</w:t>
            </w:r>
          </w:p>
          <w:p w:rsidR="004B2663" w:rsidRPr="00FA136C" w:rsidRDefault="004B2663" w:rsidP="004B266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36C">
              <w:rPr>
                <w:rFonts w:ascii="Times New Roman" w:eastAsia="Calibri" w:hAnsi="Times New Roman" w:cs="Times New Roman"/>
                <w:sz w:val="24"/>
                <w:szCs w:val="24"/>
              </w:rPr>
              <w:t>Выбор старосты</w:t>
            </w:r>
          </w:p>
        </w:tc>
        <w:tc>
          <w:tcPr>
            <w:tcW w:w="1134" w:type="dxa"/>
            <w:gridSpan w:val="3"/>
          </w:tcPr>
          <w:p w:rsid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A136C" w:rsidRPr="00FA136C">
              <w:rPr>
                <w:rFonts w:ascii="Calibri" w:eastAsia="Calibri" w:hAnsi="Calibri" w:cs="Times New Roman"/>
                <w:sz w:val="24"/>
                <w:szCs w:val="24"/>
              </w:rPr>
              <w:t>4.09.12</w:t>
            </w:r>
          </w:p>
          <w:p w:rsidR="00FA136C" w:rsidRPr="00FA136C" w:rsidRDefault="00FA136C" w:rsidP="00FA136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6.09.12</w:t>
            </w:r>
          </w:p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136C" w:rsidRP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6C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как часть театрального искусства</w:t>
            </w:r>
          </w:p>
          <w:p w:rsidR="004B2663" w:rsidRPr="00FA136C" w:rsidRDefault="004B2663" w:rsidP="004B2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планшетными куклами </w:t>
            </w:r>
          </w:p>
        </w:tc>
        <w:tc>
          <w:tcPr>
            <w:tcW w:w="1134" w:type="dxa"/>
            <w:gridSpan w:val="3"/>
          </w:tcPr>
          <w:p w:rsidR="00FA136C" w:rsidRP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8.09.12</w:t>
            </w:r>
          </w:p>
          <w:p w:rsidR="00FA136C" w:rsidRP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11.09.12</w:t>
            </w:r>
          </w:p>
          <w:p w:rsid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13.09.12</w:t>
            </w:r>
          </w:p>
          <w:p w:rsidR="00FA136C" w:rsidRDefault="00FA136C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15.09.12</w:t>
            </w:r>
          </w:p>
          <w:p w:rsidR="00FA136C" w:rsidRPr="00FA136C" w:rsidRDefault="00FA136C" w:rsidP="00FA136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18.09.12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A136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4B2663" w:rsidRPr="00FA136C" w:rsidRDefault="00FA136C" w:rsidP="004B2663">
            <w:pPr>
              <w:spacing w:line="240" w:lineRule="atLeast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Arial" w:eastAsia="Calibri" w:hAnsi="Arial" w:cs="Arial"/>
              </w:rPr>
              <w:t>Секреты сценического мастерства</w:t>
            </w:r>
            <w:r w:rsidRPr="00FA136C">
              <w:rPr>
                <w:rFonts w:ascii="Times New Roman" w:eastAsia="Calibri" w:hAnsi="Times New Roman" w:cs="Times New Roman"/>
                <w:sz w:val="28"/>
                <w:szCs w:val="28"/>
              </w:rPr>
              <w:t>. Игры на развитие памяти, произвольного внимания, воображения, наблюдательности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</w:tcPr>
          <w:p w:rsidR="004B2663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20.09.12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22.09.12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25.09.12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27.09.12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29.09.12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16.10.12</w:t>
            </w:r>
          </w:p>
          <w:p w:rsidR="00FA136C" w:rsidRP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B20D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205" w:type="dxa"/>
          </w:tcPr>
          <w:p w:rsidR="004B2663" w:rsidRDefault="00FA136C" w:rsidP="004B266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13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Выражения различных эмоций, настроений, отдельных черт характера</w:t>
            </w:r>
          </w:p>
          <w:p w:rsidR="00B20D56" w:rsidRPr="00FA136C" w:rsidRDefault="00B20D56" w:rsidP="004B2663">
            <w:pPr>
              <w:spacing w:line="240" w:lineRule="atLeast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(Мимика, жесты, движения)</w:t>
            </w:r>
          </w:p>
        </w:tc>
        <w:tc>
          <w:tcPr>
            <w:tcW w:w="1134" w:type="dxa"/>
            <w:gridSpan w:val="3"/>
          </w:tcPr>
          <w:p w:rsidR="004B2663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20.10.12</w:t>
            </w:r>
          </w:p>
          <w:p w:rsidR="00FA136C" w:rsidRDefault="00FA136C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23.10.12</w:t>
            </w:r>
          </w:p>
          <w:p w:rsidR="00FA136C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25.10.12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27.10.12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30.10.12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13.11.12</w:t>
            </w:r>
          </w:p>
          <w:p w:rsidR="00B20D56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15.11.12</w:t>
            </w:r>
          </w:p>
          <w:p w:rsidR="00B20D56" w:rsidRPr="00FA136C" w:rsidRDefault="00B20D56" w:rsidP="00FA13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17.11.12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4B2663" w:rsidRPr="00FA136C" w:rsidRDefault="00505F6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205" w:type="dxa"/>
          </w:tcPr>
          <w:p w:rsidR="004B2663" w:rsidRPr="00FA136C" w:rsidRDefault="00B20D56" w:rsidP="004B2663">
            <w:pPr>
              <w:spacing w:line="240" w:lineRule="atLeast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D56">
              <w:rPr>
                <w:rFonts w:ascii="Times New Roman" w:eastAsia="Calibri" w:hAnsi="Times New Roman" w:cs="Times New Roman"/>
                <w:sz w:val="24"/>
                <w:szCs w:val="24"/>
              </w:rPr>
              <w:t>Музыка  в театре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Для чего нужна музыка?</w:t>
            </w:r>
          </w:p>
        </w:tc>
        <w:tc>
          <w:tcPr>
            <w:tcW w:w="1134" w:type="dxa"/>
            <w:gridSpan w:val="3"/>
          </w:tcPr>
          <w:p w:rsidR="004B2663" w:rsidRDefault="00B20D56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20.11.13</w:t>
            </w:r>
          </w:p>
          <w:p w:rsidR="00B20D56" w:rsidRDefault="00B20D56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22.11.12</w:t>
            </w:r>
          </w:p>
          <w:p w:rsidR="00B20D56" w:rsidRDefault="00B20D56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24.11.12</w:t>
            </w:r>
          </w:p>
          <w:p w:rsidR="00B20D56" w:rsidRDefault="00B20D56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27.11.12</w:t>
            </w:r>
          </w:p>
          <w:p w:rsidR="00B20D56" w:rsidRPr="00FA136C" w:rsidRDefault="00674E89" w:rsidP="00674E8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29.11.12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0" w:type="dxa"/>
          </w:tcPr>
          <w:p w:rsidR="004B2663" w:rsidRPr="00FA136C" w:rsidRDefault="00505F6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5205" w:type="dxa"/>
          </w:tcPr>
          <w:p w:rsidR="004B2663" w:rsidRPr="00FA136C" w:rsidRDefault="00505F6A" w:rsidP="004B2663">
            <w:pPr>
              <w:spacing w:line="240" w:lineRule="atLeast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5F6A">
              <w:rPr>
                <w:rFonts w:ascii="Times New Roman" w:eastAsia="Calibri" w:hAnsi="Times New Roman" w:cs="Times New Roman"/>
                <w:sz w:val="28"/>
                <w:szCs w:val="28"/>
              </w:rPr>
              <w:t>Импровизация игр-драматизаций</w:t>
            </w:r>
            <w:proofErr w:type="gramStart"/>
            <w:r w:rsidRPr="00505F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5F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знакомых произведений («Под грибком» по сказке </w:t>
            </w:r>
            <w:proofErr w:type="spellStart"/>
            <w:r w:rsidRPr="00505F6A">
              <w:rPr>
                <w:rFonts w:ascii="Times New Roman" w:eastAsia="Calibri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505F6A">
              <w:rPr>
                <w:rFonts w:ascii="Times New Roman" w:eastAsia="Calibri" w:hAnsi="Times New Roman" w:cs="Times New Roman"/>
                <w:sz w:val="28"/>
                <w:szCs w:val="28"/>
              </w:rPr>
              <w:t>, «Три поросёнка», Разыгрывание басни «Стрекоза и муравей», сценка «Муха Цокотуха»)</w:t>
            </w:r>
          </w:p>
        </w:tc>
        <w:tc>
          <w:tcPr>
            <w:tcW w:w="1134" w:type="dxa"/>
            <w:gridSpan w:val="3"/>
          </w:tcPr>
          <w:p w:rsidR="004B2663" w:rsidRPr="00FA136C" w:rsidRDefault="00674E89" w:rsidP="00674E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1.12.12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внимание, воображение «Слушай звуки», «Пожалуйста» и т.д.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Классификация основных эмоций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Мимика в рисунках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Выразительные движения. Игра «Пойми меня»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Знакомство с темпом, тембром речи.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Драматизация сказки «Репка»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29.09.11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выразительностью речи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выразительностью речи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тренинги: игры на внимание, воображение, наблюдательность.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Выбор сказки для выступления по </w:t>
            </w:r>
            <w:proofErr w:type="spell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пдд</w:t>
            </w:r>
            <w:proofErr w:type="spell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Импровизация сказки.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Индивидуально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отработка отдельных этюдов.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13.10.11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Индивидуально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отработка отдельных этюдов.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Индивидуально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отработка отдельных этюдов.</w:t>
            </w:r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18.10.11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663" w:rsidRPr="00FA136C" w:rsidTr="004B2663">
        <w:trPr>
          <w:trHeight w:val="157"/>
        </w:trPr>
        <w:tc>
          <w:tcPr>
            <w:tcW w:w="976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440" w:type="dxa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4B2663" w:rsidRPr="00FA136C" w:rsidRDefault="004B2663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20.10.11</w:t>
            </w:r>
          </w:p>
        </w:tc>
        <w:tc>
          <w:tcPr>
            <w:tcW w:w="992" w:type="dxa"/>
            <w:gridSpan w:val="2"/>
          </w:tcPr>
          <w:p w:rsidR="004B2663" w:rsidRPr="00FA136C" w:rsidRDefault="004B2663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24.10.11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25.10.11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27.10.11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«Кто такой Петрушка»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Введения нового персонажа в импровизацию.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31.10.11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Как управлять куклой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1.11.11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с куклой в импровизации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3.11.11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с куклой в импровизации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7.11.11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выразительностью настроения героев сказки.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выразительностью настроения героев сказки.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выразительностью настроения героев сказки.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14.11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Импровизация сказки. Игры на внимание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57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Роль декораций 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импровизаций. Изготовление декораций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декораций к сказке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21.11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декораций и костюмов к сказке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Импровизация сказки перед участниками объединения</w:t>
            </w:r>
          </w:p>
        </w:tc>
        <w:tc>
          <w:tcPr>
            <w:tcW w:w="1155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24.11</w:t>
            </w:r>
          </w:p>
        </w:tc>
        <w:tc>
          <w:tcPr>
            <w:tcW w:w="971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Знакомство с произведением «Муха – </w:t>
            </w:r>
            <w:proofErr w:type="spell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цекотуха</w:t>
            </w:r>
            <w:proofErr w:type="spell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28.11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обыгрывание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Постановка дыхания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произведением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выразительным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чтения текста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12.12.11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13.12.11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Знакомство с различными видами кукол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49.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Изготовление пальчиковых кукол к импровизации «Муха </w:t>
            </w:r>
            <w:proofErr w:type="spell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цекотуха</w:t>
            </w:r>
            <w:proofErr w:type="spell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495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пальчиковых кукол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пальчиковых кукол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82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.(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внимание, на развитие памяти  и т.д.)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.(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внимание, на развитие памяти  и т.д.)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29.12.11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.(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внимание, на развитие памяти  и т.д.)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.(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внимание, на развитие памяти  и т.д.)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Скороговорки, работа над темпом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12.01.12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Скороговорки, работа над темпом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16.01.12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Просмотр художественного фильма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Обсуждение характера героев просмотренного фильма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Как сочинять сказки?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23.01.12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Творческая работа «Сочиняем сказку вместе»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82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Творческая работа «Сочиняем сказку вместе»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Обыгрывание сюжета сочинённой сказки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30.01.12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Обыгрывание сюжета сочинённой сказки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31.01.12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Обыгрывание сюжета сочинённой сказки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Чтение басен А. Крылова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13.02.12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Чтение басен А. Крылова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14.02.12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Выражение различных настроений, черт характера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16.02.12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82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Выражение различных настроений, черт характера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Выражение различных настроений, черт характера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21.02.12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82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28.02.12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кукол из старых варежек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6.03.12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кукол из старых варежек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кукол из старых варежек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Изготовление кукол из старых варежек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12.03.12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Вместе сочиняем сказку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13.03.12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Учимся управлять верховой куклой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Учимся управлять верховой куклой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Позитивное настроение куклы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20.03.12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Позитивное настроение куклы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Кукла заболела. Изображение характера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Кукла заболела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27.03.12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Сказку сами сочиняем, а потом в нее играем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29.03.12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Учимся говорить по -  разному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Учимся четко говорить.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Учимся четко говорить.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5.04.12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Индивидуальная работа. Отработка отдельных этюдов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12.04.12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Чтение сказок народов других стран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16.04.12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Театрализованная игра «Ярмарка»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Раз, два, три, четыре, пять – стихи мы будем сочинять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19.04.12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Весна идет! Весна поет! И с ней ликует весь народ.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23.04.12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99.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Весна идет! Весна поет! И с ней ликует весь народ. Работа над выразительным чтением</w:t>
            </w:r>
          </w:p>
        </w:tc>
        <w:tc>
          <w:tcPr>
            <w:tcW w:w="1110" w:type="dxa"/>
            <w:gridSpan w:val="2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24.04.12</w:t>
            </w:r>
          </w:p>
        </w:tc>
        <w:tc>
          <w:tcPr>
            <w:tcW w:w="1016" w:type="dxa"/>
            <w:gridSpan w:val="3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147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26.04.12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Выбор сказки для итогового занятия. Чтение сказок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30.04.12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Сказка «Теремок» на новый лад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Игры на развитие </w:t>
            </w:r>
            <w:proofErr w:type="spell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творчеста</w:t>
            </w:r>
            <w:proofErr w:type="spell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характер герое сказки (повадки))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7.05.12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Игры на развитие творческих способностей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8.05.12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105.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текстом сказки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106.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текстом сказки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14.05.12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107.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Работа над текстом сказки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15.05.12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108.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Импровизация сказки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17.05.12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109.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 xml:space="preserve">Импровизация сказки 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21.05.12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110.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Отработка выразительности текста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22.05.12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111.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Отработка выразительности текста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24.05.12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112.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Подготовка костюмов, декораций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28.05.12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113.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Выступление перед родителями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29.05.12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1B2A" w:rsidRPr="00FA136C" w:rsidTr="00191B2A">
        <w:trPr>
          <w:trHeight w:val="364"/>
        </w:trPr>
        <w:tc>
          <w:tcPr>
            <w:tcW w:w="976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114.</w:t>
            </w:r>
          </w:p>
        </w:tc>
        <w:tc>
          <w:tcPr>
            <w:tcW w:w="1440" w:type="dxa"/>
          </w:tcPr>
          <w:p w:rsidR="00191B2A" w:rsidRPr="00FA136C" w:rsidRDefault="00191B2A" w:rsidP="004B266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191B2A" w:rsidRPr="00FA136C" w:rsidRDefault="00191B2A" w:rsidP="004B26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Итоговое занятие «Что мне понравилось…»</w:t>
            </w:r>
          </w:p>
        </w:tc>
        <w:tc>
          <w:tcPr>
            <w:tcW w:w="1095" w:type="dxa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FA136C">
              <w:rPr>
                <w:rFonts w:ascii="Calibri" w:eastAsia="Calibri" w:hAnsi="Calibri" w:cs="Times New Roman"/>
                <w:sz w:val="24"/>
                <w:szCs w:val="24"/>
              </w:rPr>
              <w:t>31.05.12</w:t>
            </w:r>
          </w:p>
        </w:tc>
        <w:tc>
          <w:tcPr>
            <w:tcW w:w="1031" w:type="dxa"/>
            <w:gridSpan w:val="4"/>
          </w:tcPr>
          <w:p w:rsidR="00191B2A" w:rsidRPr="00FA136C" w:rsidRDefault="00191B2A" w:rsidP="00191B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B2663" w:rsidRPr="00FA136C" w:rsidRDefault="004B2663" w:rsidP="004B266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200E6" w:rsidRPr="00FA136C" w:rsidRDefault="009200E6">
      <w:pPr>
        <w:rPr>
          <w:sz w:val="24"/>
          <w:szCs w:val="24"/>
        </w:rPr>
      </w:pPr>
    </w:p>
    <w:sectPr w:rsidR="009200E6" w:rsidRPr="00FA136C" w:rsidSect="004B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EE"/>
    <w:rsid w:val="00191B2A"/>
    <w:rsid w:val="004B2663"/>
    <w:rsid w:val="00505F6A"/>
    <w:rsid w:val="00674E89"/>
    <w:rsid w:val="009200E6"/>
    <w:rsid w:val="009F59EE"/>
    <w:rsid w:val="00B20D56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2012-09-23T02:38:00Z</dcterms:created>
  <dcterms:modified xsi:type="dcterms:W3CDTF">2012-10-14T05:37:00Z</dcterms:modified>
</cp:coreProperties>
</file>