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E0" w:rsidRPr="00B324E0" w:rsidRDefault="00B324E0" w:rsidP="00B324E0">
      <w:pPr>
        <w:tabs>
          <w:tab w:val="left" w:pos="2865"/>
        </w:tabs>
        <w:jc w:val="center"/>
        <w:rPr>
          <w:b/>
        </w:rPr>
      </w:pPr>
      <w:r w:rsidRPr="00B324E0">
        <w:rPr>
          <w:b/>
        </w:rPr>
        <w:t>Непосредственная образовательная деятельность.</w:t>
      </w:r>
    </w:p>
    <w:p w:rsidR="00B324E0" w:rsidRPr="00B324E0" w:rsidRDefault="00B324E0" w:rsidP="00B324E0">
      <w:pPr>
        <w:tabs>
          <w:tab w:val="left" w:pos="2865"/>
        </w:tabs>
        <w:jc w:val="center"/>
      </w:pPr>
      <w:r w:rsidRPr="00B324E0">
        <w:rPr>
          <w:b/>
        </w:rPr>
        <w:t>Группа:</w:t>
      </w:r>
      <w:r w:rsidRPr="00B324E0">
        <w:t xml:space="preserve"> средняя</w:t>
      </w:r>
    </w:p>
    <w:p w:rsidR="00B324E0" w:rsidRPr="00B324E0" w:rsidRDefault="00B324E0" w:rsidP="00B324E0">
      <w:pPr>
        <w:tabs>
          <w:tab w:val="left" w:pos="2865"/>
        </w:tabs>
        <w:jc w:val="center"/>
      </w:pPr>
      <w:r w:rsidRPr="00B324E0">
        <w:rPr>
          <w:b/>
        </w:rPr>
        <w:t xml:space="preserve">Тема: </w:t>
      </w:r>
      <w:r w:rsidRPr="00B324E0">
        <w:t>«Моя малая Родина»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 xml:space="preserve"> Цель: </w:t>
      </w:r>
      <w:r w:rsidRPr="00B324E0">
        <w:t>воспитание у детей чувства любви к малой Родине, родному городу.</w:t>
      </w:r>
    </w:p>
    <w:p w:rsidR="00B324E0" w:rsidRPr="00B324E0" w:rsidRDefault="00B324E0" w:rsidP="00B324E0">
      <w:pPr>
        <w:tabs>
          <w:tab w:val="left" w:pos="2865"/>
        </w:tabs>
        <w:rPr>
          <w:b/>
        </w:rPr>
      </w:pPr>
      <w:r w:rsidRPr="00B324E0">
        <w:rPr>
          <w:b/>
        </w:rPr>
        <w:t>Задачи: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>Образовательные</w:t>
      </w:r>
      <w:r w:rsidRPr="00B324E0">
        <w:t>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уточнить у детей информацию о России, родном городе </w:t>
      </w:r>
      <w:proofErr w:type="gramStart"/>
      <w:r w:rsidRPr="00B324E0">
        <w:t xml:space="preserve">( </w:t>
      </w:r>
      <w:proofErr w:type="gramEnd"/>
      <w:r w:rsidRPr="00B324E0">
        <w:t>какие красивые места в нем есть);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правильно представлять себя: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активизировать в речи детей слова – определения </w:t>
      </w:r>
      <w:proofErr w:type="gramStart"/>
      <w:r w:rsidRPr="00B324E0">
        <w:t xml:space="preserve">( </w:t>
      </w:r>
      <w:proofErr w:type="gramEnd"/>
      <w:r w:rsidRPr="00B324E0">
        <w:t>глаголы, прилагательные), упражнять в употреблении  простых предложений.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>развивающие</w:t>
      </w:r>
      <w:r w:rsidRPr="00B324E0">
        <w:t>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развивать творческие способности детей;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развивать познавательную активность детей.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>воспитательные</w:t>
      </w:r>
      <w:r w:rsidRPr="00B324E0">
        <w:t>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воспитывать любовь к родной стране, городу;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вызывать в детях чувство восхищения и гордости своей страной, родным городом, к его истории.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 xml:space="preserve">Интеграция  (НОД): </w:t>
      </w:r>
      <w:r w:rsidRPr="00B324E0">
        <w:t>«Познание», «Коммуникация», «Здоровье», «Художественное творчество».</w:t>
      </w:r>
    </w:p>
    <w:p w:rsidR="00B324E0" w:rsidRPr="00B324E0" w:rsidRDefault="00B324E0" w:rsidP="00B324E0">
      <w:pPr>
        <w:tabs>
          <w:tab w:val="left" w:pos="2865"/>
        </w:tabs>
      </w:pPr>
      <w:proofErr w:type="gramStart"/>
      <w:r w:rsidRPr="00B324E0">
        <w:rPr>
          <w:b/>
        </w:rPr>
        <w:t>Методические приёмы</w:t>
      </w:r>
      <w:r w:rsidRPr="00B324E0">
        <w:t>: художественное слово, беседа, дидактические упражнения «Букет красивых слов», «Радио»,  «Гости города», рассказы детей, музыка (детские песни «Если солнышко…», «Наш любимый детский сад», «Так давайте устроим большой хоровод»).</w:t>
      </w:r>
      <w:proofErr w:type="gramEnd"/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>Предварительная работа</w:t>
      </w:r>
      <w:r w:rsidRPr="00B324E0">
        <w:t xml:space="preserve">: 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беседа о городе с показом фотоматериалов, открыток;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беседа о домашних адресах;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беседа об улицах города;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игра «Гости города», «Радио».</w:t>
      </w:r>
    </w:p>
    <w:p w:rsidR="00B324E0" w:rsidRPr="00B324E0" w:rsidRDefault="00B324E0" w:rsidP="00B324E0">
      <w:pPr>
        <w:tabs>
          <w:tab w:val="left" w:pos="2865"/>
        </w:tabs>
        <w:rPr>
          <w:b/>
        </w:rPr>
      </w:pPr>
      <w:r w:rsidRPr="00B324E0">
        <w:rPr>
          <w:b/>
        </w:rPr>
        <w:t>Материалы и оборудование: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открытки города;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цветы, ваза;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карта г. Твери, автомобиль;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схема расположения детского сада;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флаг России.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rPr>
          <w:b/>
        </w:rPr>
        <w:t>Список литературы</w:t>
      </w:r>
      <w:r w:rsidRPr="00B324E0">
        <w:t>: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- О.С. Ушакова «Развитие речи и творчества дошкольников» М., 2014 г.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Нравственно – патриотическое воспитание дошкольников. Методические рекомендации </w:t>
      </w:r>
      <w:proofErr w:type="spellStart"/>
      <w:r w:rsidRPr="00B324E0">
        <w:t>Маханева</w:t>
      </w:r>
      <w:proofErr w:type="spellEnd"/>
      <w:r w:rsidRPr="00B324E0">
        <w:t xml:space="preserve"> М. Л.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Н.В. </w:t>
      </w:r>
      <w:proofErr w:type="gramStart"/>
      <w:r w:rsidRPr="00B324E0">
        <w:t>Алёшина</w:t>
      </w:r>
      <w:proofErr w:type="gramEnd"/>
      <w:r w:rsidRPr="00B324E0">
        <w:t xml:space="preserve"> «Ознакомление с окружающим и социальной действительностью. Средняя группа.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>М., 2014 г.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«Занятия по патриотическому воспитанию в детском саду» под редакцией </w:t>
      </w:r>
      <w:proofErr w:type="spellStart"/>
      <w:r w:rsidRPr="00B324E0">
        <w:t>Кондрыкинской</w:t>
      </w:r>
      <w:proofErr w:type="spellEnd"/>
      <w:r w:rsidRPr="00B324E0">
        <w:t xml:space="preserve"> А.А. М., 2010 г.</w:t>
      </w:r>
    </w:p>
    <w:p w:rsidR="00B324E0" w:rsidRPr="00B324E0" w:rsidRDefault="00B324E0" w:rsidP="00B324E0">
      <w:pPr>
        <w:tabs>
          <w:tab w:val="left" w:pos="2865"/>
        </w:tabs>
      </w:pPr>
      <w:r w:rsidRPr="00B324E0">
        <w:t xml:space="preserve">- </w:t>
      </w:r>
      <w:proofErr w:type="spellStart"/>
      <w:r w:rsidRPr="00B324E0">
        <w:t>Лошнова</w:t>
      </w:r>
      <w:proofErr w:type="spellEnd"/>
      <w:r w:rsidRPr="00B324E0">
        <w:t xml:space="preserve"> Л.В. «Что может герб нам рассказать?» М., 2009 г.</w:t>
      </w:r>
    </w:p>
    <w:p w:rsid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</w:pPr>
    </w:p>
    <w:p w:rsidR="00B324E0" w:rsidRPr="00B324E0" w:rsidRDefault="00B324E0" w:rsidP="00B324E0">
      <w:pPr>
        <w:tabs>
          <w:tab w:val="left" w:pos="2865"/>
        </w:tabs>
      </w:pPr>
    </w:p>
    <w:p w:rsidR="00B324E0" w:rsidRDefault="00B324E0" w:rsidP="00B324E0">
      <w:pPr>
        <w:tabs>
          <w:tab w:val="left" w:pos="2865"/>
        </w:tabs>
        <w:jc w:val="center"/>
        <w:rPr>
          <w:b/>
        </w:rPr>
        <w:sectPr w:rsidR="00B324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4E0" w:rsidRPr="00B324E0" w:rsidRDefault="00B324E0" w:rsidP="00B324E0">
      <w:pPr>
        <w:tabs>
          <w:tab w:val="left" w:pos="2865"/>
        </w:tabs>
        <w:jc w:val="center"/>
        <w:rPr>
          <w:b/>
        </w:rPr>
      </w:pPr>
      <w:r w:rsidRPr="00B324E0">
        <w:rPr>
          <w:b/>
        </w:rPr>
        <w:lastRenderedPageBreak/>
        <w:t>Ход  занятия</w:t>
      </w:r>
    </w:p>
    <w:p w:rsidR="00B324E0" w:rsidRPr="00B324E0" w:rsidRDefault="00B324E0" w:rsidP="00B324E0">
      <w:pPr>
        <w:tabs>
          <w:tab w:val="left" w:pos="28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3261"/>
        <w:gridCol w:w="2409"/>
      </w:tblGrid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 xml:space="preserve">         1. Организационный этап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 xml:space="preserve">     Мотивационная основа деятельности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                   </w:t>
            </w:r>
            <w:r w:rsidRPr="00B324E0">
              <w:rPr>
                <w:b/>
                <w:sz w:val="22"/>
                <w:szCs w:val="22"/>
              </w:rPr>
              <w:t>Деятельность  педагога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>Деятельность детей</w:t>
            </w: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  </w:t>
            </w:r>
            <w:r w:rsidRPr="00B324E0">
              <w:rPr>
                <w:b/>
                <w:sz w:val="22"/>
                <w:szCs w:val="22"/>
              </w:rPr>
              <w:t>Примечание</w:t>
            </w: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(запись детской песни «Если солнышко…)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Ребята, становитесь в круг, давайте поприветс</w:t>
            </w:r>
            <w:r w:rsidRPr="00B324E0">
              <w:rPr>
                <w:sz w:val="22"/>
                <w:szCs w:val="22"/>
              </w:rPr>
              <w:t>т</w:t>
            </w:r>
            <w:r w:rsidRPr="00B324E0">
              <w:rPr>
                <w:sz w:val="22"/>
                <w:szCs w:val="22"/>
              </w:rPr>
              <w:t>вуем  друг друга: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Собрались все дети в круг,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Я твой друг и ты мой друг.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Дружно за руки возьмёмся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 друг другу улыбнёмся.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- Ребята,  сегодня мы совершим  путешествие по нашему городу, нашей малой Родине.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-Давайте </w:t>
            </w:r>
            <w:proofErr w:type="gramStart"/>
            <w:r w:rsidRPr="00B324E0">
              <w:rPr>
                <w:sz w:val="22"/>
                <w:szCs w:val="22"/>
              </w:rPr>
              <w:t>вспомним</w:t>
            </w:r>
            <w:proofErr w:type="gramEnd"/>
            <w:r w:rsidRPr="00B324E0">
              <w:rPr>
                <w:sz w:val="22"/>
                <w:szCs w:val="22"/>
              </w:rPr>
              <w:t xml:space="preserve"> в какой стране мы с вами живём?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Какой самый главный город нашей страны?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А кто самый главный человек в нашей стране и как его зовут?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А какие цвета на флаге России?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Игра «Собери флаг России»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Ребята, как называется наш город?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Ребята, а как называется река, на берегу которой построен  город Тверь?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А вы знаете, что к нам в город приезжает много гостей. Как вы думаете почему?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Правильно, ребята, гости приезжают в наш город, потому что он красив в любое время года: зимой, весной, летом и осенью.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Давайте же  мы  </w:t>
            </w:r>
            <w:proofErr w:type="gramStart"/>
            <w:r w:rsidRPr="00B324E0">
              <w:rPr>
                <w:sz w:val="22"/>
                <w:szCs w:val="22"/>
              </w:rPr>
              <w:t>вспомним</w:t>
            </w:r>
            <w:proofErr w:type="gramEnd"/>
            <w:r w:rsidRPr="00B324E0">
              <w:rPr>
                <w:sz w:val="22"/>
                <w:szCs w:val="22"/>
              </w:rPr>
              <w:t xml:space="preserve"> какой наш город!  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дети заходят в зал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дети стоят в кругу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дети отвечают на вопросы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один ребёнка собирает флаг России</w:t>
            </w:r>
            <w:proofErr w:type="gramStart"/>
            <w:r w:rsidRPr="00B324E0">
              <w:rPr>
                <w:sz w:val="22"/>
                <w:szCs w:val="22"/>
              </w:rPr>
              <w:t xml:space="preserve"> ,</w:t>
            </w:r>
            <w:proofErr w:type="gramEnd"/>
            <w:r w:rsidRPr="00B324E0">
              <w:rPr>
                <w:sz w:val="22"/>
                <w:szCs w:val="22"/>
              </w:rPr>
              <w:t xml:space="preserve"> называя цвета, последовательно укладывая на схему.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дети отвечают на вопросы педагога</w:t>
            </w: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флаг России</w:t>
            </w: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 xml:space="preserve">                         2. Основная часть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>Повторение и систематизация приобретённых детьми знаний под руководством педагога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Предлагаю детям сказать, какими красивыми словами можно назвать Тверь.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Игра «Букет красивых слов».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Объясняю правила игры.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Вот какой  букет красивых слов мы собрали.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lastRenderedPageBreak/>
              <w:t xml:space="preserve">- А теперь, ребята, мы совершим путешествие по знаменитым местам нашего города.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Игра «Гости города»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1. Река Волга, Новый мост.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2. Памятник Михаилу Тверскому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3. Городской сад.  Памятник А.С. Пушкину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        </w:t>
            </w:r>
            <w:r w:rsidRPr="00B324E0">
              <w:rPr>
                <w:b/>
                <w:sz w:val="22"/>
                <w:szCs w:val="22"/>
              </w:rPr>
              <w:t>Физкультминутка «Берёзки»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Мы берёзку посадили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Мы водой её полили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 берёзка подросла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К солнцу руки подняла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А потом их наклонила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 ребят благодарила.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(продолжают экскурсию)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4. Обелиск Славы.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5. Старый мост.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6. Памятник Афанасию Никитину.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Игра «Радио»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(детская песня «Наш детский сад»)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Пора возвращаться в детский сад. Надо найти на дорогу к нашему саду.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Игра «Мой детский сад»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proofErr w:type="gramStart"/>
            <w:r w:rsidRPr="00B324E0">
              <w:rPr>
                <w:sz w:val="22"/>
                <w:szCs w:val="22"/>
              </w:rPr>
              <w:lastRenderedPageBreak/>
              <w:t xml:space="preserve">каждый  ребёнок подходит к столу, берёт цветок, со словами « город Тверь красивый, зимний, праздничный, золотой, весенний, нарядный, чистый, осенний, любимый» ставит  цветок в вазу. </w:t>
            </w:r>
            <w:proofErr w:type="gramEnd"/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экскурсовод – ребёнок.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lastRenderedPageBreak/>
              <w:t>Ребёнок по выбору экскурсовода проезжает на автомобиле указанный маршрут.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Экскурсовод рассказывает о достопримечательностях</w:t>
            </w:r>
            <w:proofErr w:type="gramStart"/>
            <w:r w:rsidRPr="00B324E0">
              <w:rPr>
                <w:sz w:val="22"/>
                <w:szCs w:val="22"/>
              </w:rPr>
              <w:t>.</w:t>
            </w:r>
            <w:proofErr w:type="gramEnd"/>
            <w:r w:rsidRPr="00B324E0">
              <w:rPr>
                <w:sz w:val="22"/>
                <w:szCs w:val="22"/>
              </w:rPr>
              <w:t xml:space="preserve"> (</w:t>
            </w:r>
            <w:proofErr w:type="gramStart"/>
            <w:r w:rsidRPr="00B324E0">
              <w:rPr>
                <w:sz w:val="22"/>
                <w:szCs w:val="22"/>
              </w:rPr>
              <w:t>э</w:t>
            </w:r>
            <w:proofErr w:type="gramEnd"/>
            <w:r w:rsidRPr="00B324E0">
              <w:rPr>
                <w:sz w:val="22"/>
                <w:szCs w:val="22"/>
              </w:rPr>
              <w:t>кскурсовод – ребёнок)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Физкультминутку проводит воспитанник 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выпрямляются,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имитируют полив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ладонями вперёд,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тянут руки вверх,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руки вниз, спина прямая,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поклон головой руки на груди </w:t>
            </w:r>
            <w:proofErr w:type="gramStart"/>
            <w:r w:rsidRPr="00B324E0">
              <w:rPr>
                <w:sz w:val="22"/>
                <w:szCs w:val="22"/>
              </w:rPr>
              <w:t xml:space="preserve">( </w:t>
            </w:r>
            <w:proofErr w:type="gramEnd"/>
            <w:r w:rsidRPr="00B324E0">
              <w:rPr>
                <w:sz w:val="22"/>
                <w:szCs w:val="22"/>
              </w:rPr>
              <w:t>проводит ребёнок).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проводится ребёнком.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проводится двумя воспитанниками.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ваза, цветы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карта Твери, автомобиль, открытки.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Схема расположения детского сада, цветные полосы и прямоугольные формы обозначения.</w:t>
            </w: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lastRenderedPageBreak/>
              <w:t xml:space="preserve">                    </w:t>
            </w:r>
            <w:r w:rsidRPr="00B324E0">
              <w:rPr>
                <w:b/>
                <w:sz w:val="22"/>
                <w:szCs w:val="22"/>
              </w:rPr>
              <w:t>3. Заключительная часть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 xml:space="preserve">                     Деятельность педагога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>деятельность детей</w:t>
            </w: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  <w:r w:rsidRPr="00B324E0">
              <w:rPr>
                <w:b/>
                <w:sz w:val="22"/>
                <w:szCs w:val="22"/>
              </w:rPr>
              <w:t xml:space="preserve">   примечание</w:t>
            </w:r>
          </w:p>
        </w:tc>
      </w:tr>
      <w:tr w:rsidR="00B324E0" w:rsidRPr="00B324E0" w:rsidTr="00B324E0">
        <w:tc>
          <w:tcPr>
            <w:tcW w:w="8613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- Подвожу итог занятия.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>Хоровод «Др</w:t>
            </w:r>
            <w:bookmarkStart w:id="0" w:name="_GoBack"/>
            <w:bookmarkEnd w:id="0"/>
            <w:r w:rsidRPr="00B324E0">
              <w:rPr>
                <w:sz w:val="22"/>
                <w:szCs w:val="22"/>
              </w:rPr>
              <w:t>ужбы» «Так давайте устроим большой хоровод»</w:t>
            </w: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  <w:r w:rsidRPr="00B32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  <w:p w:rsidR="00B324E0" w:rsidRPr="00B324E0" w:rsidRDefault="00B324E0" w:rsidP="00C04F0F">
            <w:pPr>
              <w:tabs>
                <w:tab w:val="left" w:pos="2865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324E0" w:rsidRPr="00B324E0" w:rsidRDefault="00B324E0" w:rsidP="00C04F0F">
            <w:pPr>
              <w:tabs>
                <w:tab w:val="left" w:pos="2865"/>
              </w:tabs>
              <w:rPr>
                <w:b/>
                <w:sz w:val="22"/>
                <w:szCs w:val="22"/>
              </w:rPr>
            </w:pPr>
          </w:p>
        </w:tc>
      </w:tr>
    </w:tbl>
    <w:p w:rsidR="00E34F8C" w:rsidRPr="00B324E0" w:rsidRDefault="00E34F8C"/>
    <w:sectPr w:rsidR="00E34F8C" w:rsidRPr="00B324E0" w:rsidSect="00B324E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E0"/>
    <w:rsid w:val="00B324E0"/>
    <w:rsid w:val="00E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2015-12-20T13:10:00Z</dcterms:created>
  <dcterms:modified xsi:type="dcterms:W3CDTF">2015-12-20T13:14:00Z</dcterms:modified>
</cp:coreProperties>
</file>