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B0" w:rsidRPr="00F27207" w:rsidRDefault="00F27207" w:rsidP="00F27207">
      <w:pPr>
        <w:pStyle w:val="a3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Классный час</w:t>
      </w:r>
    </w:p>
    <w:p w:rsidR="003B2EB0" w:rsidRDefault="003B2EB0" w:rsidP="00F2720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Тема: «</w:t>
      </w:r>
      <w:proofErr w:type="spellStart"/>
      <w:r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Югра</w:t>
      </w:r>
      <w:proofErr w:type="spellEnd"/>
      <w:r w:rsidR="000432AC"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0432AC"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ты прекрасный наш дом</w:t>
      </w:r>
      <w:r w:rsidRPr="00F2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  <w:r w:rsidRPr="00F27207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Задачи.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представления учащихся о родном крае.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с административной картой округа, с традициями и бытом народа севера разнообразием флоры и фауны, с творчеством земляков.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чувства гордости за свой народ, привитие любви к своему краю.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Style w:val="submenu-tabl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Ход классного часа.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I. Вступительная часть.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 мы по праву и с гордостью называем себя жителями нашего края, любим и гордимся своей Родиной, бережно храним то культурное наследие, что досталось нам от предков.</w:t>
      </w:r>
    </w:p>
    <w:p w:rsidR="003B2EB0" w:rsidRPr="009E33B2" w:rsidRDefault="003B2EB0" w:rsidP="00F2720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Родина: Никому не дано выбирать ее. Богатая или бедная, Нежная или суровая, она у человека как мать, одна. Общие у них испытания - одна судьба. Своим названием округ обязан коренным жителям - ханты и манси. Эти люди издревле живут на земле, которую еще в 11-15 веках называли </w:t>
      </w:r>
      <w:proofErr w:type="spellStart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Югрой</w:t>
      </w:r>
      <w:proofErr w:type="spellEnd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Югорией</w:t>
      </w:r>
      <w:proofErr w:type="spellEnd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2EB0" w:rsidRPr="009E33B2" w:rsidRDefault="003B2EB0" w:rsidP="00F2720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proofErr w:type="spellStart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Югра</w:t>
      </w:r>
      <w:proofErr w:type="spellEnd"/>
      <w:r w:rsidRPr="009E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имя короткое и звучное, овеянное романтикой старины, снова возвращается в обиход.</w:t>
      </w:r>
    </w:p>
    <w:p w:rsidR="008D73A2" w:rsidRDefault="003B2EB0" w:rsidP="00F27207">
      <w:pPr>
        <w:pStyle w:val="a3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3B2EB0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Под небом сибирской земли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Богатства от края до края,</w:t>
      </w:r>
      <w:r w:rsidRPr="003B2EB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крылья надежды мы здесь обрели,</w:t>
      </w:r>
      <w:r w:rsidRPr="003B2EB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Югру</w:t>
      </w:r>
      <w:proofErr w:type="spellEnd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на века прославляя!</w:t>
      </w:r>
      <w:r w:rsidRPr="003B2EB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II. Основная часть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- Ребята, где мы живем?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Ханты-Мансийский округ (полн. Ханты-Мансийский автономный округ -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Югра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до 1940 года назывался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Остяк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Вогульский, находится в Российской Федерации, Тюменская обл. Образован 10 декабря 1930 г. Площадь - 523,1 тысяч кв.км. Население 1383,5 тысяч человек (1999), городское 92%; ханты, манси, русские, татары. 15 городов, 25 поселков городского типа (1993). Административный центр - Ханты-Мансийск. Входит в состав Уральского федерального округа.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Расположен на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Западно-Сибирской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равнине, в бас.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Оби и Иртыша. Климат континентальный, с долгой суровой зимой. Осадков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ок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500 мм в год. Крупный район добычи нефти (месторождения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Самотлорское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Мамонтовское, Федоровское,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Красноленинское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и газа (месторождения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Игримское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Пунгимское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др.). Газоперерабатывающие заводы. Лесная, деревообрабатывающая, рыбная промышленность.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Сургутские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ГРЭС-1 и ГРЭС-2,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Нижневартовская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ГРЭС. Главная отрасль сельского хозяйства — животноводство (в т.ч. оленеводство). Звероводство, пушной промысел. Картофелеводство, овощеводство. Судоходство по Оби, Иртышу,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Конде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Сев. Сосьве,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Ваху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. Развит трубопроводный транспорт (нефтепроводы, газопроводы).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="000432AC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Флаг Ханты-Мансийского автономного округа был принят 14 сентября 1995 года. В левой верхней части флага расположен элемент белого цвета из герба Ханты-Мансийского автономного округа.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Герб Ханты-Мансийского автономного округа был принят 14 сентября 1995 года. На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подкладе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щитов, вписанных один в другой, изображен серебряный символ “Кат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ухуп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вой” (двуглавая птица).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Щиты увенчаны короной белого цвета,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выполненной в орнаментальном стиле обских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угров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, и окружены венками из зеленых кедровых ветвей.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Девиз “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Югра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” начертан серебряными литерами на лазоревой ленте.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Главный город нашего округа – Ханты-Мансийск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показываем: административный центр, биатлонные центр, учебные заведения, центральная улица Гагарина), место отдыха горожан, парк Лосева, Аэропорт.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Коренные жители нашего округа - ханты и манси.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У них, как и у других народов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есть своя национальная одежда и обувь,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быта и труда), своеобразные жилища (землянка, чум, изба).</w:t>
      </w:r>
      <w:proofErr w:type="gramEnd"/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территории Ханты-Мансийского округа есть заповедники: Малая Сосьва и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Юганский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Большую часть территории нашего округа занимают заказники, природные парки, памятники природы. Богат и разнообразен растительный и животный мир нашего края.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Богат наш Югорский край лесами. Много деревьев растет в них. Но больше всего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хвойных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Хвойные леса в нашем крае разные. В одних лесах растут ели и пихты. В других – сосны и лиственницы. От того, какое дерево преобладает, лес так и называется. Например, если главное дерево ель, то такой лес называется ельник, а если сосна обыкновенная - бор. Давайте посмотрим это на экране.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разгадайте 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ребус</w:t>
      </w:r>
      <w:proofErr w:type="gram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узнаете о ком мы будем говорить дальше (ребус записан на доске).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Жираф-раф+ворона-рона+торф-орф+ый=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животный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Муха-уха+иволга-волга-рысь-ысь=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- Правильно, мы будем говорить о животных нашего края.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- Наиболее яркими представителями фауны нашего края являются: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звери лось, северный олень, соболь, медведь, бобр, волк, заяц, лиса, белка</w:t>
      </w:r>
      <w:proofErr w:type="gram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тицы: щур, снегирь, свиристель, клест, дрозд, дятел, тетерев, глухарь.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асекомые: муравьи, бабочки, пауки, кузнечики, жуки.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В округе есть своя красная книга, которая содержит списки редких и находящихся под угрозой исчезновения видов животных и растений.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округе живет много замечательных людей, которые прославляют наш край своим трудом, успехами, достижениями. Один из них, Еремей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Айпин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не только писателем, но и депутатом Ханты-Мансийского автономного округа. Другой, Юрий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Вэлла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поэт и писатель, преподаватель одного из учебных заведений округа, ведущий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Отрк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Югра</w:t>
      </w:r>
      <w:proofErr w:type="spellEnd"/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III. Заключительная часть.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  <w:shd w:val="clear" w:color="auto" w:fill="FFFFFF"/>
        </w:rPr>
        <w:t>- Нашу беседу завершаем замечательными словами земляка А.А. Радченко.</w:t>
      </w:r>
      <w:r w:rsidRPr="003B2EB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Наш округ - седой богатырь</w:t>
      </w:r>
      <w:proofErr w:type="gramStart"/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</w:t>
      </w:r>
      <w:proofErr w:type="gramEnd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вой дух возродил величаво,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Опора России - Урал и Сибирь!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Гордимся </w:t>
      </w:r>
      <w:proofErr w:type="spellStart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Югрою</w:t>
      </w:r>
      <w:proofErr w:type="spellEnd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по праву.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Югра</w:t>
      </w:r>
      <w:proofErr w:type="spellEnd"/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- ты прекрасный наш дом,</w:t>
      </w:r>
      <w:r w:rsidRPr="003B2EB0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Здесь ценят всегда человека,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 нашим упорством, и нашим трудом</w:t>
      </w:r>
      <w:r w:rsidRPr="003B2EB0">
        <w:rPr>
          <w:rFonts w:ascii="Times New Roman" w:hAnsi="Times New Roman" w:cs="Times New Roman"/>
          <w:sz w:val="28"/>
          <w:szCs w:val="28"/>
        </w:rPr>
        <w:br/>
      </w:r>
      <w:r w:rsidRPr="003B2EB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Тебе процветать век от века!</w:t>
      </w:r>
    </w:p>
    <w:p w:rsidR="00434B4D" w:rsidRPr="00F27207" w:rsidRDefault="00434B4D" w:rsidP="00F272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207">
        <w:rPr>
          <w:rFonts w:ascii="Times New Roman" w:hAnsi="Times New Roman" w:cs="Times New Roman"/>
          <w:sz w:val="28"/>
          <w:szCs w:val="28"/>
          <w:lang w:eastAsia="ru-RU"/>
        </w:rPr>
        <w:t>Классный час завершается исполнением гимна Ханты-Мансийского округ</w:t>
      </w:r>
    </w:p>
    <w:p w:rsidR="00F27207" w:rsidRPr="00F27207" w:rsidRDefault="00434B4D" w:rsidP="00F272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20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Литература:</w:t>
      </w:r>
      <w:r w:rsidRPr="00F27207">
        <w:rPr>
          <w:rFonts w:ascii="Times New Roman" w:hAnsi="Times New Roman" w:cs="Times New Roman"/>
          <w:sz w:val="28"/>
          <w:szCs w:val="28"/>
          <w:lang w:eastAsia="ru-RU"/>
        </w:rPr>
        <w:t xml:space="preserve"> "География Ханты-Мансийского округа",</w:t>
      </w:r>
    </w:p>
    <w:p w:rsidR="00F27207" w:rsidRPr="00F27207" w:rsidRDefault="00434B4D" w:rsidP="00F272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7207">
        <w:rPr>
          <w:rFonts w:ascii="Times New Roman" w:hAnsi="Times New Roman" w:cs="Times New Roman"/>
          <w:sz w:val="28"/>
          <w:szCs w:val="28"/>
          <w:lang w:eastAsia="ru-RU"/>
        </w:rPr>
        <w:t>Юван</w:t>
      </w:r>
      <w:proofErr w:type="spellEnd"/>
      <w:r w:rsidRPr="00F272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27207">
        <w:rPr>
          <w:rFonts w:ascii="Times New Roman" w:hAnsi="Times New Roman" w:cs="Times New Roman"/>
          <w:sz w:val="28"/>
          <w:szCs w:val="28"/>
          <w:lang w:eastAsia="ru-RU"/>
        </w:rPr>
        <w:t>Шесталов</w:t>
      </w:r>
      <w:proofErr w:type="spellEnd"/>
      <w:r w:rsidRPr="00F27207">
        <w:rPr>
          <w:rFonts w:ascii="Times New Roman" w:hAnsi="Times New Roman" w:cs="Times New Roman"/>
          <w:sz w:val="28"/>
          <w:szCs w:val="28"/>
          <w:lang w:eastAsia="ru-RU"/>
        </w:rPr>
        <w:t xml:space="preserve"> "Сборник стихов",</w:t>
      </w:r>
    </w:p>
    <w:p w:rsidR="00434B4D" w:rsidRPr="00F27207" w:rsidRDefault="00434B4D" w:rsidP="00F2720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27207">
        <w:rPr>
          <w:rFonts w:ascii="Times New Roman" w:hAnsi="Times New Roman" w:cs="Times New Roman"/>
          <w:sz w:val="28"/>
          <w:szCs w:val="28"/>
          <w:lang w:eastAsia="ru-RU"/>
        </w:rPr>
        <w:t xml:space="preserve">В. М. Куриков "Окно в </w:t>
      </w:r>
      <w:proofErr w:type="spellStart"/>
      <w:r w:rsidRPr="00F27207">
        <w:rPr>
          <w:rFonts w:ascii="Times New Roman" w:hAnsi="Times New Roman" w:cs="Times New Roman"/>
          <w:sz w:val="28"/>
          <w:szCs w:val="28"/>
          <w:lang w:eastAsia="ru-RU"/>
        </w:rPr>
        <w:t>Югру</w:t>
      </w:r>
      <w:proofErr w:type="spellEnd"/>
      <w:r w:rsidRPr="00F27207">
        <w:rPr>
          <w:rFonts w:ascii="Times New Roman" w:hAnsi="Times New Roman" w:cs="Times New Roman"/>
          <w:sz w:val="28"/>
          <w:szCs w:val="28"/>
          <w:lang w:eastAsia="ru-RU"/>
        </w:rPr>
        <w:t>".</w:t>
      </w:r>
    </w:p>
    <w:p w:rsidR="00434B4D" w:rsidRPr="003B2EB0" w:rsidRDefault="00434B4D" w:rsidP="00F2720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4B4D" w:rsidRPr="003B2EB0" w:rsidSect="008D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EB0"/>
    <w:rsid w:val="000432AC"/>
    <w:rsid w:val="003B2EB0"/>
    <w:rsid w:val="00434B4D"/>
    <w:rsid w:val="006A08BA"/>
    <w:rsid w:val="008D73A2"/>
    <w:rsid w:val="00F2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2EB0"/>
  </w:style>
  <w:style w:type="character" w:customStyle="1" w:styleId="butback">
    <w:name w:val="butback"/>
    <w:basedOn w:val="a0"/>
    <w:rsid w:val="003B2EB0"/>
  </w:style>
  <w:style w:type="character" w:customStyle="1" w:styleId="submenu-table">
    <w:name w:val="submenu-table"/>
    <w:basedOn w:val="a0"/>
    <w:rsid w:val="003B2EB0"/>
  </w:style>
  <w:style w:type="paragraph" w:styleId="a3">
    <w:name w:val="No Spacing"/>
    <w:uiPriority w:val="1"/>
    <w:qFormat/>
    <w:rsid w:val="003B2E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2015-02-02T16:25:00Z</dcterms:created>
  <dcterms:modified xsi:type="dcterms:W3CDTF">2015-05-09T10:02:00Z</dcterms:modified>
</cp:coreProperties>
</file>