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C0" w:rsidRDefault="003C4DE6" w:rsidP="003C4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4D">
        <w:rPr>
          <w:rFonts w:ascii="Times New Roman" w:hAnsi="Times New Roman" w:cs="Times New Roman"/>
          <w:b/>
          <w:sz w:val="24"/>
          <w:szCs w:val="24"/>
        </w:rPr>
        <w:t>Педагогическая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учащихся 1 «В» класса была проведена 23.11.2015г. </w:t>
      </w:r>
      <w:r w:rsidR="00CC5EE3">
        <w:rPr>
          <w:rFonts w:ascii="Times New Roman" w:hAnsi="Times New Roman" w:cs="Times New Roman"/>
          <w:sz w:val="24"/>
          <w:szCs w:val="24"/>
        </w:rPr>
        <w:t>классным руководителем Ивченко Н.Н.</w:t>
      </w:r>
    </w:p>
    <w:p w:rsidR="003C4DE6" w:rsidRPr="003C4DE6" w:rsidRDefault="003C4DE6" w:rsidP="003C4D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E6">
        <w:rPr>
          <w:rFonts w:ascii="Times New Roman" w:hAnsi="Times New Roman" w:cs="Times New Roman"/>
          <w:sz w:val="24"/>
          <w:szCs w:val="24"/>
        </w:rPr>
        <w:t>Диагностическая работа составлена в соответствии с ФГОС дошкольного образования (Приказ МО РФ № 655 от 23 ноября 2009 года).</w:t>
      </w:r>
    </w:p>
    <w:p w:rsidR="003C4DE6" w:rsidRPr="003C4DE6" w:rsidRDefault="003C4DE6" w:rsidP="003C4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DE6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:rsidR="003C4DE6" w:rsidRPr="003C4DE6" w:rsidRDefault="003C4DE6" w:rsidP="003C4DE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DE6">
        <w:rPr>
          <w:rFonts w:ascii="Times New Roman" w:hAnsi="Times New Roman" w:cs="Times New Roman"/>
          <w:sz w:val="24"/>
          <w:szCs w:val="24"/>
        </w:rPr>
        <w:t>Определить уровень стартовых возможностей учащихся 1</w:t>
      </w:r>
      <w:r>
        <w:rPr>
          <w:rFonts w:ascii="Times New Roman" w:hAnsi="Times New Roman" w:cs="Times New Roman"/>
          <w:sz w:val="24"/>
          <w:szCs w:val="24"/>
        </w:rPr>
        <w:t xml:space="preserve"> «В»</w:t>
      </w:r>
      <w:r w:rsidRPr="003C4DE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4DE6">
        <w:rPr>
          <w:rFonts w:ascii="Times New Roman" w:hAnsi="Times New Roman" w:cs="Times New Roman"/>
          <w:sz w:val="24"/>
          <w:szCs w:val="24"/>
        </w:rPr>
        <w:t>.</w:t>
      </w:r>
    </w:p>
    <w:p w:rsidR="003C4DE6" w:rsidRPr="003C4DE6" w:rsidRDefault="00FD054D" w:rsidP="003C4DE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C4DE6" w:rsidRPr="003C4DE6">
        <w:rPr>
          <w:rFonts w:ascii="Times New Roman" w:hAnsi="Times New Roman" w:cs="Times New Roman"/>
          <w:sz w:val="24"/>
          <w:szCs w:val="24"/>
        </w:rPr>
        <w:t>ыявить общие положительные и отрицательные тенденции готовности учащихся к обучению в 1 классе.</w:t>
      </w:r>
    </w:p>
    <w:p w:rsidR="003C4DE6" w:rsidRPr="00FD054D" w:rsidRDefault="003C4DE6" w:rsidP="003C4DE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DE6">
        <w:rPr>
          <w:rFonts w:ascii="Times New Roman" w:hAnsi="Times New Roman" w:cs="Times New Roman"/>
          <w:sz w:val="24"/>
          <w:szCs w:val="24"/>
        </w:rPr>
        <w:t xml:space="preserve">Скорректировать </w:t>
      </w:r>
      <w:r w:rsidR="00FD054D">
        <w:rPr>
          <w:rFonts w:ascii="Times New Roman" w:hAnsi="Times New Roman" w:cs="Times New Roman"/>
          <w:sz w:val="24"/>
          <w:szCs w:val="24"/>
        </w:rPr>
        <w:t>методику преподавания</w:t>
      </w:r>
      <w:r w:rsidRPr="003C4DE6">
        <w:rPr>
          <w:rFonts w:ascii="Times New Roman" w:hAnsi="Times New Roman" w:cs="Times New Roman"/>
          <w:sz w:val="24"/>
          <w:szCs w:val="24"/>
        </w:rPr>
        <w:t xml:space="preserve"> учителя в соответствии с полученными результатами диагностической работы.</w:t>
      </w:r>
    </w:p>
    <w:p w:rsidR="003C4DE6" w:rsidRDefault="00FD054D" w:rsidP="003C4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работы. </w:t>
      </w:r>
      <w:r w:rsidR="003C4DE6" w:rsidRPr="003C4DE6">
        <w:rPr>
          <w:rFonts w:ascii="Times New Roman" w:hAnsi="Times New Roman" w:cs="Times New Roman"/>
          <w:sz w:val="24"/>
          <w:szCs w:val="24"/>
        </w:rPr>
        <w:t xml:space="preserve">Работа состоит из 10  заданий, которые выявляют уровень  </w:t>
      </w:r>
      <w:proofErr w:type="spellStart"/>
      <w:r w:rsidR="003C4DE6" w:rsidRPr="003C4DE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C4DE6" w:rsidRPr="003C4DE6">
        <w:rPr>
          <w:rFonts w:ascii="Times New Roman" w:hAnsi="Times New Roman" w:cs="Times New Roman"/>
          <w:sz w:val="24"/>
          <w:szCs w:val="24"/>
        </w:rPr>
        <w:t xml:space="preserve"> общих представлений об окружающем мире, математических представлений, развития фонематического слуха, содержания круга детского чтения, владения мелкой моторикой.  </w:t>
      </w:r>
    </w:p>
    <w:p w:rsidR="00FD054D" w:rsidRPr="00FD054D" w:rsidRDefault="00FD054D" w:rsidP="00FD0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D05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Задание № 1.</w:t>
      </w:r>
    </w:p>
    <w:p w:rsidR="00FD054D" w:rsidRDefault="00FD054D" w:rsidP="00FD054D">
      <w:pPr>
        <w:suppressAutoHyphens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 выполнения задания: определить  развитие мелкой моторики руки.</w:t>
      </w:r>
    </w:p>
    <w:p w:rsidR="00FD054D" w:rsidRPr="00FD054D" w:rsidRDefault="00FD054D" w:rsidP="00FD054D">
      <w:pPr>
        <w:suppressAutoHyphens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D05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Задание № 2. </w:t>
      </w:r>
    </w:p>
    <w:p w:rsidR="00FD054D" w:rsidRDefault="00FD054D" w:rsidP="00FD054D">
      <w:pPr>
        <w:suppressAutoHyphens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проверить уровень  </w:t>
      </w:r>
      <w:proofErr w:type="spellStart"/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сформированности</w:t>
      </w:r>
      <w:proofErr w:type="spellEnd"/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умения ориентироваться  на листе бумаги; пространственных представлений «вправо», «влево», «вверх», «вниз». </w:t>
      </w:r>
    </w:p>
    <w:p w:rsidR="00FD054D" w:rsidRPr="00FD054D" w:rsidRDefault="00FD054D" w:rsidP="00FD054D">
      <w:pPr>
        <w:suppressAutoHyphens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D05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Задание № 3.</w:t>
      </w:r>
    </w:p>
    <w:p w:rsidR="00FD054D" w:rsidRDefault="00FD054D" w:rsidP="00FD054D">
      <w:pPr>
        <w:tabs>
          <w:tab w:val="center" w:pos="4677"/>
          <w:tab w:val="right" w:pos="9355"/>
        </w:tabs>
        <w:suppressAutoHyphens/>
        <w:spacing w:after="0" w:line="240" w:lineRule="auto"/>
        <w:ind w:left="41" w:right="-851" w:hanging="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определить </w:t>
      </w:r>
      <w:proofErr w:type="spellStart"/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умения считать, ко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личественный и порядковый счет, </w:t>
      </w:r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отношений времени и пространства. </w:t>
      </w:r>
    </w:p>
    <w:p w:rsidR="00FD054D" w:rsidRPr="00FD054D" w:rsidRDefault="00FD054D" w:rsidP="00FD054D">
      <w:p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D05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Задание № 4. </w:t>
      </w:r>
    </w:p>
    <w:p w:rsidR="00FD054D" w:rsidRDefault="00FD054D" w:rsidP="00FD054D">
      <w:p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определить </w:t>
      </w:r>
      <w:proofErr w:type="spellStart"/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понятий  «больше», «меньше», «ниже»; пространственных представлений; умение соотносить число и цифру.</w:t>
      </w:r>
    </w:p>
    <w:p w:rsidR="00FD054D" w:rsidRPr="00FD054D" w:rsidRDefault="00FD054D" w:rsidP="00FD054D">
      <w:p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D05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Задание № 5.</w:t>
      </w:r>
    </w:p>
    <w:p w:rsidR="00FD054D" w:rsidRDefault="00FD054D" w:rsidP="00FD054D">
      <w:p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определить </w:t>
      </w:r>
      <w:proofErr w:type="spellStart"/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умения слышать и слушать текст с голоса учителя; отбирать нужную информацию для выполнения задания.</w:t>
      </w:r>
    </w:p>
    <w:p w:rsidR="00FD054D" w:rsidRPr="00C007BA" w:rsidRDefault="00FD054D" w:rsidP="00FD054D">
      <w:pPr>
        <w:pStyle w:val="a3"/>
        <w:jc w:val="both"/>
        <w:rPr>
          <w:b/>
        </w:rPr>
      </w:pPr>
      <w:r w:rsidRPr="00C007BA">
        <w:rPr>
          <w:b/>
        </w:rPr>
        <w:t xml:space="preserve">Задание № 6. </w:t>
      </w:r>
    </w:p>
    <w:p w:rsidR="00FD054D" w:rsidRDefault="00FD054D" w:rsidP="00FD054D">
      <w:pPr>
        <w:pStyle w:val="a3"/>
        <w:jc w:val="both"/>
      </w:pPr>
      <w:r>
        <w:t>Цель: определить круг чтения учащихся.</w:t>
      </w:r>
    </w:p>
    <w:p w:rsidR="00FD054D" w:rsidRPr="00FD054D" w:rsidRDefault="00FD054D" w:rsidP="00FD054D">
      <w:pPr>
        <w:suppressAutoHyphens/>
        <w:spacing w:after="0" w:line="240" w:lineRule="auto"/>
        <w:ind w:right="-85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D05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Задание №  7.</w:t>
      </w:r>
    </w:p>
    <w:p w:rsidR="00FD054D" w:rsidRDefault="00FD054D" w:rsidP="00FD054D">
      <w:pPr>
        <w:suppressAutoHyphens/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Цель: определить </w:t>
      </w:r>
      <w:proofErr w:type="spellStart"/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фонематического слуха на основе выделения нужного звука в словах.</w:t>
      </w:r>
    </w:p>
    <w:p w:rsidR="00FD054D" w:rsidRPr="00FD054D" w:rsidRDefault="00FD054D" w:rsidP="00FD054D">
      <w:p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D05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Задание № 8. </w:t>
      </w:r>
    </w:p>
    <w:p w:rsidR="00FD054D" w:rsidRDefault="00FD054D" w:rsidP="00FD054D">
      <w:p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Цель: выявить </w:t>
      </w:r>
      <w:proofErr w:type="spellStart"/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умения  определять количество звуков в слове и соотносить с предметными картинками.</w:t>
      </w:r>
    </w:p>
    <w:p w:rsidR="00FD054D" w:rsidRPr="00C5759F" w:rsidRDefault="00FD054D" w:rsidP="00FD054D">
      <w:pPr>
        <w:pStyle w:val="a3"/>
        <w:jc w:val="both"/>
        <w:rPr>
          <w:b/>
        </w:rPr>
      </w:pPr>
      <w:r w:rsidRPr="00C5759F">
        <w:rPr>
          <w:b/>
        </w:rPr>
        <w:t xml:space="preserve">Задание № 9. </w:t>
      </w:r>
    </w:p>
    <w:p w:rsidR="00FD054D" w:rsidRDefault="00FD054D" w:rsidP="00FD054D">
      <w:pPr>
        <w:pStyle w:val="a3"/>
        <w:jc w:val="both"/>
      </w:pPr>
      <w:r>
        <w:t xml:space="preserve">Цель: определить </w:t>
      </w:r>
      <w:proofErr w:type="spellStart"/>
      <w:r>
        <w:t>сформированность</w:t>
      </w:r>
      <w:proofErr w:type="spellEnd"/>
      <w:r>
        <w:t xml:space="preserve"> общих представлений об окружающем мире; соотносить животных и растения и продукты питания.</w:t>
      </w:r>
    </w:p>
    <w:p w:rsidR="00FD054D" w:rsidRPr="00FD054D" w:rsidRDefault="00FD054D" w:rsidP="00FD054D">
      <w:p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D05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Задание № 10.</w:t>
      </w:r>
    </w:p>
    <w:p w:rsidR="00FD054D" w:rsidRDefault="00FD054D" w:rsidP="00FD054D">
      <w:p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Цель: </w:t>
      </w:r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определить </w:t>
      </w:r>
      <w:proofErr w:type="spellStart"/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FD0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общих знаний об окружающем мире; соотносить название дерева с формой листа. </w:t>
      </w:r>
    </w:p>
    <w:p w:rsidR="00FD054D" w:rsidRDefault="00FD054D" w:rsidP="00FD054D">
      <w:p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Результаты диагностики.</w:t>
      </w:r>
    </w:p>
    <w:p w:rsidR="00FD054D" w:rsidRPr="00723C92" w:rsidRDefault="00B948EF" w:rsidP="00B948EF">
      <w:pPr>
        <w:pStyle w:val="a5"/>
        <w:numPr>
          <w:ilvl w:val="0"/>
          <w:numId w:val="8"/>
        </w:numPr>
        <w:suppressAutoHyphens/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B948EF">
        <w:rPr>
          <w:rFonts w:ascii="Times New Roman" w:hAnsi="Times New Roman" w:cs="Times New Roman"/>
          <w:sz w:val="24"/>
          <w:szCs w:val="24"/>
        </w:rPr>
        <w:t>Средний</w:t>
      </w:r>
      <w:r>
        <w:rPr>
          <w:rFonts w:ascii="Times New Roman" w:hAnsi="Times New Roman" w:cs="Times New Roman"/>
          <w:sz w:val="24"/>
          <w:szCs w:val="24"/>
        </w:rPr>
        <w:t xml:space="preserve"> (максимальный)</w:t>
      </w:r>
      <w:r w:rsidRPr="00B948EF">
        <w:rPr>
          <w:rFonts w:ascii="Times New Roman" w:hAnsi="Times New Roman" w:cs="Times New Roman"/>
          <w:sz w:val="24"/>
          <w:szCs w:val="24"/>
        </w:rPr>
        <w:t xml:space="preserve"> балл по классу.</w:t>
      </w:r>
      <w:r>
        <w:t xml:space="preserve">                   </w:t>
      </w:r>
    </w:p>
    <w:tbl>
      <w:tblPr>
        <w:tblStyle w:val="a6"/>
        <w:tblW w:w="10490" w:type="dxa"/>
        <w:tblInd w:w="108" w:type="dxa"/>
        <w:tblLook w:val="04A0" w:firstRow="1" w:lastRow="0" w:firstColumn="1" w:lastColumn="0" w:noHBand="0" w:noVBand="1"/>
      </w:tblPr>
      <w:tblGrid>
        <w:gridCol w:w="1560"/>
        <w:gridCol w:w="708"/>
        <w:gridCol w:w="567"/>
        <w:gridCol w:w="709"/>
        <w:gridCol w:w="709"/>
        <w:gridCol w:w="709"/>
        <w:gridCol w:w="850"/>
        <w:gridCol w:w="851"/>
        <w:gridCol w:w="850"/>
        <w:gridCol w:w="851"/>
        <w:gridCol w:w="850"/>
        <w:gridCol w:w="1276"/>
      </w:tblGrid>
      <w:tr w:rsidR="00CF531F" w:rsidTr="00DA051B">
        <w:tc>
          <w:tcPr>
            <w:tcW w:w="1560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задания</w:t>
            </w:r>
          </w:p>
        </w:tc>
        <w:tc>
          <w:tcPr>
            <w:tcW w:w="708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0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6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 </w:t>
            </w:r>
          </w:p>
        </w:tc>
      </w:tr>
      <w:tr w:rsidR="00CF531F" w:rsidTr="00DA051B">
        <w:tc>
          <w:tcPr>
            <w:tcW w:w="1560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 балл</w:t>
            </w:r>
          </w:p>
        </w:tc>
        <w:tc>
          <w:tcPr>
            <w:tcW w:w="708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1,58</w:t>
            </w:r>
          </w:p>
        </w:tc>
        <w:tc>
          <w:tcPr>
            <w:tcW w:w="567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1,27</w:t>
            </w:r>
          </w:p>
        </w:tc>
        <w:tc>
          <w:tcPr>
            <w:tcW w:w="709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3,17</w:t>
            </w:r>
          </w:p>
        </w:tc>
        <w:tc>
          <w:tcPr>
            <w:tcW w:w="709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2,24</w:t>
            </w:r>
          </w:p>
        </w:tc>
        <w:tc>
          <w:tcPr>
            <w:tcW w:w="709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1,44</w:t>
            </w:r>
          </w:p>
        </w:tc>
        <w:tc>
          <w:tcPr>
            <w:tcW w:w="850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1,82</w:t>
            </w:r>
          </w:p>
        </w:tc>
        <w:tc>
          <w:tcPr>
            <w:tcW w:w="851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1,75</w:t>
            </w:r>
          </w:p>
        </w:tc>
        <w:tc>
          <w:tcPr>
            <w:tcW w:w="850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1,51</w:t>
            </w:r>
          </w:p>
        </w:tc>
        <w:tc>
          <w:tcPr>
            <w:tcW w:w="851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1,68</w:t>
            </w:r>
          </w:p>
        </w:tc>
        <w:tc>
          <w:tcPr>
            <w:tcW w:w="850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2,75</w:t>
            </w:r>
          </w:p>
        </w:tc>
        <w:tc>
          <w:tcPr>
            <w:tcW w:w="1276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19,13</w:t>
            </w:r>
          </w:p>
        </w:tc>
      </w:tr>
      <w:tr w:rsidR="00CF531F" w:rsidTr="00DA051B">
        <w:tc>
          <w:tcPr>
            <w:tcW w:w="1560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алл</w:t>
            </w:r>
          </w:p>
        </w:tc>
        <w:tc>
          <w:tcPr>
            <w:tcW w:w="708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</w:tcPr>
          <w:p w:rsidR="00CF531F" w:rsidRDefault="00CF531F" w:rsidP="00FD054D">
            <w:pPr>
              <w:suppressAutoHyphens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</w:tr>
    </w:tbl>
    <w:p w:rsidR="00FD054D" w:rsidRPr="00CF531F" w:rsidRDefault="00CF531F" w:rsidP="00CF531F">
      <w:pPr>
        <w:pStyle w:val="a5"/>
        <w:numPr>
          <w:ilvl w:val="0"/>
          <w:numId w:val="8"/>
        </w:num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Процент выполнения задания по классу.</w:t>
      </w:r>
    </w:p>
    <w:p w:rsidR="00FD054D" w:rsidRPr="00FD054D" w:rsidRDefault="00FD054D" w:rsidP="00FD054D">
      <w:pPr>
        <w:tabs>
          <w:tab w:val="center" w:pos="4677"/>
          <w:tab w:val="right" w:pos="9355"/>
        </w:tabs>
        <w:suppressAutoHyphens/>
        <w:spacing w:after="0" w:line="240" w:lineRule="auto"/>
        <w:ind w:left="41" w:right="-851" w:hanging="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1668"/>
        <w:gridCol w:w="708"/>
        <w:gridCol w:w="567"/>
        <w:gridCol w:w="709"/>
        <w:gridCol w:w="709"/>
        <w:gridCol w:w="709"/>
        <w:gridCol w:w="850"/>
        <w:gridCol w:w="851"/>
        <w:gridCol w:w="850"/>
        <w:gridCol w:w="851"/>
        <w:gridCol w:w="850"/>
        <w:gridCol w:w="1276"/>
      </w:tblGrid>
      <w:tr w:rsidR="00CF531F" w:rsidTr="00DA051B">
        <w:tc>
          <w:tcPr>
            <w:tcW w:w="1668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задания</w:t>
            </w:r>
          </w:p>
        </w:tc>
        <w:tc>
          <w:tcPr>
            <w:tcW w:w="708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0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6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 </w:t>
            </w:r>
          </w:p>
        </w:tc>
      </w:tr>
      <w:tr w:rsidR="00CF531F" w:rsidTr="00DA051B">
        <w:tc>
          <w:tcPr>
            <w:tcW w:w="1668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08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52,66</w:t>
            </w:r>
          </w:p>
        </w:tc>
        <w:tc>
          <w:tcPr>
            <w:tcW w:w="567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63,5</w:t>
            </w:r>
          </w:p>
        </w:tc>
        <w:tc>
          <w:tcPr>
            <w:tcW w:w="709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79,25</w:t>
            </w:r>
          </w:p>
        </w:tc>
        <w:tc>
          <w:tcPr>
            <w:tcW w:w="709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74,66</w:t>
            </w:r>
          </w:p>
        </w:tc>
        <w:tc>
          <w:tcPr>
            <w:tcW w:w="709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850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851" w:type="dxa"/>
          </w:tcPr>
          <w:p w:rsidR="00CF531F" w:rsidRDefault="00CF531F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58,33</w:t>
            </w:r>
          </w:p>
        </w:tc>
        <w:tc>
          <w:tcPr>
            <w:tcW w:w="850" w:type="dxa"/>
          </w:tcPr>
          <w:p w:rsidR="00CF531F" w:rsidRDefault="00DA051B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50,33</w:t>
            </w:r>
          </w:p>
        </w:tc>
        <w:tc>
          <w:tcPr>
            <w:tcW w:w="851" w:type="dxa"/>
          </w:tcPr>
          <w:p w:rsidR="00CF531F" w:rsidRDefault="00DA051B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850" w:type="dxa"/>
          </w:tcPr>
          <w:p w:rsidR="00CF531F" w:rsidRDefault="00DA051B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68,75</w:t>
            </w:r>
          </w:p>
        </w:tc>
        <w:tc>
          <w:tcPr>
            <w:tcW w:w="1276" w:type="dxa"/>
          </w:tcPr>
          <w:p w:rsidR="00CF531F" w:rsidRDefault="00DA051B" w:rsidP="00FD054D">
            <w:pPr>
              <w:suppressAutoHyphens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68,32</w:t>
            </w:r>
          </w:p>
        </w:tc>
      </w:tr>
    </w:tbl>
    <w:p w:rsidR="00DA051B" w:rsidRDefault="00DA051B" w:rsidP="00DA051B">
      <w:pPr>
        <w:suppressAutoHyphens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051B" w:rsidRDefault="00DA051B" w:rsidP="00DA051B">
      <w:pPr>
        <w:suppressAutoHyphens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Вывод.</w:t>
      </w:r>
    </w:p>
    <w:p w:rsidR="00DA051B" w:rsidRDefault="00DA051B" w:rsidP="00DA051B">
      <w:pPr>
        <w:pStyle w:val="a5"/>
        <w:numPr>
          <w:ilvl w:val="0"/>
          <w:numId w:val="9"/>
        </w:numPr>
        <w:suppressAutoHyphens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Плохо развита мелкая моторика рук.</w:t>
      </w:r>
    </w:p>
    <w:p w:rsidR="00DA051B" w:rsidRDefault="00DA051B" w:rsidP="00DA051B">
      <w:pPr>
        <w:pStyle w:val="a5"/>
        <w:numPr>
          <w:ilvl w:val="0"/>
          <w:numId w:val="9"/>
        </w:numPr>
        <w:suppressAutoHyphens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Плохо сформировано умение ориентироваться на листе бумаги.</w:t>
      </w:r>
    </w:p>
    <w:p w:rsidR="00DA051B" w:rsidRDefault="00DA051B" w:rsidP="00DA051B">
      <w:pPr>
        <w:pStyle w:val="a5"/>
        <w:numPr>
          <w:ilvl w:val="0"/>
          <w:numId w:val="9"/>
        </w:numPr>
        <w:suppressAutoHyphens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Слабо сформирован фонематический слух.</w:t>
      </w:r>
    </w:p>
    <w:p w:rsidR="00DA051B" w:rsidRDefault="00DA051B" w:rsidP="00DA051B">
      <w:pPr>
        <w:pStyle w:val="a5"/>
        <w:numPr>
          <w:ilvl w:val="0"/>
          <w:numId w:val="9"/>
        </w:numPr>
        <w:suppressAutoHyphens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 сформировано умение определять количество звуков в слове и соотносить с предметными картинками.</w:t>
      </w:r>
    </w:p>
    <w:p w:rsidR="00DA051B" w:rsidRDefault="00DA051B" w:rsidP="00DA051B">
      <w:pPr>
        <w:suppressAutoHyphens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Данные выводы подтверждаются на практике в ежедневной работе с учащимися. Так как обследование проводилось не в начале учебного года как рекомендовано, а в ноябре существует определенная погрешность. Учащиеся уже получили определенные знания </w:t>
      </w:r>
      <w:r w:rsidR="00CC5EE3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учебным предметам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C5EE3" w:rsidRPr="00CC5EE3" w:rsidRDefault="00CC5EE3" w:rsidP="00CC5EE3">
      <w:pPr>
        <w:suppressAutoHyphens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Рекомендовано: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увеличить количество упражнений, устраняющих недостатки, выявленные в ходе тестирования.</w:t>
      </w:r>
    </w:p>
    <w:p w:rsidR="00FD054D" w:rsidRPr="00FD054D" w:rsidRDefault="00FD054D" w:rsidP="00FD054D">
      <w:pPr>
        <w:suppressAutoHyphens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054D" w:rsidRPr="00FD054D" w:rsidRDefault="00FD054D" w:rsidP="003C4D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DE6" w:rsidRPr="003C4DE6" w:rsidRDefault="003C4DE6" w:rsidP="003C4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4DE6" w:rsidRPr="003C4DE6" w:rsidSect="005051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3D3C6302"/>
    <w:multiLevelType w:val="hybridMultilevel"/>
    <w:tmpl w:val="4684B93E"/>
    <w:lvl w:ilvl="0" w:tplc="219A6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A53A79"/>
    <w:multiLevelType w:val="hybridMultilevel"/>
    <w:tmpl w:val="6346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A4DB0"/>
    <w:multiLevelType w:val="hybridMultilevel"/>
    <w:tmpl w:val="A492E0BC"/>
    <w:lvl w:ilvl="0" w:tplc="219A6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07"/>
    <w:rsid w:val="00296707"/>
    <w:rsid w:val="003762A7"/>
    <w:rsid w:val="003C4DE6"/>
    <w:rsid w:val="00505198"/>
    <w:rsid w:val="00723C92"/>
    <w:rsid w:val="00B948EF"/>
    <w:rsid w:val="00BF5DC0"/>
    <w:rsid w:val="00CC5EE3"/>
    <w:rsid w:val="00CF531F"/>
    <w:rsid w:val="00DA051B"/>
    <w:rsid w:val="00F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05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FD05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948EF"/>
    <w:pPr>
      <w:ind w:left="720"/>
      <w:contextualSpacing/>
    </w:pPr>
  </w:style>
  <w:style w:type="table" w:styleId="a6">
    <w:name w:val="Table Grid"/>
    <w:basedOn w:val="a1"/>
    <w:uiPriority w:val="59"/>
    <w:rsid w:val="00B9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05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FD05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948EF"/>
    <w:pPr>
      <w:ind w:left="720"/>
      <w:contextualSpacing/>
    </w:pPr>
  </w:style>
  <w:style w:type="table" w:styleId="a6">
    <w:name w:val="Table Grid"/>
    <w:basedOn w:val="a1"/>
    <w:uiPriority w:val="59"/>
    <w:rsid w:val="00B9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4</cp:revision>
  <dcterms:created xsi:type="dcterms:W3CDTF">2015-12-04T07:10:00Z</dcterms:created>
  <dcterms:modified xsi:type="dcterms:W3CDTF">2015-12-20T10:03:00Z</dcterms:modified>
</cp:coreProperties>
</file>