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29" w:rsidRDefault="007B6C29" w:rsidP="007B6C29">
      <w:r>
        <w:t xml:space="preserve">  Роль дидактических игр в обучении</w:t>
      </w:r>
    </w:p>
    <w:p w:rsidR="007B6C29" w:rsidRDefault="007B6C29" w:rsidP="007B6C29">
      <w:r>
        <w:t xml:space="preserve"> </w:t>
      </w:r>
    </w:p>
    <w:p w:rsidR="007B6C29" w:rsidRDefault="007B6C29" w:rsidP="007B6C29"/>
    <w:p w:rsidR="007B6C29" w:rsidRDefault="007B6C29" w:rsidP="007B6C29">
      <w:r>
        <w:t>Игра – это не только удовольствие и радость для ребенка, что само по себе очень важно, с ее помощью можно развивать его внимание, память, мышление, воображение.</w:t>
      </w:r>
    </w:p>
    <w:p w:rsidR="007B6C29" w:rsidRDefault="007B6C29" w:rsidP="007B6C29"/>
    <w:p w:rsidR="007B6C29" w:rsidRDefault="007B6C29" w:rsidP="007B6C29">
      <w:r>
        <w:t>Играя, ребенок может приобретать, новые знания, умения, навыки, развивать способности, подчас не догадываясь об этом.</w:t>
      </w:r>
    </w:p>
    <w:p w:rsidR="007B6C29" w:rsidRDefault="007B6C29" w:rsidP="007B6C29"/>
    <w:p w:rsidR="007B6C29" w:rsidRDefault="007B6C29" w:rsidP="007B6C29">
      <w:r>
        <w:t>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почти всегда добровольно, без принуждения[6].</w:t>
      </w:r>
    </w:p>
    <w:p w:rsidR="007B6C29" w:rsidRDefault="007B6C29" w:rsidP="007B6C29"/>
    <w:p w:rsidR="007B6C29" w:rsidRDefault="007B6C29" w:rsidP="007B6C29">
      <w:r>
        <w:t xml:space="preserve"> Высокая активность, эмоциональная окрашенность игры порождает и высокую степень открытости участников.</w:t>
      </w:r>
    </w:p>
    <w:p w:rsidR="007B6C29" w:rsidRDefault="007B6C29" w:rsidP="007B6C29"/>
    <w:p w:rsidR="007B6C29" w:rsidRDefault="007B6C29" w:rsidP="007B6C29">
      <w:r>
        <w:t>Экспериментально было показано, что в ситуации некоторой рассеянности внимания иногда легче убедить человека принять новую для него точку зрения. Если чем-то незначительным отвлекать внимание человека, то эффект убеждения будет более сильным. Возможно этим, в какой-то степени, определяется высокая продуктивность обучающего воздействия игровых ситуаций.</w:t>
      </w:r>
    </w:p>
    <w:p w:rsidR="007B6C29" w:rsidRDefault="007B6C29" w:rsidP="007B6C29"/>
    <w:p w:rsidR="007B6C29" w:rsidRDefault="007B6C29" w:rsidP="007B6C29">
      <w:r>
        <w:t>Для младшего школьного возраста учение – новое и непривычное дело. Поэтому при знакомстве со школьной жизнью игра способствует снятию барьера между «внешним миром знания» и психикой ребенка[7].</w:t>
      </w:r>
    </w:p>
    <w:p w:rsidR="007B6C29" w:rsidRDefault="007B6C29" w:rsidP="007B6C29"/>
    <w:p w:rsidR="007B6C29" w:rsidRDefault="007B6C29" w:rsidP="007B6C29">
      <w:r>
        <w:t>Игровое действие позволяет осваивать то, что заранее вызывает у младшего школьника страх неизвестности, постоянно внушаемое уважение к премудростям школьной жизни, что мешает свободному освоению знаний.</w:t>
      </w:r>
    </w:p>
    <w:p w:rsidR="007B6C29" w:rsidRDefault="007B6C29" w:rsidP="007B6C29"/>
    <w:p w:rsidR="007B6C29" w:rsidRDefault="007B6C29" w:rsidP="007B6C29">
      <w:r>
        <w:t xml:space="preserve">Игровые ситуации лишь активизируют деятельность учащихся, делают восприятие более активным, эмоциональным, творческим. </w:t>
      </w:r>
      <w:proofErr w:type="gramStart"/>
      <w:r>
        <w:t>Поэтому использование дидактических игр дает наибольший эффект в классах, где преобладают ученики с неустойчивым вниманием, пониженным интересом к предмету, для которых математика кажется скучной и сухой наукой.</w:t>
      </w:r>
      <w:proofErr w:type="gramEnd"/>
    </w:p>
    <w:p w:rsidR="007B6C29" w:rsidRDefault="007B6C29" w:rsidP="007B6C29"/>
    <w:p w:rsidR="007B6C29" w:rsidRDefault="007B6C29" w:rsidP="007B6C29">
      <w:r>
        <w:lastRenderedPageBreak/>
        <w:t>Каждая дидактическая игра имеет правила, которые определяют порядок действий и поведение учащихся в процессе игры, способствуют созданию на уроке рабочей обстановки. Поэтому правила дидактических игр должны разрабатываться с учетом цели урока и индивидуальных возможностей учащихся.</w:t>
      </w:r>
    </w:p>
    <w:p w:rsidR="007B6C29" w:rsidRDefault="007B6C29" w:rsidP="007B6C29"/>
    <w:p w:rsidR="007B6C29" w:rsidRDefault="007B6C29" w:rsidP="007B6C29">
      <w:r>
        <w:t>Этим создаются условия для проявления самостоятельности, настойчивости, мыслительной активности, для возможности появления у каждого ученика чувства удовлетворенности, успеха. Кроме того, правила игры воспитывают умение управлять своим поведением, подчиняться требованиям коллектива.</w:t>
      </w:r>
    </w:p>
    <w:p w:rsidR="007B6C29" w:rsidRDefault="007B6C29" w:rsidP="007B6C29"/>
    <w:p w:rsidR="007B6C29" w:rsidRDefault="007B6C29" w:rsidP="007B6C29">
      <w:r>
        <w:t>Существенной стороной дидактической игры являются игровые действия, которые регламентируются правилами игры, способствуют познавательной активности учащихся, дают им возможность проявить свои способности, применить имеющиеся знания, умения и навыки для достижения целей игры.</w:t>
      </w:r>
    </w:p>
    <w:p w:rsidR="007B6C29" w:rsidRDefault="007B6C29" w:rsidP="007B6C29"/>
    <w:p w:rsidR="007B6C29" w:rsidRDefault="007B6C29" w:rsidP="007B6C29">
      <w:r>
        <w:t xml:space="preserve">Очень часто игровые действия предваряются устным решением задачи. Учитель как руководитель игры направляет ее в нужное дидактическое русло, при необходимости активизирует ее ход разнообразными приемами, поддерживает интерес к игре, подбадривает </w:t>
      </w:r>
      <w:proofErr w:type="gramStart"/>
      <w:r>
        <w:t>отстающих</w:t>
      </w:r>
      <w:proofErr w:type="gramEnd"/>
      <w:r>
        <w:t>.</w:t>
      </w:r>
    </w:p>
    <w:p w:rsidR="007B6C29" w:rsidRDefault="007B6C29" w:rsidP="007B6C29"/>
    <w:p w:rsidR="007B6C29" w:rsidRDefault="007B6C29" w:rsidP="007B6C29">
      <w:r>
        <w:t>Основой дидактической игры, которая пронизывает собой ее структурные элементы, является познавательное содержание. Познавательное содержание заключается в усвоении тех знаний и умений, которые применяются при решении учебной проблемы, поставленной игрой.</w:t>
      </w:r>
    </w:p>
    <w:p w:rsidR="007B6C29" w:rsidRDefault="007B6C29" w:rsidP="007B6C29"/>
    <w:p w:rsidR="007B6C29" w:rsidRDefault="007B6C29" w:rsidP="007B6C29">
      <w:r>
        <w:t>Оборудование дидактической игры в значительной мере включает в себя оборудование урока. Это наличие технических средств обучения, диапозитивов и диафильмов. Сюда также относятся различные средства наглядности: таблицы, модели, а также дидактические раздаточные материалы, флажки, которыми награждаются команды-победители[8].</w:t>
      </w:r>
    </w:p>
    <w:p w:rsidR="007B6C29" w:rsidRDefault="007B6C29" w:rsidP="007B6C29"/>
    <w:p w:rsidR="007B6C29" w:rsidRDefault="007B6C29" w:rsidP="007B6C29">
      <w:r>
        <w:t xml:space="preserve">Дидактическая игра имеет определенный результат, который является финалом игры, придает игре законченность. Он </w:t>
      </w:r>
      <w:proofErr w:type="gramStart"/>
      <w:r>
        <w:t>выступает</w:t>
      </w:r>
      <w:proofErr w:type="gramEnd"/>
      <w:r>
        <w:t xml:space="preserve"> прежде всего в форме решения поставленной учебной задачи и дает школьникам моральное и умственное удовлетворение. Для учителя результат игры всегда является показателем уровня достижений учащихся или в усвоении знаний, или в их применении.</w:t>
      </w:r>
    </w:p>
    <w:p w:rsidR="007B6C29" w:rsidRDefault="007B6C29" w:rsidP="007B6C29"/>
    <w:p w:rsidR="007B6C29" w:rsidRDefault="007B6C29" w:rsidP="007B6C29">
      <w:proofErr w:type="gramStart"/>
      <w:r>
        <w:t>Все структурные элементы дидактической игры взаимосвязаны между собой, и отсутствие основных из них разрушает игру.</w:t>
      </w:r>
      <w:proofErr w:type="gramEnd"/>
      <w:r>
        <w:t xml:space="preserve"> Без игрового замысла и игровых действий, без организующих игру </w:t>
      </w:r>
      <w:proofErr w:type="gramStart"/>
      <w:r>
        <w:t>правил</w:t>
      </w:r>
      <w:proofErr w:type="gramEnd"/>
      <w:r>
        <w:t xml:space="preserve"> дидактическая игра или невозможна, или теряет свою специфическую форму, превращается в выполнение указаний, упражнений[9].</w:t>
      </w:r>
    </w:p>
    <w:p w:rsidR="007B6C29" w:rsidRDefault="007B6C29" w:rsidP="007B6C29"/>
    <w:p w:rsidR="007B6C29" w:rsidRDefault="007B6C29" w:rsidP="007B6C29">
      <w:r>
        <w:t xml:space="preserve">Поэтому при подготовке к уроку, содержащему дидактическую игру, необходимо составить краткую характеристику хода игры (сценарий), указать временные рамки игры, учесть уровень знаний и возрастные особенности учащихся, реализовать </w:t>
      </w:r>
      <w:proofErr w:type="spellStart"/>
      <w:r>
        <w:t>межпредметные</w:t>
      </w:r>
      <w:proofErr w:type="spellEnd"/>
      <w:r>
        <w:t xml:space="preserve"> связи. Сочетание всех элементов игры и их взаимодействие повышают организованность игры, ее эффективность, приводят к желаемому результату.</w:t>
      </w:r>
    </w:p>
    <w:p w:rsidR="007B6C29" w:rsidRDefault="007B6C29" w:rsidP="007B6C29"/>
    <w:p w:rsidR="00630154" w:rsidRDefault="00630154">
      <w:bookmarkStart w:id="0" w:name="_GoBack"/>
      <w:bookmarkEnd w:id="0"/>
    </w:p>
    <w:sectPr w:rsidR="0063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29"/>
    <w:rsid w:val="00630154"/>
    <w:rsid w:val="007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2015-12-18T22:08:00Z</dcterms:created>
  <dcterms:modified xsi:type="dcterms:W3CDTF">2015-12-18T22:09:00Z</dcterms:modified>
</cp:coreProperties>
</file>