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F0" w:rsidRDefault="00654FF0" w:rsidP="00654FF0">
      <w:pPr>
        <w:pStyle w:val="a3"/>
        <w:spacing w:before="0" w:beforeAutospacing="0" w:after="120" w:afterAutospacing="0" w:line="240" w:lineRule="atLeast"/>
        <w:jc w:val="center"/>
        <w:rPr>
          <w:rFonts w:ascii="Helvetica" w:hAnsi="Helvetica" w:cs="Helvetica"/>
          <w:b/>
          <w:bCs/>
          <w:color w:val="333333"/>
          <w:sz w:val="20"/>
          <w:szCs w:val="20"/>
        </w:rPr>
      </w:pPr>
      <w:r>
        <w:rPr>
          <w:rStyle w:val="apple-style-span"/>
          <w:rFonts w:ascii="Helvetica" w:hAnsi="Helvetica" w:cs="Helvetica"/>
          <w:b/>
          <w:bCs/>
          <w:color w:val="333333"/>
          <w:sz w:val="20"/>
          <w:szCs w:val="20"/>
        </w:rPr>
        <w:t>Комплекс игр и упражнений по коррекции синдрома дефицита внимания и гиперактивного поведения детей старшего дошкольного возраста.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Занятие № 1.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Коррекционные задачи:</w:t>
      </w:r>
      <w:r>
        <w:rPr>
          <w:rFonts w:ascii="Helvetica" w:hAnsi="Helvetica" w:cs="Helvetica"/>
          <w:color w:val="333333"/>
          <w:sz w:val="20"/>
          <w:szCs w:val="20"/>
        </w:rPr>
        <w:br/>
        <w:t>– раскрепощение участников;</w:t>
      </w:r>
      <w:r>
        <w:rPr>
          <w:rFonts w:ascii="Helvetica" w:hAnsi="Helvetica" w:cs="Helvetica"/>
          <w:color w:val="333333"/>
          <w:sz w:val="20"/>
          <w:szCs w:val="20"/>
        </w:rPr>
        <w:br/>
        <w:t>– объединение их в группу;</w:t>
      </w:r>
      <w:r>
        <w:rPr>
          <w:rFonts w:ascii="Helvetica" w:hAnsi="Helvetica" w:cs="Helvetica"/>
          <w:color w:val="333333"/>
          <w:sz w:val="20"/>
          <w:szCs w:val="20"/>
        </w:rPr>
        <w:br/>
        <w:t>– развивать произвольное внимание, координацию движений, совершенствовать восприятие формы.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 Игра “ Иголочка и ниточка”.</w:t>
      </w:r>
      <w:r>
        <w:rPr>
          <w:rFonts w:ascii="Helvetica" w:hAnsi="Helvetica" w:cs="Helvetica"/>
          <w:color w:val="333333"/>
          <w:sz w:val="20"/>
          <w:szCs w:val="20"/>
        </w:rPr>
        <w:br/>
        <w:t>Участники игры становятся друг за другом. Первый – “иголочка” двигается, меняя направление. Остальные – за ним, стараясь не отставать.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2. Игра “ Узнай фигуру”.</w:t>
      </w:r>
      <w:r>
        <w:rPr>
          <w:rFonts w:ascii="Helvetica" w:hAnsi="Helvetica" w:cs="Helvetica"/>
          <w:color w:val="333333"/>
          <w:sz w:val="20"/>
          <w:szCs w:val="20"/>
        </w:rPr>
        <w:br/>
        <w:t>Разные геометрические фигуры разложены по залу. По сигналу дети произвольно перемещаются по залу, выполняя различные движения. После того как ведущий называет одну из фигур, например: “Квадрат”, дети должны быстро построиться вокруг этой фигуры.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 Игра “Колечко”.</w:t>
      </w:r>
      <w:r>
        <w:rPr>
          <w:rFonts w:ascii="Helvetica" w:hAnsi="Helvetica" w:cs="Helvetica"/>
          <w:color w:val="333333"/>
          <w:sz w:val="20"/>
          <w:szCs w:val="20"/>
        </w:rPr>
        <w:br/>
        <w:t>Дети стоят в кругу, а водящий внутри круга. Он держит в ладонях колечко, которое незаметно пытается передать кому-то из детей. Дети внимательно следят за действиями водящего и своих товарищей. По сигналу водящего: “Колечко, колечко, выйди на крылечко!” – ребенок с колечком выбегает в центр круга и становится водящим. Если дети заметили у него колечко до сигнала, то не пускают в круг, а игру продолжает прежний водящий.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4. Игра “Четыре стихии”.</w:t>
      </w:r>
      <w:r>
        <w:rPr>
          <w:rFonts w:ascii="Helvetica" w:hAnsi="Helvetica" w:cs="Helvetica"/>
          <w:color w:val="333333"/>
          <w:sz w:val="20"/>
          <w:szCs w:val="20"/>
        </w:rPr>
        <w:br/>
        <w:t>Дети сидят в круге. Ведущий договаривается с детьми, если он скажет слово “Земля” – все опускают руки вниз, “Вода” – вытянуты руки вперед, “ воздух”– поднять руки вверх, “Огонь”– повернуться вокруг себя.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6. Игра с правилами “Смелые мышки”.</w:t>
      </w:r>
      <w:r>
        <w:rPr>
          <w:rFonts w:ascii="Helvetica" w:hAnsi="Helvetica" w:cs="Helvetica"/>
          <w:color w:val="333333"/>
          <w:sz w:val="20"/>
          <w:szCs w:val="20"/>
        </w:rPr>
        <w:br/>
        <w:t>Выбирается водящий – “кот”, остальные дети – “мышки”. “Кот” стоит (сидит) и наблюдает за “мышками”. С началом стихотворного текста “мышки” направляются к домику “кота”.</w:t>
      </w:r>
    </w:p>
    <w:p w:rsidR="00654FF0" w:rsidRDefault="00654FF0" w:rsidP="00654FF0">
      <w:pPr>
        <w:pStyle w:val="a3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Вышли мышки как-то раз</w:t>
      </w:r>
      <w:r>
        <w:rPr>
          <w:rFonts w:ascii="Helvetica" w:hAnsi="Helvetica" w:cs="Helvetica"/>
          <w:color w:val="333333"/>
          <w:sz w:val="20"/>
          <w:szCs w:val="20"/>
        </w:rPr>
        <w:br/>
        <w:t>Посмотреть который час</w:t>
      </w:r>
      <w:r>
        <w:rPr>
          <w:rFonts w:ascii="Helvetica" w:hAnsi="Helvetica" w:cs="Helvetica"/>
          <w:color w:val="333333"/>
          <w:sz w:val="20"/>
          <w:szCs w:val="20"/>
        </w:rPr>
        <w:br/>
        <w:t>Раз-два-три-четыре,</w:t>
      </w:r>
      <w:r>
        <w:rPr>
          <w:rFonts w:ascii="Helvetica" w:hAnsi="Helvetica" w:cs="Helvetica"/>
          <w:color w:val="333333"/>
          <w:sz w:val="20"/>
          <w:szCs w:val="20"/>
        </w:rPr>
        <w:br/>
        <w:t>Мышки дернули за гири.</w:t>
      </w:r>
      <w:r>
        <w:rPr>
          <w:rFonts w:ascii="Helvetica" w:hAnsi="Helvetica" w:cs="Helvetica"/>
          <w:color w:val="333333"/>
          <w:sz w:val="20"/>
          <w:szCs w:val="20"/>
        </w:rPr>
        <w:br/>
        <w:t>Вдруг раздался страшный звон!</w:t>
      </w:r>
      <w:r>
        <w:rPr>
          <w:rFonts w:ascii="Helvetica" w:hAnsi="Helvetica" w:cs="Helvetica"/>
          <w:color w:val="333333"/>
          <w:sz w:val="20"/>
          <w:szCs w:val="20"/>
        </w:rPr>
        <w:br/>
        <w:t>Бом-бом-бом-бом!</w:t>
      </w:r>
      <w:r>
        <w:rPr>
          <w:rFonts w:ascii="Helvetica" w:hAnsi="Helvetica" w:cs="Helvetica"/>
          <w:color w:val="333333"/>
          <w:sz w:val="20"/>
          <w:szCs w:val="20"/>
        </w:rPr>
        <w:br/>
        <w:t>Убежали мышки вон!”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Мышки, подходя к дому “кота” выполняют движения, соответствующие тексту. Услышав последнее слово, мышки убегают, а “кот” их ловит. Пойманные “мышки” выходят из игры.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7. Игра “Тряпичная кукла и солдат”.</w:t>
      </w:r>
      <w:r>
        <w:rPr>
          <w:rFonts w:ascii="Helvetica" w:hAnsi="Helvetica" w:cs="Helvetica"/>
          <w:color w:val="333333"/>
          <w:sz w:val="20"/>
          <w:szCs w:val="20"/>
        </w:rPr>
        <w:br/>
        <w:t>Быстро напрячь мускулы и затем их отпустить – это испытанный и надежный способ расслабиться. (Фопель К.)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8. Игра “Прощание”.</w:t>
      </w:r>
      <w:r>
        <w:rPr>
          <w:rFonts w:ascii="Helvetica" w:hAnsi="Helvetica" w:cs="Helvetica"/>
          <w:color w:val="333333"/>
          <w:sz w:val="20"/>
          <w:szCs w:val="20"/>
        </w:rPr>
        <w:br/>
        <w:t>“Вот и кончилась игра, попрощаться нам пора”. Дети, взявшись за руки, говорят: “Всем, всем – До свидания! Всем, всем – До новых встреч!”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Занятие № 2.</w:t>
      </w:r>
    </w:p>
    <w:p w:rsidR="00654FF0" w:rsidRDefault="00654FF0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Коррекционные задачи:</w:t>
      </w:r>
      <w:r>
        <w:rPr>
          <w:rFonts w:ascii="Helvetica" w:hAnsi="Helvetica" w:cs="Helvetica"/>
          <w:color w:val="333333"/>
          <w:sz w:val="20"/>
          <w:szCs w:val="20"/>
        </w:rPr>
        <w:br/>
        <w:t>– объединение детей в группу;</w:t>
      </w:r>
      <w:r>
        <w:rPr>
          <w:rFonts w:ascii="Helvetica" w:hAnsi="Helvetica" w:cs="Helvetica"/>
          <w:color w:val="333333"/>
          <w:sz w:val="20"/>
          <w:szCs w:val="20"/>
        </w:rPr>
        <w:br/>
        <w:t>– развивать произвольное внимание, слуховое восприятие, мелкую моторику мышц рук, совершенствовать восприятие цвета и формы;</w:t>
      </w:r>
      <w:r>
        <w:rPr>
          <w:rFonts w:ascii="Helvetica" w:hAnsi="Helvetica" w:cs="Helvetica"/>
          <w:color w:val="333333"/>
          <w:sz w:val="20"/>
          <w:szCs w:val="20"/>
        </w:rPr>
        <w:br/>
        <w:t>– формировать элементы самоконтроля.</w:t>
      </w:r>
    </w:p>
    <w:p w:rsidR="00654FF0" w:rsidRDefault="008B2444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1.</w:t>
      </w:r>
      <w:r w:rsidR="00654FF0">
        <w:rPr>
          <w:rFonts w:ascii="Helvetica" w:hAnsi="Helvetica" w:cs="Helvetica"/>
          <w:color w:val="333333"/>
          <w:sz w:val="20"/>
          <w:szCs w:val="20"/>
        </w:rPr>
        <w:t>Игра “Летает – не летает”.</w:t>
      </w:r>
      <w:r w:rsidR="00654FF0">
        <w:rPr>
          <w:rFonts w:ascii="Helvetica" w:hAnsi="Helvetica" w:cs="Helvetica"/>
          <w:color w:val="333333"/>
          <w:sz w:val="20"/>
          <w:szCs w:val="20"/>
        </w:rPr>
        <w:br/>
        <w:t>Дети сидят в круге. Ведущий называет предметы. Если предмет летает – дети поднимают руки. Если не летает – руки у детей опущены. Ведущий может сознательно ошибаться, для формирования самоконтроля у детей.</w:t>
      </w:r>
    </w:p>
    <w:p w:rsidR="00654FF0" w:rsidRDefault="008B2444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2.</w:t>
      </w:r>
      <w:r w:rsidR="00654FF0">
        <w:rPr>
          <w:rFonts w:ascii="Helvetica" w:hAnsi="Helvetica" w:cs="Helvetica"/>
          <w:color w:val="333333"/>
          <w:sz w:val="20"/>
          <w:szCs w:val="20"/>
        </w:rPr>
        <w:t>Игра “Запрещенный цвет”.</w:t>
      </w:r>
      <w:r w:rsidR="00654FF0">
        <w:rPr>
          <w:rFonts w:ascii="Helvetica" w:hAnsi="Helvetica" w:cs="Helvetica"/>
          <w:color w:val="333333"/>
          <w:sz w:val="20"/>
          <w:szCs w:val="20"/>
        </w:rPr>
        <w:br/>
        <w:t>Геометрические фигуры разного цвета разбросаны по залу. Педагог называет цвет, например красный, а все играющие должны собрать как можно больше фигур любого цвета, кроме указанного. Варианты: Запрещен круг красного цвета; Собрать только зеленые треугольники.</w:t>
      </w:r>
    </w:p>
    <w:p w:rsidR="00654FF0" w:rsidRDefault="008B2444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</w:t>
      </w:r>
      <w:r w:rsidR="00654FF0">
        <w:rPr>
          <w:rFonts w:ascii="Helvetica" w:hAnsi="Helvetica" w:cs="Helvetica"/>
          <w:color w:val="333333"/>
          <w:sz w:val="20"/>
          <w:szCs w:val="20"/>
        </w:rPr>
        <w:t>Игра “Черепахи”.</w:t>
      </w:r>
      <w:r w:rsidR="00654FF0">
        <w:rPr>
          <w:rFonts w:ascii="Helvetica" w:hAnsi="Helvetica" w:cs="Helvetica"/>
          <w:color w:val="333333"/>
          <w:sz w:val="20"/>
          <w:szCs w:val="20"/>
        </w:rPr>
        <w:br/>
        <w:t>Педагог и дети стоят у противоположных стен. По сигналу дети начинают медленное движение к противоположной стене, изображая маленьких черепашек. Никто не должен останавливаться и спешить. Через 2–3 минуты педагог подает сигнал, по которому все участники останавливаются. Побеждает тот, кто оказался самым последним.</w:t>
      </w:r>
    </w:p>
    <w:p w:rsidR="00654FF0" w:rsidRDefault="008B2444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4.</w:t>
      </w:r>
      <w:r w:rsidR="00654FF0">
        <w:rPr>
          <w:rFonts w:ascii="Helvetica" w:hAnsi="Helvetica" w:cs="Helvetica"/>
          <w:color w:val="333333"/>
          <w:sz w:val="20"/>
          <w:szCs w:val="20"/>
        </w:rPr>
        <w:t>Игра “Зеркало”.</w:t>
      </w:r>
      <w:r w:rsidR="00654FF0">
        <w:rPr>
          <w:rFonts w:ascii="Helvetica" w:hAnsi="Helvetica" w:cs="Helvetica"/>
          <w:color w:val="333333"/>
          <w:sz w:val="20"/>
          <w:szCs w:val="20"/>
        </w:rPr>
        <w:br/>
        <w:t>Упражнение выполняется в парах. Один ребенок придумывает и показывает движение, второй – его повторяет. Затем дети меняются ролями.</w:t>
      </w:r>
    </w:p>
    <w:p w:rsidR="00654FF0" w:rsidRDefault="008B2444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5.</w:t>
      </w:r>
      <w:r w:rsidR="00654FF0">
        <w:rPr>
          <w:rFonts w:ascii="Helvetica" w:hAnsi="Helvetica" w:cs="Helvetica"/>
          <w:color w:val="333333"/>
          <w:sz w:val="20"/>
          <w:szCs w:val="20"/>
        </w:rPr>
        <w:t>Игра с правилами “Ловишки с мячом”.</w:t>
      </w:r>
      <w:r w:rsidR="00654FF0">
        <w:rPr>
          <w:rFonts w:ascii="Helvetica" w:hAnsi="Helvetica" w:cs="Helvetica"/>
          <w:color w:val="333333"/>
          <w:sz w:val="20"/>
          <w:szCs w:val="20"/>
        </w:rPr>
        <w:br/>
        <w:t>Дети передают по кругу мяч со словами: “Раз, два, три! Мяч скорей бери! Четыре, пять, шесть! Вот он уже здесь! На слове “здесь” водящий выходит на середину круга и говорит: “Беги без оглядки, чтоб сверкали пятки!” – бросает мяч в детей. В кого он попадет, тот выходит из игры.</w:t>
      </w:r>
    </w:p>
    <w:p w:rsidR="00654FF0" w:rsidRDefault="008B2444" w:rsidP="00654FF0">
      <w:pPr>
        <w:pStyle w:val="a3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6.</w:t>
      </w:r>
      <w:r w:rsidR="00654FF0">
        <w:rPr>
          <w:rFonts w:ascii="Helvetica" w:hAnsi="Helvetica" w:cs="Helvetica"/>
          <w:color w:val="333333"/>
          <w:sz w:val="20"/>
          <w:szCs w:val="20"/>
        </w:rPr>
        <w:t>Игра “Паровозик”.</w:t>
      </w:r>
      <w:r w:rsidR="00654FF0">
        <w:rPr>
          <w:rFonts w:ascii="Helvetica" w:hAnsi="Helvetica" w:cs="Helvetica"/>
          <w:color w:val="333333"/>
          <w:sz w:val="20"/>
          <w:szCs w:val="20"/>
        </w:rPr>
        <w:br/>
        <w:t>На роль водящего – “паровозика” назначается ребенок по желанию. Остальные дети выстраиваются друг за другом и передвигаются вместе в направлении, которое выбирает “паровозик”. Основная задача – следовать друг за другом, не разъединяясь. Если кто-то из детей отцепляет руки, то “паровозик” останавливается, “поезд” ремонтируют, а “ сломанный” вагончик отправляется в “депо”.</w:t>
      </w:r>
    </w:p>
    <w:p w:rsidR="000F7968" w:rsidRDefault="000F7968"/>
    <w:sectPr w:rsidR="000F7968" w:rsidSect="000F7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B98" w:rsidRDefault="007E3B98" w:rsidP="00654FF0">
      <w:pPr>
        <w:spacing w:after="0" w:line="240" w:lineRule="auto"/>
      </w:pPr>
      <w:r>
        <w:separator/>
      </w:r>
    </w:p>
  </w:endnote>
  <w:endnote w:type="continuationSeparator" w:id="0">
    <w:p w:rsidR="007E3B98" w:rsidRDefault="007E3B98" w:rsidP="0065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B98" w:rsidRDefault="007E3B98" w:rsidP="00654FF0">
      <w:pPr>
        <w:spacing w:after="0" w:line="240" w:lineRule="auto"/>
      </w:pPr>
      <w:r>
        <w:separator/>
      </w:r>
    </w:p>
  </w:footnote>
  <w:footnote w:type="continuationSeparator" w:id="0">
    <w:p w:rsidR="007E3B98" w:rsidRDefault="007E3B98" w:rsidP="00654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FF0"/>
    <w:rsid w:val="000F7968"/>
    <w:rsid w:val="00654FF0"/>
    <w:rsid w:val="007E3B98"/>
    <w:rsid w:val="008B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54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4FF0"/>
  </w:style>
  <w:style w:type="paragraph" w:styleId="a6">
    <w:name w:val="footer"/>
    <w:basedOn w:val="a"/>
    <w:link w:val="a7"/>
    <w:uiPriority w:val="99"/>
    <w:semiHidden/>
    <w:unhideWhenUsed/>
    <w:rsid w:val="00654F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4FF0"/>
  </w:style>
  <w:style w:type="character" w:customStyle="1" w:styleId="apple-style-span">
    <w:name w:val="apple-style-span"/>
    <w:basedOn w:val="a0"/>
    <w:rsid w:val="00654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59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2015-12-10T16:15:00Z</dcterms:created>
  <dcterms:modified xsi:type="dcterms:W3CDTF">2015-12-10T16:26:00Z</dcterms:modified>
</cp:coreProperties>
</file>