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80" w:rsidRDefault="00B65080" w:rsidP="00B65080">
      <w:pPr>
        <w:pStyle w:val="a3"/>
        <w:spacing w:before="28" w:beforeAutospacing="0" w:after="0" w:line="276" w:lineRule="auto"/>
        <w:jc w:val="right"/>
      </w:pPr>
      <w:r>
        <w:rPr>
          <w:sz w:val="27"/>
          <w:szCs w:val="27"/>
        </w:rPr>
        <w:t xml:space="preserve">Составила воспитатель </w:t>
      </w:r>
      <w:proofErr w:type="spellStart"/>
      <w:r>
        <w:rPr>
          <w:sz w:val="27"/>
          <w:szCs w:val="27"/>
        </w:rPr>
        <w:t>Сафиуллова</w:t>
      </w:r>
      <w:proofErr w:type="spellEnd"/>
      <w:r>
        <w:rPr>
          <w:sz w:val="27"/>
          <w:szCs w:val="27"/>
        </w:rPr>
        <w:t xml:space="preserve"> Г.М.</w:t>
      </w:r>
    </w:p>
    <w:p w:rsidR="00B65080" w:rsidRDefault="00B65080" w:rsidP="00B65080">
      <w:pPr>
        <w:pStyle w:val="a3"/>
        <w:spacing w:before="28" w:beforeAutospacing="0" w:after="0" w:line="276" w:lineRule="auto"/>
        <w:jc w:val="right"/>
      </w:pPr>
      <w:r>
        <w:rPr>
          <w:sz w:val="27"/>
          <w:szCs w:val="27"/>
        </w:rPr>
        <w:t xml:space="preserve">МБДОУ «Детский сад </w:t>
      </w:r>
      <w:proofErr w:type="spellStart"/>
      <w:r>
        <w:rPr>
          <w:sz w:val="27"/>
          <w:szCs w:val="27"/>
        </w:rPr>
        <w:t>общеразвивающего</w:t>
      </w:r>
      <w:proofErr w:type="spellEnd"/>
      <w:r>
        <w:rPr>
          <w:sz w:val="27"/>
          <w:szCs w:val="27"/>
        </w:rPr>
        <w:t xml:space="preserve"> вида № 34»</w:t>
      </w:r>
    </w:p>
    <w:p w:rsidR="00B65080" w:rsidRDefault="00B65080" w:rsidP="00B65080">
      <w:pPr>
        <w:pStyle w:val="a3"/>
        <w:spacing w:before="28" w:beforeAutospacing="0" w:after="0" w:line="276" w:lineRule="auto"/>
        <w:jc w:val="right"/>
      </w:pPr>
      <w:r>
        <w:rPr>
          <w:sz w:val="27"/>
          <w:szCs w:val="27"/>
        </w:rPr>
        <w:t>г. Нижнекамск, Республика Татарстан</w:t>
      </w:r>
    </w:p>
    <w:p w:rsidR="00B65080" w:rsidRDefault="00B65080" w:rsidP="00B65080">
      <w:pPr>
        <w:pStyle w:val="a3"/>
        <w:spacing w:before="28" w:beforeAutospacing="0" w:after="0" w:line="276" w:lineRule="auto"/>
        <w:jc w:val="center"/>
      </w:pPr>
      <w:r>
        <w:t>Доклад на семинаре для воспитателей.</w:t>
      </w:r>
    </w:p>
    <w:p w:rsidR="00B65080" w:rsidRDefault="00B65080" w:rsidP="00B65080">
      <w:pPr>
        <w:pStyle w:val="a3"/>
        <w:spacing w:before="28" w:beforeAutospacing="0" w:after="0" w:line="276" w:lineRule="auto"/>
        <w:jc w:val="center"/>
      </w:pPr>
    </w:p>
    <w:p w:rsidR="00B65080" w:rsidRDefault="00B65080" w:rsidP="00B65080">
      <w:pPr>
        <w:pStyle w:val="a3"/>
        <w:spacing w:before="28" w:beforeAutospacing="0" w:after="0" w:line="276" w:lineRule="auto"/>
        <w:jc w:val="center"/>
      </w:pPr>
      <w:r>
        <w:rPr>
          <w:sz w:val="27"/>
          <w:szCs w:val="27"/>
        </w:rPr>
        <w:t>Тема: «Значение дидактических игры в обучении математике детей дошкольного возраста»</w:t>
      </w:r>
    </w:p>
    <w:p w:rsidR="00B65080" w:rsidRDefault="00B65080" w:rsidP="00B65080">
      <w:pPr>
        <w:pStyle w:val="a3"/>
        <w:spacing w:before="28" w:beforeAutospacing="0" w:after="0" w:line="276" w:lineRule="auto"/>
      </w:pPr>
      <w:r>
        <w:rPr>
          <w:b/>
          <w:bCs/>
          <w:sz w:val="27"/>
          <w:szCs w:val="27"/>
        </w:rPr>
        <w:t>Аннотация.</w:t>
      </w:r>
    </w:p>
    <w:p w:rsidR="00B65080" w:rsidRDefault="0001413B" w:rsidP="00B65080">
      <w:pPr>
        <w:pStyle w:val="a3"/>
        <w:spacing w:after="0" w:line="276" w:lineRule="auto"/>
        <w:ind w:firstLine="567"/>
      </w:pPr>
      <w:r>
        <w:rPr>
          <w:color w:val="000000"/>
          <w:sz w:val="27"/>
          <w:szCs w:val="27"/>
        </w:rPr>
        <w:t xml:space="preserve">Доклад посвящен </w:t>
      </w:r>
      <w:r w:rsidR="00B65080">
        <w:rPr>
          <w:color w:val="000000"/>
          <w:sz w:val="27"/>
          <w:szCs w:val="27"/>
        </w:rPr>
        <w:t xml:space="preserve"> вопросам формирования элементарных математических представлений у детей дошкольного возраста по средствам дидактических игр. </w:t>
      </w:r>
    </w:p>
    <w:p w:rsidR="00B65080" w:rsidRDefault="0001413B" w:rsidP="00B65080">
      <w:pPr>
        <w:pStyle w:val="a3"/>
        <w:spacing w:after="0" w:line="360" w:lineRule="auto"/>
        <w:ind w:firstLine="709"/>
      </w:pPr>
      <w:r>
        <w:rPr>
          <w:b/>
          <w:bCs/>
          <w:sz w:val="27"/>
          <w:szCs w:val="27"/>
        </w:rPr>
        <w:t>Доклад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Взрослые не перестают удивляться, как много может усвоить, запомнить ребенок </w:t>
      </w:r>
      <w:proofErr w:type="gramStart"/>
      <w:r>
        <w:rPr>
          <w:sz w:val="27"/>
          <w:szCs w:val="27"/>
        </w:rPr>
        <w:t>в первые</w:t>
      </w:r>
      <w:proofErr w:type="gramEnd"/>
      <w:r>
        <w:rPr>
          <w:sz w:val="27"/>
          <w:szCs w:val="27"/>
        </w:rPr>
        <w:t xml:space="preserve"> годы жизни. Период дошкольного детства относительно всей жизни человека недолог, а как он насыщен познанием. Каждый день приносит ребенку что-то новое, неизведанное; становится близким и понятным ранее недоступное. 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Велик поток информации, который обрушивает на маленького человека окружающая жизнь. На многие вопросы он находит ответ, идя путем проб и ошибок, постигая закономерности: в узкое отверстие нельзя втиснуть объемный предмет; чтобы елочные гирлянды были одинаковыми, нужно нарезать равные полоски бумаги; угощая кукол чаем, надо перед каждой поставить чашку... И многое, многое другое.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Психологи считают, что в дошкольном возрасте не следует стремиться к искусственной умственной акселерации детей. Важно </w:t>
      </w:r>
      <w:proofErr w:type="gramStart"/>
      <w:r>
        <w:rPr>
          <w:sz w:val="27"/>
          <w:szCs w:val="27"/>
        </w:rPr>
        <w:t>другое</w:t>
      </w:r>
      <w:proofErr w:type="gramEnd"/>
      <w:r>
        <w:rPr>
          <w:sz w:val="27"/>
          <w:szCs w:val="27"/>
        </w:rPr>
        <w:t>: активно обогащать те стороны развития, к которым каждый возраст наиболее чувствителен, наиболее восприимчив. Ведь зачастую многое из того, что упущено в детстве, в последующие годы невосполнимо.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Огромную роль в умственном воспитании и в развитии интеллекта ребёнка играет математика. Математика обладает уникальным развивающим эффектом. Ее изучение способствует развитию памяти, речи, воображения, </w:t>
      </w:r>
      <w:r>
        <w:rPr>
          <w:sz w:val="27"/>
          <w:szCs w:val="27"/>
        </w:rPr>
        <w:lastRenderedPageBreak/>
        <w:t xml:space="preserve">эмоций; формирует настойчивость, терпение, творческий потенциал личности. «Математик» лучше планирует свою деятельность, прогнозирует ситуацию, последовательнее и точнее излагает мысли, может чётко обосновать свою позицию. Обучение математике детей дошкольного возраста немыслимо без использования игр. </w:t>
      </w:r>
    </w:p>
    <w:p w:rsidR="00B65080" w:rsidRDefault="00B65080" w:rsidP="00B65080">
      <w:pPr>
        <w:pStyle w:val="a3"/>
        <w:pageBreakBefore/>
        <w:spacing w:after="0" w:line="360" w:lineRule="auto"/>
        <w:ind w:firstLine="709"/>
      </w:pPr>
      <w:r>
        <w:rPr>
          <w:sz w:val="27"/>
          <w:szCs w:val="27"/>
        </w:rPr>
        <w:lastRenderedPageBreak/>
        <w:t xml:space="preserve">В дошкольном возрасте игра имеет важнейшее значение. В играх нет реальной обусловленности обстоятельствами, пространством, временем. Дети - творцы настоящего и будущего. В этом заключается обаяние игры. В каждую эпоху общественного развития дети живут тем, чем живет народ. Но окружающий мир воспринимается ребенком по-иному, чем взрослым. Ребенок - “Новичок”, все для него полно новизны. В игре ребенок делает открытия того, что давно известно взрослому. Дети не ставят в игре каких-либо иных целей, чем играть. Потребность в игре и желание играть у школьников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 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В наше время игр много, и все они очень разнообразны по своей структуре, значению, целям использования. Но особое значение в обучении дошкольников имеет именно дидактическая игра. Дадим несколько определений дидактической игре, которые наиболее четко раскрывают ее педагогическую значимость. </w:t>
      </w:r>
    </w:p>
    <w:p w:rsidR="00B65080" w:rsidRDefault="00B65080" w:rsidP="00B65080">
      <w:pPr>
        <w:pStyle w:val="a3"/>
        <w:spacing w:after="0" w:line="360" w:lineRule="auto"/>
        <w:ind w:firstLine="567"/>
      </w:pPr>
      <w:r>
        <w:rPr>
          <w:b/>
          <w:bCs/>
          <w:sz w:val="27"/>
          <w:szCs w:val="27"/>
        </w:rPr>
        <w:t>Дидактические игры</w:t>
      </w:r>
      <w:r>
        <w:rPr>
          <w:sz w:val="27"/>
          <w:szCs w:val="27"/>
        </w:rPr>
        <w:t xml:space="preserve"> — это вид учебных занятий, организуемых в виде учебных игр, реализующих ряд принципов игрового обучения и отличающихся наличием правил, фиксированной структуры игровой деятельности и системы оценивания, один из методов активного обучения. [1,10] </w:t>
      </w:r>
    </w:p>
    <w:p w:rsidR="00B65080" w:rsidRDefault="00B65080" w:rsidP="00B65080">
      <w:pPr>
        <w:pStyle w:val="a3"/>
        <w:spacing w:after="0" w:line="360" w:lineRule="auto"/>
        <w:ind w:firstLine="567"/>
      </w:pPr>
      <w:proofErr w:type="gramStart"/>
      <w:r>
        <w:rPr>
          <w:b/>
          <w:bCs/>
          <w:sz w:val="27"/>
          <w:szCs w:val="27"/>
        </w:rPr>
        <w:t>Дидактическая игра</w:t>
      </w:r>
      <w:r>
        <w:rPr>
          <w:sz w:val="27"/>
          <w:szCs w:val="27"/>
        </w:rPr>
        <w:t> —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 [4, 13]</w:t>
      </w:r>
      <w:proofErr w:type="gramEnd"/>
    </w:p>
    <w:p w:rsidR="00B65080" w:rsidRDefault="00B65080" w:rsidP="00B65080">
      <w:pPr>
        <w:pStyle w:val="a3"/>
        <w:spacing w:after="0" w:line="360" w:lineRule="auto"/>
        <w:ind w:firstLine="567"/>
      </w:pPr>
      <w:r>
        <w:rPr>
          <w:sz w:val="27"/>
          <w:szCs w:val="27"/>
        </w:rPr>
        <w:lastRenderedPageBreak/>
        <w:t xml:space="preserve">В дошкольной педагогике дидактические игры и упражнения с давних пор считались основным средством сенсорного и умственного воспитания. У истоков разработки современных дидактических игр и материалов стоят М. </w:t>
      </w:r>
      <w:proofErr w:type="spellStart"/>
      <w:r>
        <w:rPr>
          <w:sz w:val="27"/>
          <w:szCs w:val="27"/>
        </w:rPr>
        <w:t>Монтессори</w:t>
      </w:r>
      <w:proofErr w:type="spellEnd"/>
      <w:r>
        <w:rPr>
          <w:sz w:val="27"/>
          <w:szCs w:val="27"/>
        </w:rPr>
        <w:t xml:space="preserve"> и Ф. </w:t>
      </w:r>
      <w:proofErr w:type="spellStart"/>
      <w:r>
        <w:rPr>
          <w:sz w:val="27"/>
          <w:szCs w:val="27"/>
        </w:rPr>
        <w:t>Фребель</w:t>
      </w:r>
      <w:proofErr w:type="spellEnd"/>
      <w:r>
        <w:rPr>
          <w:sz w:val="27"/>
          <w:szCs w:val="27"/>
        </w:rPr>
        <w:t xml:space="preserve">. М. </w:t>
      </w:r>
      <w:proofErr w:type="spellStart"/>
      <w:r>
        <w:rPr>
          <w:sz w:val="27"/>
          <w:szCs w:val="27"/>
        </w:rPr>
        <w:t>Монтессори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создала дидактический материл</w:t>
      </w:r>
      <w:proofErr w:type="gramEnd"/>
      <w:r>
        <w:rPr>
          <w:sz w:val="27"/>
          <w:szCs w:val="27"/>
        </w:rPr>
        <w:t xml:space="preserve">, построенный по принципу </w:t>
      </w:r>
      <w:proofErr w:type="spellStart"/>
      <w:r>
        <w:rPr>
          <w:sz w:val="27"/>
          <w:szCs w:val="27"/>
        </w:rPr>
        <w:t>автодидактизма</w:t>
      </w:r>
      <w:proofErr w:type="spellEnd"/>
      <w:r>
        <w:rPr>
          <w:sz w:val="27"/>
          <w:szCs w:val="27"/>
        </w:rPr>
        <w:t>, который служил основой самовоспитания и самообучения детей непосредственной образовательной деятельностью в детском саду, систему дидактических игр по сенсорному воспитанию и развитию в продуктивной деятельности (лепка, рисование, складывание и вырезание из бумаги, плетение, вышивание). Соловьева Н. заключила, что максимальный эффект в реализации возможностей ребенка дошкольника достигается лишь в том случае, если обучение проводится в форме дидактических игр, непосредственных наблюдений и предметных занятий, различных видов практической деятельности, но никак не в виде традиционного школьного урока.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Дидактическая игра как игровая форма обучения – явление очень сложное. В отличие от занятий в дидактической игре действуют одновременно два начала: учебное, познавательное и игровое, занимательное. В соответствии с этим воспитатель в одно и то же время и учитель, и участник игры, он учит детей и играет с ними, а дети, играя, учатся.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Таким образом, можно выделить две очень важные функции дидактической игры.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Первая – </w:t>
      </w:r>
      <w:r>
        <w:rPr>
          <w:i/>
          <w:iCs/>
          <w:sz w:val="27"/>
          <w:szCs w:val="27"/>
        </w:rPr>
        <w:t>учебная функция,</w:t>
      </w:r>
      <w:r>
        <w:rPr>
          <w:sz w:val="27"/>
          <w:szCs w:val="27"/>
        </w:rPr>
        <w:t xml:space="preserve"> направленная на организацию и дальнейшее совершенствование опыта детей, а также на формирование у них обобщенных представлений и способов действий.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Вторая важная функция – </w:t>
      </w:r>
      <w:r>
        <w:rPr>
          <w:i/>
          <w:iCs/>
          <w:sz w:val="27"/>
          <w:szCs w:val="27"/>
        </w:rPr>
        <w:t xml:space="preserve">функция </w:t>
      </w:r>
      <w:proofErr w:type="gramStart"/>
      <w:r>
        <w:rPr>
          <w:i/>
          <w:iCs/>
          <w:sz w:val="27"/>
          <w:szCs w:val="27"/>
        </w:rPr>
        <w:t>контроля за</w:t>
      </w:r>
      <w:proofErr w:type="gramEnd"/>
      <w:r>
        <w:rPr>
          <w:i/>
          <w:iCs/>
          <w:sz w:val="27"/>
          <w:szCs w:val="27"/>
        </w:rPr>
        <w:t xml:space="preserve"> развитием детей</w:t>
      </w:r>
      <w:r>
        <w:rPr>
          <w:sz w:val="27"/>
          <w:szCs w:val="27"/>
        </w:rPr>
        <w:t xml:space="preserve">. Дидактические игры часто используются для определения уровня развития детей, а также определения их умений и навыков. 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lastRenderedPageBreak/>
        <w:t>Таким образом, активное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Это побуждает ребенка быть внимательным, запоминать, сравнивать, классифицировать, уточнять свои знания. Значит, дидактическая игра поможет ему чему-то научиться в легкой, непринужденной форме. Такое непреднамеренное обучение получило название авто дидактизма.</w:t>
      </w:r>
    </w:p>
    <w:p w:rsidR="00B65080" w:rsidRDefault="00B65080" w:rsidP="00B65080">
      <w:pPr>
        <w:pStyle w:val="a3"/>
        <w:spacing w:after="0" w:line="360" w:lineRule="auto"/>
        <w:ind w:firstLine="709"/>
      </w:pPr>
      <w:proofErr w:type="gramStart"/>
      <w:r>
        <w:rPr>
          <w:sz w:val="27"/>
          <w:szCs w:val="27"/>
        </w:rPr>
        <w:t>Работая с детьми среднего возраста, на занятиях и в режимных моментах для развития элементарных математических представлений, я рекомендую использовать следующие дидактических игры, которые предлагает Султанова Марина Наумовна, автор программы «Путешествие в страну математике»:</w:t>
      </w:r>
      <w:proofErr w:type="gramEnd"/>
    </w:p>
    <w:p w:rsidR="00B65080" w:rsidRDefault="00B65080" w:rsidP="00B65080">
      <w:pPr>
        <w:pStyle w:val="a3"/>
        <w:spacing w:after="0" w:line="360" w:lineRule="auto"/>
        <w:ind w:firstLine="709"/>
      </w:pPr>
      <w:proofErr w:type="gramStart"/>
      <w:r>
        <w:rPr>
          <w:sz w:val="27"/>
          <w:szCs w:val="27"/>
        </w:rPr>
        <w:t>1.Игра «Число» (Цели игры: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Формировать навыки счета в пределах 5 на слух, а также знакомить с составом числа 3, 4, 5 на наглядной основе; развивать моторику рук, внимание).</w:t>
      </w:r>
      <w:proofErr w:type="gramEnd"/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Игра «Прятки» </w:t>
      </w:r>
      <w:r>
        <w:rPr>
          <w:i/>
          <w:iCs/>
          <w:sz w:val="27"/>
          <w:szCs w:val="27"/>
        </w:rPr>
        <w:t>(Цели: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 xml:space="preserve">Расширить понятие о числе (формировать предпосылки умения определять основание по счету и считать с разными основаниями); развивать речь). </w:t>
      </w:r>
      <w:proofErr w:type="gramEnd"/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Игра «Бруски» (</w:t>
      </w:r>
      <w:r>
        <w:rPr>
          <w:i/>
          <w:iCs/>
          <w:sz w:val="27"/>
          <w:szCs w:val="27"/>
        </w:rPr>
        <w:t>Цель:</w:t>
      </w:r>
      <w:r>
        <w:rPr>
          <w:sz w:val="27"/>
          <w:szCs w:val="27"/>
        </w:rPr>
        <w:t xml:space="preserve"> закреплять знания о взаиморасположении тел в пространстве.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Формировать понятие «перед», «между», «после», развивать помять и внимание).</w:t>
      </w:r>
      <w:proofErr w:type="gramEnd"/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Игра «Улица» (</w:t>
      </w:r>
      <w:r>
        <w:rPr>
          <w:i/>
          <w:iCs/>
          <w:sz w:val="27"/>
          <w:szCs w:val="27"/>
        </w:rPr>
        <w:t>Цели игры:</w:t>
      </w:r>
      <w:r>
        <w:rPr>
          <w:sz w:val="27"/>
          <w:szCs w:val="27"/>
        </w:rPr>
        <w:t xml:space="preserve"> закреплять знание пространственных отношений - «до», «перед», «после», «за», «между»; развивать внимание, упражнять в умении удерживать в памяти до шести элементов; закреплять знания логических отношений - «</w:t>
      </w:r>
      <w:proofErr w:type="spellStart"/>
      <w:r>
        <w:rPr>
          <w:sz w:val="27"/>
          <w:szCs w:val="27"/>
        </w:rPr>
        <w:t>большой-маленький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высокий-низкий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широкий-узкий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толстый-тонкий</w:t>
      </w:r>
      <w:proofErr w:type="spellEnd"/>
      <w:r>
        <w:rPr>
          <w:sz w:val="27"/>
          <w:szCs w:val="27"/>
        </w:rPr>
        <w:t>», «длинный короткий»).</w:t>
      </w:r>
      <w:proofErr w:type="gramEnd"/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5. Игра «Что перепутал художник» (</w:t>
      </w:r>
      <w:r>
        <w:rPr>
          <w:i/>
          <w:iCs/>
          <w:sz w:val="27"/>
          <w:szCs w:val="27"/>
        </w:rPr>
        <w:t>Цели:</w:t>
      </w:r>
      <w:r>
        <w:rPr>
          <w:sz w:val="27"/>
          <w:szCs w:val="27"/>
        </w:rPr>
        <w:t xml:space="preserve"> развивать предпосылки логического мышления, внимание, речь; закреплять знания детей о временах года и их признаках).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lastRenderedPageBreak/>
        <w:t>6. Игра «Геометрический сундучок» (</w:t>
      </w:r>
      <w:r>
        <w:rPr>
          <w:i/>
          <w:iCs/>
          <w:sz w:val="27"/>
          <w:szCs w:val="27"/>
        </w:rPr>
        <w:t>Цели:</w:t>
      </w:r>
      <w:r>
        <w:rPr>
          <w:sz w:val="27"/>
          <w:szCs w:val="27"/>
        </w:rPr>
        <w:t xml:space="preserve"> закреплять знания детей о геометрических фигура и их свойствах; развивать умение составлять логическую последовательность, а также развивать внимание, моторику рук, воображение и логическое мышление; развивать способность составлять из частей целое).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7. Игра домино «Рыбки» (</w:t>
      </w:r>
      <w:r>
        <w:rPr>
          <w:i/>
          <w:iCs/>
          <w:sz w:val="27"/>
          <w:szCs w:val="27"/>
        </w:rPr>
        <w:t>Цели:</w:t>
      </w:r>
      <w:r>
        <w:rPr>
          <w:sz w:val="27"/>
          <w:szCs w:val="27"/>
        </w:rPr>
        <w:t xml:space="preserve"> формировать умение группировать предметы по цвету и форме; закреплять знания основных цветов и плоскостных геометрических фигур; развивать пространственное воображение — формировать навык соотнесения фигуры по форме и цвету; развивать внимание).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8. Игра «Телефоны» (Цели: формировать навыки группирования по узору, по форме, по заданной последовательности геометрических фигур; закреплять знания плоскостных геометрических фигур; развивать пространственное воображение — формировать навык соотнесения фигуры по форме и цвету; развивать внимание, зрительное восприятие).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9. Игра «Собираем чемоданы» (</w:t>
      </w:r>
      <w:r>
        <w:rPr>
          <w:i/>
          <w:iCs/>
          <w:sz w:val="27"/>
          <w:szCs w:val="27"/>
        </w:rPr>
        <w:t>Цель:</w:t>
      </w:r>
      <w:r>
        <w:rPr>
          <w:sz w:val="27"/>
          <w:szCs w:val="27"/>
        </w:rPr>
        <w:t xml:space="preserve"> развивать сенсорные способности и пространственное воображение — умение различать зашумленные картинки; развивать внимание).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10. Игра «Секрет» (</w:t>
      </w:r>
      <w:r>
        <w:rPr>
          <w:i/>
          <w:iCs/>
          <w:sz w:val="27"/>
          <w:szCs w:val="27"/>
        </w:rPr>
        <w:t>Цели:</w:t>
      </w:r>
      <w:r>
        <w:rPr>
          <w:sz w:val="27"/>
          <w:szCs w:val="27"/>
        </w:rPr>
        <w:t xml:space="preserve"> развивать внимание, воображение, речь) [5;3-14]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Использование данных математических дидактических игр на занятиях и в режимных моментах облегчает решение многих задач, которые ставятся при развитии элементарных математических способностей дошкольников. Дидактические игры </w:t>
      </w:r>
      <w:proofErr w:type="spellStart"/>
      <w:r>
        <w:rPr>
          <w:sz w:val="27"/>
          <w:szCs w:val="27"/>
        </w:rPr>
        <w:t>Султановой</w:t>
      </w:r>
      <w:proofErr w:type="spellEnd"/>
      <w:r>
        <w:rPr>
          <w:sz w:val="27"/>
          <w:szCs w:val="27"/>
        </w:rPr>
        <w:t xml:space="preserve"> привлекаю своими особенностями. Прежде всего, это преобразование игр из настольных – в двигательные (дети играют, не сидя за столами, а передвигаясь по группе), затем особая образная подача (наличие мотивационного момента), </w:t>
      </w:r>
      <w:proofErr w:type="spellStart"/>
      <w:r>
        <w:rPr>
          <w:sz w:val="27"/>
          <w:szCs w:val="27"/>
        </w:rPr>
        <w:t>наконец</w:t>
      </w:r>
      <w:proofErr w:type="gramStart"/>
      <w:r>
        <w:rPr>
          <w:sz w:val="27"/>
          <w:szCs w:val="27"/>
        </w:rPr>
        <w:t>,у</w:t>
      </w:r>
      <w:proofErr w:type="gramEnd"/>
      <w:r>
        <w:rPr>
          <w:sz w:val="27"/>
          <w:szCs w:val="27"/>
        </w:rPr>
        <w:t>чёт</w:t>
      </w:r>
      <w:proofErr w:type="spellEnd"/>
      <w:r>
        <w:rPr>
          <w:sz w:val="27"/>
          <w:szCs w:val="27"/>
        </w:rPr>
        <w:t xml:space="preserve"> индивидуальных особенностей ребёнка (дифференцированный подход к детям разного уровня подготовленности в процессе игры). 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lastRenderedPageBreak/>
        <w:t>Дидактические игры — игры обучающие. Используя их во время образовательной деятельности, я заметила, что они благотворно влияют на усвоение элементарных математических представлений у дошкольников и способствуют повышению уровня математического развития детей, а также на занятиях дети более активны и самостоятельны в решении различных проблемных ситуаций. У них улучшается память, мышление, умение рассуждать, думать, а также, играя, ребята получают большой заряд положительных эмоций, который помогает детям крепить и расширить знания по математике.</w:t>
      </w:r>
    </w:p>
    <w:p w:rsidR="00B65080" w:rsidRDefault="00B65080" w:rsidP="00B65080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Таким образом, дидактическая игра — игровая форма упражнений, без которых нельзя обойтись в обучении. Она помогает детям наиболее лучше и глубже приобрели знания, умения и навыки в той или иной области.</w:t>
      </w:r>
    </w:p>
    <w:p w:rsidR="00B65080" w:rsidRDefault="00B65080" w:rsidP="00B65080">
      <w:pPr>
        <w:pStyle w:val="a3"/>
        <w:spacing w:before="28" w:beforeAutospacing="0" w:after="0" w:line="360" w:lineRule="auto"/>
        <w:jc w:val="center"/>
      </w:pPr>
      <w:r>
        <w:rPr>
          <w:sz w:val="27"/>
          <w:szCs w:val="27"/>
        </w:rPr>
        <w:t>Список литературы</w:t>
      </w:r>
    </w:p>
    <w:p w:rsidR="00B65080" w:rsidRDefault="00B65080" w:rsidP="00B65080">
      <w:pPr>
        <w:pStyle w:val="a3"/>
        <w:numPr>
          <w:ilvl w:val="0"/>
          <w:numId w:val="1"/>
        </w:numPr>
        <w:spacing w:before="28" w:beforeAutospacing="0" w:after="0" w:line="360" w:lineRule="auto"/>
      </w:pPr>
      <w:r>
        <w:rPr>
          <w:sz w:val="27"/>
          <w:szCs w:val="27"/>
        </w:rPr>
        <w:t xml:space="preserve">Артемова Л. В. Окружающий мир в дидактических играх дошкольников / Л. В. Артемова. – М.: Просвещение, 1992. – 150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</w:t>
      </w:r>
    </w:p>
    <w:p w:rsidR="00B65080" w:rsidRDefault="00B65080" w:rsidP="00B65080">
      <w:pPr>
        <w:pStyle w:val="a3"/>
        <w:numPr>
          <w:ilvl w:val="0"/>
          <w:numId w:val="1"/>
        </w:numPr>
        <w:spacing w:before="28" w:beforeAutospacing="0" w:after="0" w:line="360" w:lineRule="auto"/>
      </w:pPr>
      <w:r>
        <w:rPr>
          <w:sz w:val="27"/>
          <w:szCs w:val="27"/>
        </w:rPr>
        <w:t xml:space="preserve">Гришина Г.Н. Любимые детские игры /Г. Н. Гришина – М.: Просвещение, 1997. – 205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</w:t>
      </w:r>
    </w:p>
    <w:p w:rsidR="00B65080" w:rsidRDefault="00B65080" w:rsidP="00B65080">
      <w:pPr>
        <w:pStyle w:val="a3"/>
        <w:numPr>
          <w:ilvl w:val="0"/>
          <w:numId w:val="1"/>
        </w:numPr>
        <w:spacing w:before="28" w:beforeAutospacing="0" w:after="0" w:line="360" w:lineRule="auto"/>
      </w:pPr>
      <w:r>
        <w:rPr>
          <w:sz w:val="27"/>
          <w:szCs w:val="27"/>
        </w:rPr>
        <w:t xml:space="preserve">Ерофеева Т.И. Математика для дошкольников / Т. И. Ерофеева. – М.: Просвещение, 1992. – 80с. </w:t>
      </w:r>
    </w:p>
    <w:p w:rsidR="00B65080" w:rsidRDefault="00B65080" w:rsidP="00B65080">
      <w:pPr>
        <w:pStyle w:val="a3"/>
        <w:numPr>
          <w:ilvl w:val="0"/>
          <w:numId w:val="1"/>
        </w:numPr>
        <w:spacing w:before="28" w:beforeAutospacing="0" w:after="0" w:line="360" w:lineRule="auto"/>
      </w:pPr>
      <w:proofErr w:type="spellStart"/>
      <w:r>
        <w:rPr>
          <w:sz w:val="27"/>
          <w:szCs w:val="27"/>
        </w:rPr>
        <w:t>Метлина</w:t>
      </w:r>
      <w:proofErr w:type="spellEnd"/>
      <w:r>
        <w:rPr>
          <w:sz w:val="27"/>
          <w:szCs w:val="27"/>
        </w:rPr>
        <w:t xml:space="preserve"> Л.С. Математика в детском саду: пособие для воспитателя дет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 xml:space="preserve">ада. – 2-е </w:t>
      </w:r>
      <w:proofErr w:type="spellStart"/>
      <w:r>
        <w:rPr>
          <w:sz w:val="27"/>
          <w:szCs w:val="27"/>
        </w:rPr>
        <w:t>изд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перераб</w:t>
      </w:r>
      <w:proofErr w:type="spellEnd"/>
      <w:r>
        <w:rPr>
          <w:sz w:val="27"/>
          <w:szCs w:val="27"/>
        </w:rPr>
        <w:t xml:space="preserve">. / Л.С. </w:t>
      </w:r>
      <w:proofErr w:type="spellStart"/>
      <w:r>
        <w:rPr>
          <w:sz w:val="27"/>
          <w:szCs w:val="27"/>
        </w:rPr>
        <w:t>Метлина</w:t>
      </w:r>
      <w:proofErr w:type="spellEnd"/>
      <w:r>
        <w:rPr>
          <w:sz w:val="27"/>
          <w:szCs w:val="27"/>
        </w:rPr>
        <w:t xml:space="preserve">. М.: Педагогика, 1984. - 113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</w:p>
    <w:p w:rsidR="00B65080" w:rsidRDefault="00B65080" w:rsidP="00B65080">
      <w:pPr>
        <w:pStyle w:val="a3"/>
        <w:numPr>
          <w:ilvl w:val="0"/>
          <w:numId w:val="1"/>
        </w:numPr>
        <w:spacing w:before="28" w:beforeAutospacing="0" w:after="0" w:line="360" w:lineRule="auto"/>
      </w:pPr>
      <w:r>
        <w:rPr>
          <w:sz w:val="27"/>
          <w:szCs w:val="27"/>
        </w:rPr>
        <w:t xml:space="preserve">Султанова М. Н. Путешествие в страну математики: методические рекомендации к дидактическим играм для детей 4-5 лет / М. Н. Султанова. М.: </w:t>
      </w:r>
      <w:proofErr w:type="spellStart"/>
      <w:r>
        <w:rPr>
          <w:sz w:val="27"/>
          <w:szCs w:val="27"/>
        </w:rPr>
        <w:t>Вентана-Граф</w:t>
      </w:r>
      <w:proofErr w:type="spellEnd"/>
      <w:r>
        <w:rPr>
          <w:sz w:val="27"/>
          <w:szCs w:val="27"/>
        </w:rPr>
        <w:t>, 2011. - 88 с.</w:t>
      </w:r>
    </w:p>
    <w:p w:rsidR="00B65080" w:rsidRDefault="00B65080" w:rsidP="00B65080">
      <w:pPr>
        <w:pStyle w:val="a3"/>
        <w:numPr>
          <w:ilvl w:val="0"/>
          <w:numId w:val="1"/>
        </w:numPr>
        <w:spacing w:before="28" w:beforeAutospacing="0" w:after="0" w:line="360" w:lineRule="auto"/>
      </w:pPr>
      <w:proofErr w:type="gramStart"/>
      <w:r>
        <w:rPr>
          <w:sz w:val="27"/>
          <w:szCs w:val="27"/>
        </w:rPr>
        <w:t>Султанова М. Н. Путешествие в страну математики: методическое пособие для воспитателей в средней группы детского сада / М. Н. Султанова.</w:t>
      </w:r>
      <w:proofErr w:type="gramEnd"/>
      <w:r>
        <w:rPr>
          <w:sz w:val="27"/>
          <w:szCs w:val="27"/>
        </w:rPr>
        <w:t xml:space="preserve"> М.: </w:t>
      </w:r>
      <w:proofErr w:type="spellStart"/>
      <w:r>
        <w:rPr>
          <w:sz w:val="27"/>
          <w:szCs w:val="27"/>
        </w:rPr>
        <w:t>Вентана-Граф</w:t>
      </w:r>
      <w:proofErr w:type="spellEnd"/>
      <w:r>
        <w:rPr>
          <w:sz w:val="27"/>
          <w:szCs w:val="27"/>
        </w:rPr>
        <w:t>, 2011. - 88 с.</w:t>
      </w:r>
    </w:p>
    <w:p w:rsidR="00B65080" w:rsidRDefault="00B65080" w:rsidP="00B65080">
      <w:pPr>
        <w:pStyle w:val="a3"/>
        <w:spacing w:before="28" w:beforeAutospacing="0" w:after="0" w:line="360" w:lineRule="auto"/>
      </w:pPr>
    </w:p>
    <w:p w:rsidR="00B65080" w:rsidRDefault="00B65080" w:rsidP="00B65080">
      <w:pPr>
        <w:pStyle w:val="a3"/>
        <w:spacing w:before="28" w:beforeAutospacing="0" w:after="240" w:line="360" w:lineRule="auto"/>
        <w:ind w:left="720"/>
      </w:pPr>
      <w:r>
        <w:rPr>
          <w:sz w:val="27"/>
          <w:szCs w:val="27"/>
        </w:rPr>
        <w:br/>
      </w:r>
    </w:p>
    <w:p w:rsidR="00B65080" w:rsidRDefault="00B65080" w:rsidP="00B65080">
      <w:pPr>
        <w:pStyle w:val="a3"/>
        <w:spacing w:before="28" w:beforeAutospacing="0" w:after="240" w:line="360" w:lineRule="auto"/>
        <w:ind w:left="720"/>
      </w:pPr>
      <w:r>
        <w:rPr>
          <w:sz w:val="27"/>
          <w:szCs w:val="27"/>
        </w:rPr>
        <w:lastRenderedPageBreak/>
        <w:br/>
      </w:r>
    </w:p>
    <w:p w:rsidR="00B65080" w:rsidRDefault="00B65080" w:rsidP="00B65080">
      <w:pPr>
        <w:pStyle w:val="a3"/>
        <w:spacing w:after="0"/>
      </w:pPr>
    </w:p>
    <w:p w:rsidR="002F60C1" w:rsidRDefault="002F60C1"/>
    <w:sectPr w:rsidR="002F60C1" w:rsidSect="002F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7DB2"/>
    <w:multiLevelType w:val="multilevel"/>
    <w:tmpl w:val="7A88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080"/>
    <w:rsid w:val="0001413B"/>
    <w:rsid w:val="002F60C1"/>
    <w:rsid w:val="004A6D1A"/>
    <w:rsid w:val="00B6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0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1565</Words>
  <Characters>8921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34</dc:creator>
  <cp:lastModifiedBy>МБДОУ № 34</cp:lastModifiedBy>
  <cp:revision>4</cp:revision>
  <dcterms:created xsi:type="dcterms:W3CDTF">2015-10-13T09:59:00Z</dcterms:created>
  <dcterms:modified xsi:type="dcterms:W3CDTF">2015-10-13T12:01:00Z</dcterms:modified>
</cp:coreProperties>
</file>