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10DB">
        <w:rPr>
          <w:sz w:val="28"/>
          <w:szCs w:val="28"/>
        </w:rPr>
        <w:t xml:space="preserve">Старший дошкольный возраст является наиболее </w:t>
      </w:r>
      <w:proofErr w:type="spellStart"/>
      <w:r w:rsidRPr="003E10DB">
        <w:rPr>
          <w:sz w:val="28"/>
          <w:szCs w:val="28"/>
        </w:rPr>
        <w:t>сензитивным</w:t>
      </w:r>
      <w:proofErr w:type="spellEnd"/>
      <w:r w:rsidRPr="003E10DB">
        <w:rPr>
          <w:sz w:val="28"/>
          <w:szCs w:val="28"/>
        </w:rPr>
        <w:t xml:space="preserve"> для развития творческого воображения, что обусловлено возрастными и физиологическими особенности ребенка.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 xml:space="preserve">Воображение возникает в ситуациях неопределенности, когда дошкольник затрудняется найти в своем опыте объяснение какому-либо факту действительности. Такая ситуация роднит воображение и мышление. Как подчеркивал Л. С. </w:t>
      </w:r>
      <w:proofErr w:type="spellStart"/>
      <w:r w:rsidRPr="003E10DB">
        <w:rPr>
          <w:sz w:val="28"/>
          <w:szCs w:val="28"/>
        </w:rPr>
        <w:t>Выготский</w:t>
      </w:r>
      <w:proofErr w:type="spellEnd"/>
      <w:r w:rsidRPr="003E10DB">
        <w:rPr>
          <w:sz w:val="28"/>
          <w:szCs w:val="28"/>
        </w:rPr>
        <w:t xml:space="preserve">, эти два процесса развиваются взаимосвязано. </w:t>
      </w:r>
      <w:r>
        <w:rPr>
          <w:sz w:val="28"/>
          <w:szCs w:val="28"/>
        </w:rPr>
        <w:t xml:space="preserve">              </w:t>
      </w:r>
      <w:r w:rsidRPr="003E10DB">
        <w:rPr>
          <w:sz w:val="28"/>
          <w:szCs w:val="28"/>
        </w:rPr>
        <w:t>Мышление обеспечивает избирательность в преобразовании впечатления, а воображение дополняет, конкретизирует процессы мыслительного решения задач, позволяет преодолеть стереотипы. И решение интеллектуальных проблем становится творческим процессом.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10DB">
        <w:rPr>
          <w:sz w:val="28"/>
          <w:szCs w:val="28"/>
        </w:rPr>
        <w:t>Фантазируя, дети выделяют объективные закономерности окружающего. Именно в реальном мире находится источник образов воображения.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>Воображение помогает дошкольнику найти нестандартное творческое решение познавательной проблемы. Поэтому важнейшей характеристикой воображения ребенка является его реализм, понимание того, что может быть и чего не может. Развитие воображения приводит к тому, что в возрасте 5-7 лет дети создают воображаемые миры, населяют их персонажами, имеющими определенные характеристики и действующими в соответствующих ситуациях.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>Воображение развивается не само собой, а требует определённых условий и прежде всего организации правильной воспитательной работы.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>В создании фантазий может участвовать развивающая защитная функция воображения. Воображение помогает малышу решить эмоциональные и личностные проблемы, неосознанно избавиться от тревожных воспоминаний, восстановить психологический комфорт, преодолеть чувство одиночества. Таким образом, происходит становление психологической защиты.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>В старшем дошкольном возрасте закладываются основы будущей личности: формируется устойчивая структура мотивов; зарождаются новые социальные потребности.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>Ребенок начинает осознавать свое место среди других людей, у него формируется внутренняя социальная позиция и стремление к соответствующей его потребностям новой социальной роли. Ребенок начинает осознавать и обобщать свои переживания, формируются устойчивая самооценка и соответствующее ей отношение к успеху и неудаче в деятельности (одним свойственно стремление к успеху и высоким достижениям, а для других важнее всего избежать неудач и неприятных переживаний)</w:t>
      </w:r>
      <w:proofErr w:type="gramStart"/>
      <w:r w:rsidRPr="003E10DB">
        <w:rPr>
          <w:sz w:val="28"/>
          <w:szCs w:val="28"/>
        </w:rPr>
        <w:t xml:space="preserve"> .</w:t>
      </w:r>
      <w:proofErr w:type="gramEnd"/>
    </w:p>
    <w:p w:rsid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 xml:space="preserve">Для развития творческого воображения необходима комфортная психологическая обстановка и создание положительного эмоционального </w:t>
      </w:r>
      <w:r w:rsidRPr="003E10DB">
        <w:rPr>
          <w:sz w:val="28"/>
          <w:szCs w:val="28"/>
        </w:rPr>
        <w:lastRenderedPageBreak/>
        <w:t xml:space="preserve">настроя. Занятия по развитию творческого воображения должны строиться в игровой форме, обеспечивающей максимальную свободу проявления фантазии ребенка. </w:t>
      </w:r>
      <w:proofErr w:type="gramStart"/>
      <w:r w:rsidRPr="003E10DB">
        <w:rPr>
          <w:sz w:val="28"/>
          <w:szCs w:val="28"/>
        </w:rPr>
        <w:t>Любые проявления самостоятельного и оригинального мышления у ребенка должны подкрепляться и поощряться (даже не совсем удачные, что способствует созданию «ситуации успеха» и мотивирует ребенка к дальнейшему развитию воображения.</w:t>
      </w:r>
      <w:proofErr w:type="gramEnd"/>
      <w:r w:rsidRPr="003E10DB">
        <w:rPr>
          <w:sz w:val="28"/>
          <w:szCs w:val="28"/>
        </w:rPr>
        <w:t xml:space="preserve"> Важна собственная деятельность детей, все этапы занятия должны по возможности предусматривать личное участие детей, желательно, каждого ребенка в творческом действии. Там, где только можно, дети должны участвовать в живом формообразовании: рисовать, строить, клеить, извлекать звук, двигаться, разыгрывать оценки – развивать свои творческие возможности и пройти через разные художественные процессы. 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10DB">
        <w:rPr>
          <w:sz w:val="28"/>
          <w:szCs w:val="28"/>
        </w:rPr>
        <w:t>Воспитатель, конечно, должен контролировать результаты творческой деятельности ребенка, но, ни в коем случае, не осуждать.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>О развитии творческого воображения дошкольника в игровых занятиях А. В. Запорожец писал: «В воображении дошкольника большую роль начинает играть общий замысел, словесно формулируемый воспитателем или коллективом играющих детей. Этому замыслу он начинает подчинять свои действия.</w:t>
      </w:r>
    </w:p>
    <w:p w:rsid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 xml:space="preserve">Важную роль в развитии воображения имеет художественное воспитание детей. Слушая сказки и художественные рассказы, присутствуя на спектаклях, рассматривая доступные его пониманию произведения живописи и скульптуры, ребёнок научается представлять себе изображённые события, у него развивается воображение» 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10DB">
        <w:rPr>
          <w:sz w:val="28"/>
          <w:szCs w:val="28"/>
        </w:rPr>
        <w:t>Игровая форма занятий позволяет ребенку раскрыть свои способности в сюжетно-ролевой игре, дать свободу фантазии в проявлении актерских, режиссерских, декораторских направлениях.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>Изобразительная деятельность – одно из первых и наиболее доступных средств самовыражения ребенка. Дети рисуют то, о чем думают, что привлекает их внимание, вкладывают в изображаемое свое отношение к нему, живут в рисунке. Рисование – это не только забава, но и творческий труд.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 xml:space="preserve">При этом в работу включаются все анализаторы, позволяющие воспринимать окружающий мир (зрительный, тактильный, двигательный). В изобразительной деятельности проявляется своеобразие многих сторон детской психики. Продукты творчества (детские рисунки) помогают нам лучше узнать ребенка, дают возможность получить материал, раскрывающий особенности мышления, воображения, эмоционально-волевой сферы. Занятия рисованием способствуют развитию у ребенка памяти и внимания, мелкой моторики руки и речи, кроме того, изобразительная деятельность </w:t>
      </w:r>
      <w:r w:rsidRPr="003E10DB">
        <w:rPr>
          <w:sz w:val="28"/>
          <w:szCs w:val="28"/>
        </w:rPr>
        <w:lastRenderedPageBreak/>
        <w:t>учит ребенка думать и анализировать, соизмерять и сравнивать, сочинять и воображать.</w:t>
      </w:r>
    </w:p>
    <w:p w:rsid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 xml:space="preserve">В последнее время психологами, педагогами, родителями уделяется большое внимание развитию индивидуальности ребенка. При этом внимание взрослых сосредотачивается на творческом характере деятельности детей, на роли творчества для развития мышления, восприятия, воображения. </w:t>
      </w:r>
      <w:proofErr w:type="gramStart"/>
      <w:r w:rsidRPr="003E10DB">
        <w:rPr>
          <w:sz w:val="28"/>
          <w:szCs w:val="28"/>
        </w:rPr>
        <w:t xml:space="preserve">Формирование творческой индивидуальности ребенка базируется на особенностях эмоциональной сферы, специфике </w:t>
      </w:r>
      <w:proofErr w:type="spellStart"/>
      <w:r w:rsidRPr="003E10DB">
        <w:rPr>
          <w:sz w:val="28"/>
          <w:szCs w:val="28"/>
        </w:rPr>
        <w:t>сенсорики</w:t>
      </w:r>
      <w:proofErr w:type="spellEnd"/>
      <w:r w:rsidRPr="003E10DB">
        <w:rPr>
          <w:sz w:val="28"/>
          <w:szCs w:val="28"/>
        </w:rPr>
        <w:t xml:space="preserve"> (зрения, слуха, осязания, обоняния, вкуса, образного видения каждого.</w:t>
      </w:r>
      <w:proofErr w:type="gramEnd"/>
      <w:r w:rsidRPr="003E10DB">
        <w:rPr>
          <w:sz w:val="28"/>
          <w:szCs w:val="28"/>
        </w:rPr>
        <w:t xml:space="preserve"> Определяя различия и сходство между предметами или изображая (в театральной, изобразительной деятельности) образ предмета, явления, одни дети будут отталкиваться от света, другие – от внешней формы, а третьи – от функциональных особенностей</w:t>
      </w:r>
      <w:proofErr w:type="gramStart"/>
      <w:r w:rsidRPr="003E10D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 xml:space="preserve">Современная педагогическая наука, смотрящая на образование как </w:t>
      </w:r>
      <w:proofErr w:type="gramStart"/>
      <w:r w:rsidRPr="003E10DB">
        <w:rPr>
          <w:sz w:val="28"/>
          <w:szCs w:val="28"/>
        </w:rPr>
        <w:t>на</w:t>
      </w:r>
      <w:proofErr w:type="gramEnd"/>
      <w:r w:rsidRPr="003E10DB">
        <w:rPr>
          <w:sz w:val="28"/>
          <w:szCs w:val="28"/>
        </w:rPr>
        <w:t xml:space="preserve"> воспроизведение духовного потенциала человека, располагает разнообразными сферами воспитательного воздействия на ребенка.</w:t>
      </w:r>
    </w:p>
    <w:p w:rsid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 xml:space="preserve">Этот взгляд на воспитание ребенка сделал актуальной проблему образования и воспитания дошкольников средствами интеграции разных видов искусств, как к мощному синтетическому средству развития их творческих способностей. 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>Интеграция – это уровень взаимодействия, взаимосвязи.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 xml:space="preserve">В ходе интегрированных занятий изобразительной деятельностью в музыкальном сопровождении, построенных в игровой форме заложен огромный потенциал для развития не только творческого воображения, но и всестороннего творческого развития личности ребенка. </w:t>
      </w:r>
      <w:proofErr w:type="gramStart"/>
      <w:r w:rsidRPr="003E10DB">
        <w:rPr>
          <w:sz w:val="28"/>
          <w:szCs w:val="28"/>
        </w:rPr>
        <w:t>Подобные занятия позволяют средствами музыки создать комфортный психологический настрой (о психологическом воздействии музыки говорилось в первой главе, использование на занятиях изобразительной деятельностью разных техник (рисование, лепка, конструирование и т. д.) обогащает художественный практический опыт ребенка.</w:t>
      </w:r>
      <w:proofErr w:type="gramEnd"/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>Возможности интегрированных занятий в развитии творческого воображения старших дошкольников становятся безграничными, при условии, что педагог сумеет правильно выстроить весь цикл занятий.</w:t>
      </w:r>
    </w:p>
    <w:p w:rsid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 xml:space="preserve">Ко всему вышесказанному напрашивается вывод: для успешного развития творческого воображения в старшем дошкольном детстве необходимо соблюдение ряда условий. 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>К таким условиям относятся: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>- психологически комфортная обстановка и положительный эмоциональный настрой на основе личностно ориентированного подхода во взаимодействии с детьми;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lastRenderedPageBreak/>
        <w:t>- игровая (доступная и интересная для ребенка) форма организации занятий;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>- разнообразие способов взаимодействия взрослого и ребенка в художественно-творческой деятельности;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>- интеграция различных видов художественной практической деятельности.</w:t>
      </w:r>
    </w:p>
    <w:p w:rsidR="003E10DB" w:rsidRPr="003E10DB" w:rsidRDefault="003E10DB" w:rsidP="003E10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0DB">
        <w:rPr>
          <w:sz w:val="28"/>
          <w:szCs w:val="28"/>
        </w:rPr>
        <w:t>Соблюдение выделенных условий позволяет ребенку раскрыть свои способности в игре, дать свободу фантазии в различных направлениях. Возможности интегрированных занятий в развитии творческого воображения старших дошкольников становятся действительно безграничными, при условии, что педагог сумеет правильно выстроить воспитательно-образовательный процесс.</w:t>
      </w:r>
    </w:p>
    <w:p w:rsidR="00247C89" w:rsidRPr="003E10DB" w:rsidRDefault="00247C89" w:rsidP="003E10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7C89" w:rsidRPr="003E10DB" w:rsidSect="003E10DB">
      <w:pgSz w:w="11906" w:h="16838"/>
      <w:pgMar w:top="709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0DB"/>
    <w:rsid w:val="00247C89"/>
    <w:rsid w:val="003E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1180</Words>
  <Characters>6730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2015-12-15T18:18:00Z</dcterms:created>
  <dcterms:modified xsi:type="dcterms:W3CDTF">2015-12-15T18:21:00Z</dcterms:modified>
</cp:coreProperties>
</file>