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2B" w:rsidRDefault="0075382B" w:rsidP="0075382B">
      <w:pPr>
        <w:spacing w:after="240"/>
        <w:jc w:val="center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b/>
          <w:bCs/>
          <w:color w:val="0000CD"/>
          <w:sz w:val="28"/>
          <w:szCs w:val="28"/>
        </w:rPr>
        <w:t>Знакомьтесь</w:t>
      </w:r>
      <w:proofErr w:type="gramStart"/>
      <w:r>
        <w:rPr>
          <w:rFonts w:ascii="Verdana" w:hAnsi="Verdana"/>
          <w:b/>
          <w:bCs/>
          <w:color w:val="0000CD"/>
          <w:sz w:val="28"/>
          <w:szCs w:val="28"/>
        </w:rPr>
        <w:t>:э</w:t>
      </w:r>
      <w:proofErr w:type="gramEnd"/>
      <w:r>
        <w:rPr>
          <w:rFonts w:ascii="Verdana" w:hAnsi="Verdana"/>
          <w:b/>
          <w:bCs/>
          <w:color w:val="0000CD"/>
          <w:sz w:val="28"/>
          <w:szCs w:val="28"/>
        </w:rPr>
        <w:t>то</w:t>
      </w:r>
      <w:proofErr w:type="spellEnd"/>
      <w:r>
        <w:rPr>
          <w:rFonts w:ascii="Verdana" w:hAnsi="Verdana"/>
          <w:b/>
          <w:bCs/>
          <w:color w:val="0000CD"/>
          <w:sz w:val="28"/>
          <w:szCs w:val="28"/>
        </w:rPr>
        <w:t xml:space="preserve">  начинающие артисты.</w:t>
      </w:r>
      <w:r>
        <w:rPr>
          <w:rFonts w:ascii="Verdana" w:hAnsi="Verdana"/>
          <w:b/>
          <w:bCs/>
          <w:color w:val="0000CD"/>
          <w:sz w:val="28"/>
          <w:szCs w:val="28"/>
        </w:rPr>
        <w:br/>
      </w:r>
      <w:r>
        <w:rPr>
          <w:rFonts w:ascii="Verdana" w:hAnsi="Verdana"/>
          <w:b/>
          <w:bCs/>
          <w:color w:val="0000CD"/>
          <w:sz w:val="16"/>
          <w:szCs w:val="16"/>
        </w:rPr>
        <w:br/>
      </w:r>
      <w:r>
        <w:rPr>
          <w:rFonts w:ascii="Verdana" w:hAnsi="Verdana"/>
          <w:b/>
          <w:bCs/>
          <w:color w:val="0000CD"/>
          <w:sz w:val="16"/>
          <w:szCs w:val="16"/>
        </w:rPr>
        <w:br/>
      </w:r>
    </w:p>
    <w:p w:rsidR="0075382B" w:rsidRDefault="0075382B" w:rsidP="0075382B">
      <w:pPr>
        <w:spacing w:before="100" w:beforeAutospacing="1" w:after="100" w:afterAutospacing="1"/>
        <w:rPr>
          <w:szCs w:val="24"/>
        </w:rPr>
      </w:pPr>
      <w:r>
        <w:t xml:space="preserve">Разработка новых технологий интегрированного подхода к содержанию логопедических занятий весьма актуальна. Интегрированные логопедические занятия способствуют развитию творческих и речевых способностей детей. Речевая деятельность как совокупность процессов говорения и понимания является основой коммуникативной деятельности и включает неречевые средства: жесты, мимику, пантомимические движения. </w:t>
      </w:r>
      <w:r w:rsidRPr="0075382B">
        <w:t>При некоторых речевых нарушениях адекватное использование неречевых средств общения затруднено. Кроме того, речевые нарушения могут сопровождаться отклонениями в формировании личности.</w:t>
      </w:r>
      <w:r w:rsidRPr="0075382B">
        <w:br/>
        <w:t xml:space="preserve">На современном этапе развития педагогической науки особую важность приобретают идеи </w:t>
      </w:r>
      <w:proofErr w:type="spellStart"/>
      <w:r w:rsidRPr="0075382B">
        <w:t>гуманизации</w:t>
      </w:r>
      <w:proofErr w:type="spellEnd"/>
      <w:r w:rsidRPr="0075382B">
        <w:t xml:space="preserve"> образования, создание у детей представления о процессах преемственности культур. Как правило, дети отличаются отвлекаемостью, агрессивностью, неуверенностью в себе, повышенной двигательной активностью. </w:t>
      </w:r>
      <w:proofErr w:type="gramStart"/>
      <w:r w:rsidRPr="0075382B">
        <w:t>Исходя из этого мы решили</w:t>
      </w:r>
      <w:proofErr w:type="gramEnd"/>
      <w:r w:rsidRPr="0075382B">
        <w:t xml:space="preserve"> связать логопедическую работу с привлечением театральных средств, атрибутов и их элементов.</w:t>
      </w:r>
      <w:r>
        <w:t xml:space="preserve"> Театрализация логопедического процесса привлекательна тем, что вносит в детские будни атмосферу праздника, приподнятое настроение, позволяет ребятам проявить инициативу, способствует выработке у них чувства взаимопомощи, коллективных умений. Театрализованные занятия могут иметь форму спектакля, студии, салона и т.д.</w:t>
      </w:r>
      <w:r>
        <w:br/>
        <w:t>Поэтому мы обратились к театральной деятельности как к средству всестороннего развития личности ребенка-логопата, воспитания у него активности, коллективизма, уверенности в своих силах. Можно использовать следующие виды театральной деятельности:</w:t>
      </w:r>
      <w:r>
        <w:br/>
        <w:t>- музыкально-игровые упражнения для развития мимики, жестов;</w:t>
      </w:r>
      <w:r>
        <w:br/>
        <w:t>- художественно-речевую деятельность (разнообразные игры по развитию речевого дыхания, голоса, речевого слуха);</w:t>
      </w:r>
      <w:r>
        <w:br/>
        <w:t xml:space="preserve">- театрально-игровую деятельность (игры-драматизации, кукольный театр, </w:t>
      </w:r>
      <w:proofErr w:type="spellStart"/>
      <w:r>
        <w:t>сказкотерапия</w:t>
      </w:r>
      <w:proofErr w:type="spellEnd"/>
      <w:r>
        <w:t>, творческие игры).</w:t>
      </w:r>
      <w:r>
        <w:br/>
        <w:t>Основным моментом творческой игры является выполнение роли. В процессе игры ребенок создает образ действием, словом, что дает ему возможность активно развивать речевую деятельность.</w:t>
      </w:r>
      <w:r>
        <w:br/>
        <w:t>Основные направления</w:t>
      </w:r>
      <w:r>
        <w:br/>
        <w:t>логопедической работы</w:t>
      </w:r>
      <w:r>
        <w:br/>
        <w:t>в театрально-игровой</w:t>
      </w:r>
      <w:r>
        <w:br/>
        <w:t>деятельности</w:t>
      </w:r>
      <w:r>
        <w:br/>
        <w:t>Развитие культуры речи: артикуляционной</w:t>
      </w:r>
      <w:r>
        <w:sym w:font="Symbol" w:char="F020"/>
      </w:r>
      <w:r>
        <w:t>• моторики, фонематического восприятия, речевого дыхания, правильного звукопроизношения.</w:t>
      </w:r>
      <w:r>
        <w:br/>
        <w:t>Развитие общей и мелкой моторики: координации движений,</w:t>
      </w:r>
      <w:r>
        <w:sym w:font="Symbol" w:char="F020"/>
      </w:r>
      <w:r>
        <w:t>• мелкой моторики руки, снятие мышечного напряжения, формирование правильной осанки.</w:t>
      </w:r>
      <w:r>
        <w:br/>
        <w:t>Развитие сценического мастерства и речевой деятельности: развитие</w:t>
      </w:r>
      <w:r>
        <w:sym w:font="Symbol" w:char="F020"/>
      </w:r>
      <w:r>
        <w:t xml:space="preserve">• мимики, пантомимы, жестов, эмоционального восприятия, совершенствование грамматического </w:t>
      </w:r>
      <w:r>
        <w:lastRenderedPageBreak/>
        <w:t>строя речи, монологической и диалогической формы речи, игровых навыков и творческой самостоятельности.</w:t>
      </w:r>
    </w:p>
    <w:p w:rsidR="00664ADC" w:rsidRDefault="00664ADC"/>
    <w:sectPr w:rsidR="00664ADC" w:rsidSect="0066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82B"/>
    <w:rsid w:val="00126216"/>
    <w:rsid w:val="002A0806"/>
    <w:rsid w:val="00664ADC"/>
    <w:rsid w:val="0075382B"/>
    <w:rsid w:val="00BB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2B"/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2015-12-18T17:17:00Z</dcterms:created>
  <dcterms:modified xsi:type="dcterms:W3CDTF">2015-12-18T17:18:00Z</dcterms:modified>
</cp:coreProperties>
</file>