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F" w:rsidRPr="00FC4B0F" w:rsidRDefault="00FC4B0F" w:rsidP="00FC4B0F">
      <w:pPr>
        <w:spacing w:before="100" w:beforeAutospacing="1" w:after="100" w:afterAutospacing="1" w:line="312" w:lineRule="atLeast"/>
        <w:jc w:val="center"/>
        <w:outlineLvl w:val="1"/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i/>
          <w:noProof/>
          <w:color w:val="333333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98A62C" wp14:editId="552B9D0E">
            <wp:simplePos x="0" y="0"/>
            <wp:positionH relativeFrom="column">
              <wp:posOffset>635</wp:posOffset>
            </wp:positionH>
            <wp:positionV relativeFrom="paragraph">
              <wp:posOffset>713105</wp:posOffset>
            </wp:positionV>
            <wp:extent cx="2565400" cy="1709420"/>
            <wp:effectExtent l="0" t="0" r="6350" b="5080"/>
            <wp:wrapSquare wrapText="bothSides"/>
            <wp:docPr id="1" name="Рисунок 1" descr="что подарить ребенку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подарить ребенку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0F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Чем нужно руководствоваться при выборе подарка ребенку на новый год</w:t>
      </w:r>
      <w:r w:rsidRPr="001046A1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?</w:t>
      </w:r>
    </w:p>
    <w:p w:rsidR="00FC4B0F" w:rsidRPr="00FC4B0F" w:rsidRDefault="00FC4B0F" w:rsidP="00FC4B0F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В первую очередь, нужно помнить, что новый год и день рождения – это два праздника, которые дети ждут с нетерпением. В новый год всегда хочется чудо, именно поэтому, новогодний подарок для ребенка должен принести ему огромную радость и исполнить его мечту.</w:t>
      </w:r>
    </w:p>
    <w:p w:rsidR="00FC4B0F" w:rsidRDefault="00FC4B0F" w:rsidP="00FC4B0F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Если ваша дочка уже давно мечтает о кукле </w:t>
      </w:r>
      <w:proofErr w:type="spellStart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Винкс</w:t>
      </w:r>
      <w:proofErr w:type="spellEnd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, </w:t>
      </w:r>
      <w:proofErr w:type="gramStart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которые</w:t>
      </w:r>
      <w:proofErr w:type="gramEnd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 сейчас столь популярны, она будет разочарована, получив в подарок дорогую фарфоровую куклу. Вы можете воскликнуть, почему ты недовольна? Все дело в том, что фарфоровую куклу вы купите как бы для себя, вы считаете, что она лучше, качественней и красивей (все это действительно так). Однако, ваш ребенок мечтает о другом, так давайте станем на время не чопорными родителями, а немного волшебниками и подумаем, как исполнить мечты своего ребенка, чтобы сделать его </w:t>
      </w:r>
      <w:proofErr w:type="spellStart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счастливым</w:t>
      </w:r>
      <w:proofErr w:type="gramStart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.Т</w:t>
      </w:r>
      <w:proofErr w:type="gramEnd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ак</w:t>
      </w:r>
      <w:proofErr w:type="spellEnd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 же, в понимании всех детишек, новый год – это гора сладостей. Лучше всего, конечно, если это будут сладости, приготовленные в домашних условиях. Самое главное, чтобы этот новый год запомнился вашему ребенку надолго, и даже спустя 30 лет, он вспоминал, какой родители сделали ему сюрприз. Если у вас нет времени, желания или возможности готовить сладости самостоятельно, купите их. Самое главное, чтобы все купленное</w:t>
      </w:r>
      <w:r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 для ребенка было </w:t>
      </w:r>
      <w:proofErr w:type="spellStart"/>
      <w:r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качественным</w:t>
      </w:r>
      <w:proofErr w:type="gramStart"/>
      <w:r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,с</w:t>
      </w:r>
      <w:proofErr w:type="gramEnd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мотрите</w:t>
      </w:r>
      <w:proofErr w:type="spellEnd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 на состав и сроки годности. </w:t>
      </w:r>
    </w:p>
    <w:p w:rsidR="00FC4B0F" w:rsidRPr="00FC4B0F" w:rsidRDefault="00FC4B0F" w:rsidP="00FC4B0F">
      <w:pPr>
        <w:spacing w:after="75" w:line="330" w:lineRule="atLeast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</w:p>
    <w:p w:rsidR="00FC4B0F" w:rsidRPr="00FC4B0F" w:rsidRDefault="00FC4B0F" w:rsidP="00FC4B0F">
      <w:pPr>
        <w:spacing w:before="100" w:beforeAutospacing="1" w:after="100" w:afterAutospacing="1" w:line="312" w:lineRule="atLeast"/>
        <w:jc w:val="center"/>
        <w:outlineLvl w:val="1"/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lastRenderedPageBreak/>
        <w:t>Как упаковать новогодние подарки для ребенка</w:t>
      </w:r>
      <w:r w:rsidRPr="001046A1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.</w:t>
      </w:r>
    </w:p>
    <w:p w:rsidR="00FC4B0F" w:rsidRPr="00FC4B0F" w:rsidRDefault="00FC4B0F" w:rsidP="00FC4B0F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noProof/>
          <w:color w:val="333333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D5782" wp14:editId="4AF302B9">
            <wp:simplePos x="0" y="0"/>
            <wp:positionH relativeFrom="column">
              <wp:posOffset>635</wp:posOffset>
            </wp:positionH>
            <wp:positionV relativeFrom="paragraph">
              <wp:posOffset>8890</wp:posOffset>
            </wp:positionV>
            <wp:extent cx="2633345" cy="1579245"/>
            <wp:effectExtent l="0" t="0" r="0" b="1905"/>
            <wp:wrapSquare wrapText="bothSides"/>
            <wp:docPr id="2" name="Рисунок 2" descr="что подарить ребенку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подарить ребенку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Вы знаете, какое удовольствие получают детишки, когда распаковывают свои новогодние подарки. Они, затаив дыхание, аккуратно разворачивают свой подарочек и думают, что же там внутри? Прежде, чем его развернуть, малыш может его потрясти и предположить, что же лежит в этой красивой упаковке.</w:t>
      </w:r>
    </w:p>
    <w:p w:rsidR="00FC4B0F" w:rsidRPr="00FC4B0F" w:rsidRDefault="00FC4B0F" w:rsidP="00FC4B0F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Ваша задача, растянуть удовольствие. Заворачиваем каждый подарок в отдельную упаковку. Очень красивую и необычную. На самом деле, научиться упаковывать новогодние подарки для детей совсем не сложно, нужно только желание и немного терпения. Лучше всего, выбирать яркую и красочную упаковку для подарков.</w:t>
      </w:r>
    </w:p>
    <w:p w:rsidR="00FC4B0F" w:rsidRPr="00FC4B0F" w:rsidRDefault="00FC4B0F" w:rsidP="00FC4B0F">
      <w:pPr>
        <w:spacing w:after="0" w:line="36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Как подарить подарок ребенку на новый го</w:t>
      </w:r>
      <w:r w:rsidR="001046A1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д?</w:t>
      </w:r>
    </w:p>
    <w:p w:rsidR="00FC4B0F" w:rsidRPr="001046A1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noProof/>
          <w:color w:val="333333"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7199408" wp14:editId="5B50E6C6">
            <wp:simplePos x="0" y="0"/>
            <wp:positionH relativeFrom="column">
              <wp:posOffset>4191635</wp:posOffset>
            </wp:positionH>
            <wp:positionV relativeFrom="paragraph">
              <wp:posOffset>1894205</wp:posOffset>
            </wp:positionV>
            <wp:extent cx="2441575" cy="1852295"/>
            <wp:effectExtent l="0" t="0" r="0" b="0"/>
            <wp:wrapSquare wrapText="bothSides"/>
            <wp:docPr id="3" name="Рисунок 3" descr="что подарить ребенку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подарить ребенку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А вот здесь вы можете проявить фантазию. Можно нарисовать карту сокровищ, по которой ребенок найдет все спрятанные клады. Можно просто положить подарки под елочку, как это делали наши родители. Это игра, а дети должны играть в игры, они получают от этого удовольствие. Так же, можно на каждом подарке прикрепить загадку, ответ на которую, будет открывать место, где лежит следующий </w:t>
      </w:r>
      <w:proofErr w:type="spellStart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подарок</w:t>
      </w:r>
      <w:proofErr w:type="gramStart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.Д</w:t>
      </w:r>
      <w:proofErr w:type="gramEnd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ети</w:t>
      </w:r>
      <w:proofErr w:type="spellEnd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 очень любят все необычное, забудьте на время о своих заботах и устройте деткам праздник. </w:t>
      </w:r>
    </w:p>
    <w:p w:rsidR="00FC4B0F" w:rsidRPr="00FC4B0F" w:rsidRDefault="00FC4B0F" w:rsidP="00FC4B0F">
      <w:pPr>
        <w:spacing w:before="100" w:beforeAutospacing="1" w:after="100" w:afterAutospacing="1" w:line="312" w:lineRule="atLeast"/>
        <w:jc w:val="center"/>
        <w:outlineLvl w:val="1"/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lastRenderedPageBreak/>
        <w:t>Дед Мороз и Снегурочка на новый год для ребенка</w:t>
      </w:r>
      <w:r w:rsidRPr="001046A1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.</w:t>
      </w:r>
    </w:p>
    <w:p w:rsidR="00FC4B0F" w:rsidRPr="00FC4B0F" w:rsidRDefault="00FC4B0F" w:rsidP="001046A1">
      <w:pPr>
        <w:spacing w:after="0" w:line="36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B9EC8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noProof/>
          <w:color w:val="333333"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3921D5" wp14:editId="00D3C55E">
            <wp:simplePos x="0" y="0"/>
            <wp:positionH relativeFrom="column">
              <wp:posOffset>635</wp:posOffset>
            </wp:positionH>
            <wp:positionV relativeFrom="paragraph">
              <wp:posOffset>151130</wp:posOffset>
            </wp:positionV>
            <wp:extent cx="3383915" cy="2256155"/>
            <wp:effectExtent l="0" t="0" r="6985" b="0"/>
            <wp:wrapSquare wrapText="bothSides"/>
            <wp:docPr id="4" name="Рисунок 4" descr="что подарить ребенку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подарить ребенку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Любимые персонажи малышей – это Дед Мороз и Снегурочка. Вы можете пригласить после нового года аниматоров, чтобы они поздравили вашего ребенка от имени этих сказочных героев. Пока ребенок верит в Деда Мороза, он верит в чудо.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Самое главное, нанять действительно хороших аниматоров с положительными отзывами. Обычно, хороших аниматоров предоставляют праздничные агентства и дворцы культуры, заказывайте их именно там.</w:t>
      </w:r>
    </w:p>
    <w:p w:rsidR="00FC4B0F" w:rsidRPr="00FC4B0F" w:rsidRDefault="001046A1" w:rsidP="001046A1">
      <w:pPr>
        <w:spacing w:after="0" w:line="36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 xml:space="preserve">Как выбрать </w:t>
      </w:r>
      <w:r w:rsidRPr="001046A1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 xml:space="preserve"> подарки для детей.</w:t>
      </w:r>
      <w:r w:rsidRPr="001046A1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 xml:space="preserve"> </w:t>
      </w:r>
      <w:r w:rsidRPr="001046A1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О</w:t>
      </w:r>
      <w:r w:rsidRPr="00FC4B0F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сновные правила</w:t>
      </w:r>
      <w:r w:rsidRPr="001046A1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Самое первое и основное правило – не откладывай на завтра то, что можно сделать сегодня. Перед самым новым годом все родители мчатся в магазины, чтобы купить подарки своим деткам. Но мы же родители умные и знаем, что перед новым годом все дорожает, поэтому, будем покупать подарки заранее.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Если ваш ребенок не говорит, что хочет получить в подарок на новый год, попробуйте угадать сами. Обязательно надежно спрячьте свой подарок, чтобы до часа икс ребенок не знал, что подарок уже куплен.</w:t>
      </w:r>
      <w:r w:rsidR="001046A1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 </w:t>
      </w: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Не дарите ребенку самый долгожданный подарок сами. Пусть он найдет его утром под елкой. Кстати, не забудьте о том, что нужно написать письмо Деду Морозу. Пусть это станет вашей ежегодной новогодней традицией.</w:t>
      </w:r>
    </w:p>
    <w:p w:rsidR="001046A1" w:rsidRDefault="001046A1" w:rsidP="001046A1">
      <w:pPr>
        <w:spacing w:before="100" w:beforeAutospacing="1" w:after="100" w:afterAutospacing="1" w:line="312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3B9EC8"/>
          <w:sz w:val="36"/>
          <w:szCs w:val="28"/>
          <w:lang w:eastAsia="ru-RU"/>
        </w:rPr>
      </w:pPr>
    </w:p>
    <w:p w:rsidR="00FC4B0F" w:rsidRPr="00FC4B0F" w:rsidRDefault="00FC4B0F" w:rsidP="001046A1">
      <w:pPr>
        <w:spacing w:before="100" w:beforeAutospacing="1" w:after="100" w:afterAutospacing="1" w:line="312" w:lineRule="atLeast"/>
        <w:jc w:val="center"/>
        <w:outlineLvl w:val="1"/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lastRenderedPageBreak/>
        <w:t>Что подарить ребенку на новый год от 3 до 6 лет</w:t>
      </w:r>
      <w:r w:rsidR="001046A1">
        <w:rPr>
          <w:rFonts w:ascii="Trebuchet MS" w:eastAsia="Times New Roman" w:hAnsi="Trebuchet MS" w:cs="Times New Roman"/>
          <w:b/>
          <w:bCs/>
          <w:i/>
          <w:color w:val="3B9EC8"/>
          <w:sz w:val="36"/>
          <w:szCs w:val="28"/>
          <w:lang w:eastAsia="ru-RU"/>
        </w:rPr>
        <w:t>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Самый большой выбор среди развивающих игрушек как раз именно для этих возрастов. Девочкам можно купить говорящую куклу, которой нужно менять памперсы, расчесывать и всячески ухаживать. В этом возрасте у девочек как раз возникает потребность о ком-то заботиться.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Так же, можно купить небольшую кухню с наборами посуды и шкафчиками, на которой любимые куклы вашей дочки будут </w:t>
      </w:r>
      <w:r w:rsidR="001046A1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«</w:t>
      </w: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обедать</w:t>
      </w:r>
      <w:r w:rsidR="001046A1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»</w:t>
      </w:r>
      <w:bookmarkStart w:id="0" w:name="_GoBack"/>
      <w:bookmarkEnd w:id="0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 и готовить еду.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Если у ребенка есть склонность к художественному таланту, купите ребенку мольберт и хорошие гуашевые краски с настоящими кистями. Мальчики будут очень рады конструктору, большой машине с радиоуправлением, модели самолета или мини-роботу. Так же, многие мальчики мечтают иметь железную дорогу.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Обязательно подарите ребенку развивающую игрушку для его возраста.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Так же, не пренебрегайте книгами. Книга – лучший подарок, который может получить ребенок. Можно подарить в дополнение к новогоднему подарку диск с развивающими мультфильмами. В этом возрасте ребенку пора научиться считать и знать все буквы.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Прекрасным подарком послужит звуковая доска с буквами.</w:t>
      </w:r>
    </w:p>
    <w:p w:rsidR="00FC4B0F" w:rsidRPr="00FC4B0F" w:rsidRDefault="00FC4B0F" w:rsidP="001046A1">
      <w:pPr>
        <w:spacing w:after="0" w:line="360" w:lineRule="auto"/>
        <w:jc w:val="both"/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</w:pP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 xml:space="preserve">Компьютерные игры, на мой взгляд, вредят детям. Многие родители покупают их только для того, чтобы отвязаться от собственного ребенка и заняться своими делами. Если вы и будете покупать компьютерную игру в качестве подарка, пусть это будет развивающая игра, а не </w:t>
      </w:r>
      <w:r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«</w:t>
      </w:r>
      <w:proofErr w:type="spellStart"/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стрелялка</w:t>
      </w:r>
      <w:proofErr w:type="spellEnd"/>
      <w:r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»</w:t>
      </w:r>
      <w:r w:rsidRPr="00FC4B0F">
        <w:rPr>
          <w:rFonts w:ascii="Trebuchet MS" w:eastAsia="Times New Roman" w:hAnsi="Trebuchet MS" w:cs="Times New Roman"/>
          <w:b/>
          <w:color w:val="333333"/>
          <w:sz w:val="32"/>
          <w:szCs w:val="28"/>
          <w:lang w:eastAsia="ru-RU"/>
        </w:rPr>
        <w:t>.</w:t>
      </w:r>
    </w:p>
    <w:p w:rsidR="00683C89" w:rsidRDefault="00683C89" w:rsidP="001046A1">
      <w:pPr>
        <w:jc w:val="both"/>
      </w:pPr>
    </w:p>
    <w:sectPr w:rsidR="00683C89" w:rsidSect="00FC4B0F">
      <w:pgSz w:w="11906" w:h="16838"/>
      <w:pgMar w:top="709" w:right="707" w:bottom="567" w:left="709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F"/>
    <w:rsid w:val="0009255B"/>
    <w:rsid w:val="001046A1"/>
    <w:rsid w:val="00683C89"/>
    <w:rsid w:val="00F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2012-12-16T18:42:00Z</cp:lastPrinted>
  <dcterms:created xsi:type="dcterms:W3CDTF">2012-12-16T18:20:00Z</dcterms:created>
  <dcterms:modified xsi:type="dcterms:W3CDTF">2012-12-16T18:43:00Z</dcterms:modified>
</cp:coreProperties>
</file>