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D" w:rsidRDefault="00495AFD" w:rsidP="001550D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643620" w:rsidRDefault="00495AFD" w:rsidP="001550D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495AFD" w:rsidRDefault="00495AFD" w:rsidP="001550D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50D4" w:rsidRPr="001550D4" w:rsidRDefault="001550D4" w:rsidP="001550D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50D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1550D4" w:rsidRPr="001550D4" w:rsidRDefault="001550D4" w:rsidP="001550D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50D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50D4">
        <w:rPr>
          <w:rFonts w:ascii="Times New Roman" w:hAnsi="Times New Roman" w:cs="Times New Roman"/>
          <w:sz w:val="28"/>
          <w:szCs w:val="28"/>
        </w:rPr>
        <w:t>Малакеевская</w:t>
      </w:r>
      <w:proofErr w:type="spellEnd"/>
      <w:r w:rsidRPr="001550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1550D4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1550D4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1550D4" w:rsidRPr="001550D4" w:rsidRDefault="001550D4" w:rsidP="001550D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50D4" w:rsidRDefault="001550D4" w:rsidP="001550D4">
      <w:pPr>
        <w:tabs>
          <w:tab w:val="left" w:pos="9288"/>
        </w:tabs>
      </w:pPr>
    </w:p>
    <w:p w:rsidR="001550D4" w:rsidRPr="001550D4" w:rsidRDefault="001550D4" w:rsidP="001550D4">
      <w:pPr>
        <w:jc w:val="center"/>
        <w:outlineLvl w:val="0"/>
        <w:rPr>
          <w:sz w:val="28"/>
          <w:szCs w:val="28"/>
        </w:rPr>
      </w:pPr>
      <w:r>
        <w:t xml:space="preserve">                             </w:t>
      </w:r>
      <w:r w:rsidRPr="001550D4">
        <w:rPr>
          <w:sz w:val="28"/>
          <w:szCs w:val="28"/>
        </w:rPr>
        <w:t>УТВЕРЖДАЮ:</w:t>
      </w:r>
    </w:p>
    <w:p w:rsidR="001550D4" w:rsidRPr="001550D4" w:rsidRDefault="001550D4" w:rsidP="001550D4">
      <w:pPr>
        <w:jc w:val="center"/>
        <w:outlineLvl w:val="0"/>
        <w:rPr>
          <w:sz w:val="28"/>
          <w:szCs w:val="28"/>
        </w:rPr>
      </w:pPr>
      <w:r w:rsidRPr="001550D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1550D4">
        <w:rPr>
          <w:sz w:val="28"/>
          <w:szCs w:val="28"/>
        </w:rPr>
        <w:t xml:space="preserve">      Директор МОУ «</w:t>
      </w:r>
      <w:proofErr w:type="spellStart"/>
      <w:r w:rsidRPr="001550D4">
        <w:rPr>
          <w:sz w:val="28"/>
          <w:szCs w:val="28"/>
        </w:rPr>
        <w:t>Малакеевская</w:t>
      </w:r>
      <w:proofErr w:type="spellEnd"/>
      <w:r w:rsidRPr="001550D4">
        <w:rPr>
          <w:sz w:val="28"/>
          <w:szCs w:val="28"/>
        </w:rPr>
        <w:t xml:space="preserve">  СОШ» </w:t>
      </w:r>
    </w:p>
    <w:p w:rsidR="001550D4" w:rsidRPr="001550D4" w:rsidRDefault="001550D4" w:rsidP="001550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550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1550D4">
        <w:rPr>
          <w:sz w:val="28"/>
          <w:szCs w:val="28"/>
        </w:rPr>
        <w:t>/</w:t>
      </w:r>
      <w:proofErr w:type="spellStart"/>
      <w:r w:rsidRPr="001550D4">
        <w:rPr>
          <w:sz w:val="28"/>
          <w:szCs w:val="28"/>
        </w:rPr>
        <w:t>В.Е.Федурина</w:t>
      </w:r>
      <w:proofErr w:type="spellEnd"/>
      <w:r w:rsidRPr="001550D4">
        <w:rPr>
          <w:sz w:val="28"/>
          <w:szCs w:val="28"/>
        </w:rPr>
        <w:t xml:space="preserve">/    __________                                                         </w:t>
      </w:r>
    </w:p>
    <w:p w:rsidR="001550D4" w:rsidRPr="001550D4" w:rsidRDefault="001550D4" w:rsidP="001550D4">
      <w:pPr>
        <w:tabs>
          <w:tab w:val="left" w:pos="9288"/>
        </w:tabs>
        <w:rPr>
          <w:sz w:val="28"/>
          <w:szCs w:val="28"/>
        </w:rPr>
      </w:pPr>
      <w:r w:rsidRPr="001550D4">
        <w:rPr>
          <w:sz w:val="28"/>
          <w:szCs w:val="28"/>
        </w:rPr>
        <w:t xml:space="preserve">                                                                        «           »      ________________2012г.</w:t>
      </w:r>
    </w:p>
    <w:p w:rsidR="001550D4" w:rsidRDefault="001550D4" w:rsidP="00F12CB0">
      <w:pPr>
        <w:tabs>
          <w:tab w:val="left" w:pos="9288"/>
        </w:tabs>
        <w:spacing w:after="0"/>
        <w:jc w:val="center"/>
      </w:pPr>
    </w:p>
    <w:p w:rsidR="00495AFD" w:rsidRDefault="00495AFD" w:rsidP="00F12CB0">
      <w:pPr>
        <w:tabs>
          <w:tab w:val="left" w:pos="9288"/>
        </w:tabs>
        <w:spacing w:after="0"/>
        <w:jc w:val="center"/>
      </w:pPr>
    </w:p>
    <w:p w:rsidR="00495AFD" w:rsidRDefault="00495AFD" w:rsidP="00F12CB0">
      <w:pPr>
        <w:tabs>
          <w:tab w:val="left" w:pos="9288"/>
        </w:tabs>
        <w:spacing w:after="0"/>
        <w:jc w:val="center"/>
      </w:pPr>
    </w:p>
    <w:p w:rsidR="00495AFD" w:rsidRDefault="00495AFD" w:rsidP="00F12CB0">
      <w:pPr>
        <w:tabs>
          <w:tab w:val="left" w:pos="9288"/>
        </w:tabs>
        <w:spacing w:after="0"/>
        <w:jc w:val="center"/>
      </w:pPr>
    </w:p>
    <w:p w:rsidR="001550D4" w:rsidRPr="00CB6CD0" w:rsidRDefault="001550D4" w:rsidP="00F12CB0">
      <w:pPr>
        <w:tabs>
          <w:tab w:val="left" w:pos="9288"/>
        </w:tabs>
        <w:spacing w:after="0"/>
        <w:jc w:val="center"/>
        <w:rPr>
          <w:b/>
          <w:bCs/>
          <w:sz w:val="28"/>
          <w:szCs w:val="28"/>
        </w:rPr>
      </w:pPr>
      <w:r w:rsidRPr="00CB6CD0">
        <w:rPr>
          <w:b/>
          <w:bCs/>
          <w:sz w:val="28"/>
          <w:szCs w:val="28"/>
        </w:rPr>
        <w:t xml:space="preserve">РАБОЧАЯ ПРОГРАММА </w:t>
      </w:r>
    </w:p>
    <w:p w:rsidR="001550D4" w:rsidRPr="00CB6CD0" w:rsidRDefault="001550D4" w:rsidP="00F12CB0">
      <w:pPr>
        <w:tabs>
          <w:tab w:val="left" w:pos="9288"/>
        </w:tabs>
        <w:spacing w:after="0"/>
        <w:jc w:val="center"/>
        <w:rPr>
          <w:b/>
          <w:bCs/>
          <w:i/>
          <w:iCs/>
          <w:sz w:val="28"/>
          <w:szCs w:val="28"/>
        </w:rPr>
      </w:pPr>
      <w:r w:rsidRPr="00CB6CD0">
        <w:rPr>
          <w:b/>
          <w:bCs/>
          <w:i/>
          <w:iCs/>
          <w:sz w:val="28"/>
          <w:szCs w:val="28"/>
        </w:rPr>
        <w:t>по внеурочной деятельности</w:t>
      </w:r>
    </w:p>
    <w:p w:rsidR="001550D4" w:rsidRPr="00CB6CD0" w:rsidRDefault="001550D4" w:rsidP="00F12CB0">
      <w:pPr>
        <w:tabs>
          <w:tab w:val="left" w:pos="9288"/>
        </w:tabs>
        <w:spacing w:after="0"/>
        <w:jc w:val="center"/>
        <w:rPr>
          <w:b/>
          <w:bCs/>
          <w:i/>
          <w:iCs/>
          <w:sz w:val="32"/>
          <w:szCs w:val="32"/>
        </w:rPr>
      </w:pPr>
      <w:r w:rsidRPr="00CB6CD0">
        <w:rPr>
          <w:b/>
          <w:bCs/>
          <w:i/>
          <w:iCs/>
          <w:sz w:val="32"/>
          <w:szCs w:val="32"/>
        </w:rPr>
        <w:t>«</w:t>
      </w:r>
      <w:r>
        <w:rPr>
          <w:b/>
          <w:bCs/>
          <w:i/>
          <w:iCs/>
          <w:sz w:val="32"/>
          <w:szCs w:val="32"/>
        </w:rPr>
        <w:t>Занимательная математика»</w:t>
      </w:r>
    </w:p>
    <w:p w:rsidR="001550D4" w:rsidRDefault="00495AFD" w:rsidP="00F12CB0">
      <w:pPr>
        <w:tabs>
          <w:tab w:val="left" w:pos="9288"/>
        </w:tabs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год обучения</w:t>
      </w:r>
    </w:p>
    <w:p w:rsidR="00495AFD" w:rsidRPr="00CB6CD0" w:rsidRDefault="00495AFD" w:rsidP="00F12CB0">
      <w:pPr>
        <w:tabs>
          <w:tab w:val="left" w:pos="9288"/>
        </w:tabs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Возраст обучающихся 7 – 8 лет</w:t>
      </w:r>
    </w:p>
    <w:p w:rsidR="001550D4" w:rsidRPr="00966C16" w:rsidRDefault="001550D4" w:rsidP="001550D4">
      <w:pPr>
        <w:tabs>
          <w:tab w:val="left" w:pos="9288"/>
        </w:tabs>
        <w:jc w:val="center"/>
        <w:rPr>
          <w:b/>
          <w:bCs/>
          <w:i/>
          <w:iCs/>
        </w:rPr>
      </w:pPr>
    </w:p>
    <w:p w:rsidR="001550D4" w:rsidRPr="00966C16" w:rsidRDefault="001550D4" w:rsidP="001550D4">
      <w:pPr>
        <w:tabs>
          <w:tab w:val="left" w:pos="9288"/>
        </w:tabs>
        <w:jc w:val="center"/>
      </w:pPr>
    </w:p>
    <w:p w:rsidR="001550D4" w:rsidRDefault="001550D4" w:rsidP="001550D4">
      <w:pPr>
        <w:jc w:val="righ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 начальных классов:</w:t>
      </w:r>
      <w:r>
        <w:rPr>
          <w:sz w:val="28"/>
          <w:szCs w:val="28"/>
        </w:rPr>
        <w:t xml:space="preserve">                                                 </w:t>
      </w:r>
    </w:p>
    <w:p w:rsidR="001550D4" w:rsidRDefault="001550D4" w:rsidP="001550D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Солдатова Галина Ивановна         </w:t>
      </w:r>
    </w:p>
    <w:p w:rsidR="001550D4" w:rsidRDefault="001550D4" w:rsidP="001550D4">
      <w:pPr>
        <w:jc w:val="right"/>
        <w:rPr>
          <w:b/>
          <w:bCs/>
          <w:sz w:val="28"/>
          <w:szCs w:val="28"/>
        </w:rPr>
      </w:pPr>
    </w:p>
    <w:p w:rsidR="001550D4" w:rsidRDefault="001550D4" w:rsidP="001550D4">
      <w:pPr>
        <w:jc w:val="right"/>
        <w:rPr>
          <w:b/>
          <w:bCs/>
          <w:sz w:val="28"/>
          <w:szCs w:val="28"/>
        </w:rPr>
      </w:pPr>
    </w:p>
    <w:p w:rsidR="001550D4" w:rsidRDefault="001550D4" w:rsidP="001550D4">
      <w:pPr>
        <w:rPr>
          <w:b/>
          <w:bCs/>
          <w:sz w:val="28"/>
          <w:szCs w:val="28"/>
        </w:rPr>
      </w:pPr>
    </w:p>
    <w:p w:rsidR="00495AFD" w:rsidRDefault="00495AFD" w:rsidP="001550D4">
      <w:pPr>
        <w:rPr>
          <w:b/>
          <w:bCs/>
          <w:sz w:val="28"/>
          <w:szCs w:val="28"/>
        </w:rPr>
      </w:pPr>
    </w:p>
    <w:p w:rsidR="00F12CB0" w:rsidRDefault="00F12CB0" w:rsidP="001550D4">
      <w:pPr>
        <w:jc w:val="center"/>
        <w:rPr>
          <w:b/>
          <w:bCs/>
          <w:sz w:val="28"/>
          <w:szCs w:val="28"/>
        </w:rPr>
      </w:pPr>
    </w:p>
    <w:p w:rsidR="001550D4" w:rsidRDefault="001550D4" w:rsidP="001550D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Малакеево</w:t>
      </w:r>
      <w:proofErr w:type="spellEnd"/>
      <w:r>
        <w:rPr>
          <w:b/>
          <w:bCs/>
          <w:sz w:val="28"/>
          <w:szCs w:val="28"/>
        </w:rPr>
        <w:t>,</w:t>
      </w:r>
      <w:r w:rsidR="00495A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2012 </w:t>
      </w:r>
    </w:p>
    <w:p w:rsidR="00403CC0" w:rsidRPr="00CB6CD0" w:rsidRDefault="00403CC0" w:rsidP="00403CC0">
      <w:pPr>
        <w:tabs>
          <w:tab w:val="left" w:pos="9288"/>
        </w:tabs>
        <w:rPr>
          <w:b/>
          <w:bCs/>
          <w:i/>
          <w:iCs/>
          <w:sz w:val="32"/>
          <w:szCs w:val="32"/>
        </w:rPr>
      </w:pPr>
      <w:r>
        <w:rPr>
          <w:b/>
          <w:sz w:val="28"/>
        </w:rPr>
        <w:lastRenderedPageBreak/>
        <w:t>Программа внеурочной деятельности</w:t>
      </w:r>
      <w:r>
        <w:rPr>
          <w:sz w:val="28"/>
        </w:rPr>
        <w:t>:</w:t>
      </w:r>
      <w:r>
        <w:t xml:space="preserve"> </w:t>
      </w:r>
      <w:r w:rsidRPr="00403CC0">
        <w:rPr>
          <w:sz w:val="32"/>
          <w:szCs w:val="32"/>
        </w:rPr>
        <w:t>«Занимательная математика»</w:t>
      </w:r>
      <w:r>
        <w:rPr>
          <w:sz w:val="32"/>
          <w:szCs w:val="32"/>
        </w:rPr>
        <w:t>, общеинтеллектуальное направление</w:t>
      </w:r>
    </w:p>
    <w:p w:rsidR="00403CC0" w:rsidRDefault="00403CC0" w:rsidP="00403CC0">
      <w:pPr>
        <w:spacing w:line="360" w:lineRule="auto"/>
      </w:pPr>
      <w:r>
        <w:rPr>
          <w:sz w:val="28"/>
        </w:rPr>
        <w:t xml:space="preserve"> </w:t>
      </w:r>
    </w:p>
    <w:p w:rsidR="00403CC0" w:rsidRPr="00497DAA" w:rsidRDefault="00403CC0" w:rsidP="00F12CB0">
      <w:pPr>
        <w:spacing w:after="0" w:line="360" w:lineRule="auto"/>
        <w:rPr>
          <w:sz w:val="28"/>
          <w:szCs w:val="28"/>
        </w:rPr>
      </w:pPr>
      <w:r w:rsidRPr="00497DAA">
        <w:rPr>
          <w:b/>
          <w:bCs/>
          <w:sz w:val="28"/>
          <w:szCs w:val="28"/>
        </w:rPr>
        <w:t xml:space="preserve">Автор программы: </w:t>
      </w:r>
      <w:proofErr w:type="spellStart"/>
      <w:r w:rsidRPr="00497DAA">
        <w:rPr>
          <w:b/>
          <w:bCs/>
          <w:sz w:val="28"/>
          <w:szCs w:val="28"/>
        </w:rPr>
        <w:t>__</w:t>
      </w:r>
      <w:r w:rsidRPr="002351B0">
        <w:rPr>
          <w:bCs/>
          <w:sz w:val="28"/>
          <w:szCs w:val="28"/>
        </w:rPr>
        <w:t>Солдатова</w:t>
      </w:r>
      <w:proofErr w:type="spellEnd"/>
      <w:r w:rsidRPr="002351B0">
        <w:rPr>
          <w:bCs/>
          <w:sz w:val="28"/>
          <w:szCs w:val="28"/>
        </w:rPr>
        <w:t xml:space="preserve"> Галина Ивановна__</w:t>
      </w:r>
    </w:p>
    <w:p w:rsidR="00403CC0" w:rsidRPr="00497DAA" w:rsidRDefault="00403CC0" w:rsidP="00F12CB0">
      <w:pPr>
        <w:spacing w:after="0" w:line="360" w:lineRule="auto"/>
        <w:rPr>
          <w:b/>
          <w:bCs/>
        </w:rPr>
      </w:pPr>
      <w:r w:rsidRPr="00497DAA">
        <w:t xml:space="preserve">                  </w:t>
      </w:r>
      <w:r>
        <w:t xml:space="preserve">            </w:t>
      </w:r>
      <w:r w:rsidRPr="00497DAA">
        <w:t xml:space="preserve">       </w:t>
      </w:r>
      <w:r>
        <w:t xml:space="preserve">              </w:t>
      </w:r>
      <w:r w:rsidRPr="00497DAA">
        <w:t xml:space="preserve"> Фамилия Имя Отчество</w:t>
      </w:r>
    </w:p>
    <w:p w:rsidR="00403CC0" w:rsidRPr="00497DAA" w:rsidRDefault="00403CC0" w:rsidP="00403CC0">
      <w:pPr>
        <w:spacing w:line="360" w:lineRule="auto"/>
        <w:rPr>
          <w:b/>
          <w:bCs/>
        </w:rPr>
      </w:pPr>
    </w:p>
    <w:p w:rsidR="00403CC0" w:rsidRPr="00497DAA" w:rsidRDefault="00403CC0" w:rsidP="00403CC0">
      <w:pPr>
        <w:spacing w:line="360" w:lineRule="auto"/>
        <w:rPr>
          <w:b/>
          <w:bCs/>
          <w:sz w:val="28"/>
          <w:szCs w:val="28"/>
        </w:rPr>
      </w:pPr>
      <w:r w:rsidRPr="00497DAA">
        <w:rPr>
          <w:b/>
          <w:bCs/>
          <w:sz w:val="28"/>
          <w:szCs w:val="28"/>
        </w:rPr>
        <w:t>Программа рассмотрена и утверждена на заседании педагогического совета от «__» _______ 20   г., протокол № ____</w:t>
      </w:r>
    </w:p>
    <w:p w:rsidR="00403CC0" w:rsidRPr="00497DAA" w:rsidRDefault="00403CC0" w:rsidP="00403CC0">
      <w:pPr>
        <w:spacing w:line="360" w:lineRule="auto"/>
      </w:pPr>
    </w:p>
    <w:p w:rsidR="00403CC0" w:rsidRPr="00497DAA" w:rsidRDefault="00403CC0" w:rsidP="00403CC0">
      <w:pPr>
        <w:spacing w:line="360" w:lineRule="auto"/>
        <w:rPr>
          <w:b/>
          <w:sz w:val="28"/>
          <w:szCs w:val="28"/>
        </w:rPr>
      </w:pPr>
      <w:r w:rsidRPr="00497DAA">
        <w:rPr>
          <w:b/>
          <w:sz w:val="28"/>
          <w:szCs w:val="28"/>
        </w:rPr>
        <w:t>Председатель _________        _________</w:t>
      </w:r>
    </w:p>
    <w:p w:rsidR="00403CC0" w:rsidRPr="00497DAA" w:rsidRDefault="00403CC0" w:rsidP="00403CC0">
      <w:pPr>
        <w:spacing w:line="360" w:lineRule="auto"/>
      </w:pPr>
      <w:r w:rsidRPr="00497DAA">
        <w:t xml:space="preserve">           </w:t>
      </w:r>
      <w:r>
        <w:t xml:space="preserve">            </w:t>
      </w:r>
      <w:r w:rsidRPr="00497DAA">
        <w:t xml:space="preserve">           подпись              Ф.И.О</w:t>
      </w:r>
    </w:p>
    <w:p w:rsidR="00403CC0" w:rsidRDefault="00403CC0" w:rsidP="008F1723">
      <w:pPr>
        <w:pStyle w:val="Default"/>
        <w:jc w:val="center"/>
        <w:rPr>
          <w:b/>
          <w:bCs/>
          <w:sz w:val="23"/>
          <w:szCs w:val="23"/>
        </w:rPr>
      </w:pPr>
    </w:p>
    <w:p w:rsidR="00403CC0" w:rsidRDefault="00403CC0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F12CB0" w:rsidRDefault="00F12CB0" w:rsidP="008F1723">
      <w:pPr>
        <w:pStyle w:val="Default"/>
        <w:jc w:val="center"/>
        <w:rPr>
          <w:b/>
          <w:bCs/>
          <w:sz w:val="23"/>
          <w:szCs w:val="23"/>
        </w:rPr>
      </w:pPr>
    </w:p>
    <w:p w:rsidR="00F12CB0" w:rsidRDefault="00F12CB0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1550D4" w:rsidRDefault="001550D4" w:rsidP="008F1723">
      <w:pPr>
        <w:pStyle w:val="Default"/>
        <w:jc w:val="center"/>
        <w:rPr>
          <w:b/>
          <w:bCs/>
          <w:sz w:val="23"/>
          <w:szCs w:val="23"/>
        </w:rPr>
      </w:pPr>
    </w:p>
    <w:p w:rsidR="00F12CB0" w:rsidRDefault="00F12CB0" w:rsidP="008F1723">
      <w:pPr>
        <w:pStyle w:val="Default"/>
        <w:jc w:val="center"/>
        <w:rPr>
          <w:b/>
          <w:bCs/>
          <w:sz w:val="23"/>
          <w:szCs w:val="23"/>
        </w:rPr>
      </w:pPr>
    </w:p>
    <w:p w:rsidR="00F12CB0" w:rsidRDefault="00F12CB0" w:rsidP="008F1723">
      <w:pPr>
        <w:pStyle w:val="Default"/>
        <w:jc w:val="center"/>
        <w:rPr>
          <w:b/>
          <w:bCs/>
          <w:sz w:val="23"/>
          <w:szCs w:val="23"/>
        </w:rPr>
      </w:pPr>
    </w:p>
    <w:p w:rsidR="008F1723" w:rsidRDefault="008F1723" w:rsidP="008F172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записка.</w:t>
      </w:r>
    </w:p>
    <w:p w:rsidR="00F12CB0" w:rsidRDefault="00F12CB0" w:rsidP="008F1723">
      <w:pPr>
        <w:pStyle w:val="Default"/>
        <w:jc w:val="center"/>
        <w:rPr>
          <w:sz w:val="23"/>
          <w:szCs w:val="23"/>
        </w:rPr>
      </w:pPr>
    </w:p>
    <w:p w:rsidR="008F1723" w:rsidRDefault="008F1723" w:rsidP="001077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Рабочая программа курса «Занимательная математика» составлена на основе</w:t>
      </w:r>
      <w:r w:rsidR="001077DF">
        <w:rPr>
          <w:sz w:val="22"/>
          <w:szCs w:val="22"/>
        </w:rPr>
        <w:t>:</w:t>
      </w:r>
    </w:p>
    <w:p w:rsidR="001077DF" w:rsidRDefault="001077DF" w:rsidP="001077D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22D85">
        <w:rPr>
          <w:sz w:val="22"/>
          <w:szCs w:val="22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1077DF" w:rsidRPr="00A22D85" w:rsidRDefault="001077DF" w:rsidP="001077D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22D85">
        <w:rPr>
          <w:sz w:val="22"/>
          <w:szCs w:val="22"/>
        </w:rPr>
        <w:t>Авторской программы «</w:t>
      </w:r>
      <w:r>
        <w:rPr>
          <w:sz w:val="22"/>
          <w:szCs w:val="22"/>
        </w:rPr>
        <w:t>Занимательная математика</w:t>
      </w:r>
      <w:r w:rsidRPr="00A22D85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Е.Э.Кочуровой</w:t>
      </w:r>
      <w:proofErr w:type="spellEnd"/>
      <w:r>
        <w:rPr>
          <w:sz w:val="22"/>
          <w:szCs w:val="22"/>
        </w:rPr>
        <w:t xml:space="preserve">, </w:t>
      </w:r>
      <w:r w:rsidRPr="00A22D85">
        <w:rPr>
          <w:sz w:val="22"/>
          <w:szCs w:val="22"/>
        </w:rPr>
        <w:t xml:space="preserve"> 2011 г;</w:t>
      </w:r>
    </w:p>
    <w:p w:rsidR="001077DF" w:rsidRDefault="001077DF" w:rsidP="001077D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Сборник программ внеурочной деятельности: 1-4 классы/ под ред. Н. Ф. Виноградовой. – М.: </w:t>
      </w:r>
      <w:proofErr w:type="spellStart"/>
      <w:r>
        <w:rPr>
          <w:sz w:val="22"/>
          <w:szCs w:val="22"/>
        </w:rPr>
        <w:t>Вентана</w:t>
      </w:r>
      <w:proofErr w:type="spellEnd"/>
      <w:r>
        <w:rPr>
          <w:sz w:val="22"/>
          <w:szCs w:val="22"/>
        </w:rPr>
        <w:t xml:space="preserve"> Граф, 2011 г. </w:t>
      </w:r>
    </w:p>
    <w:p w:rsidR="001077DF" w:rsidRDefault="001077DF" w:rsidP="001077D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Григорьев Д. В., Степанов П. В. Внеурочная деятельность школьников. Методический конструктор. Пособие для учителя. – М.: Просвещение, 2010 г.; </w:t>
      </w:r>
    </w:p>
    <w:p w:rsidR="001077DF" w:rsidRPr="00A22D85" w:rsidRDefault="001077DF" w:rsidP="001077D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22D85">
        <w:rPr>
          <w:sz w:val="22"/>
          <w:szCs w:val="22"/>
        </w:rPr>
        <w:t>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1077DF" w:rsidRDefault="001077DF" w:rsidP="001077DF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1077D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Общая характеристика курса.</w:t>
      </w:r>
    </w:p>
    <w:p w:rsidR="001077DF" w:rsidRDefault="001077DF" w:rsidP="001077DF">
      <w:pPr>
        <w:pStyle w:val="Default"/>
        <w:jc w:val="center"/>
        <w:rPr>
          <w:sz w:val="22"/>
          <w:szCs w:val="22"/>
        </w:rPr>
      </w:pPr>
    </w:p>
    <w:p w:rsidR="001077DF" w:rsidRDefault="001077DF" w:rsidP="001077DF">
      <w:pPr>
        <w:pStyle w:val="Default"/>
        <w:jc w:val="center"/>
        <w:rPr>
          <w:sz w:val="22"/>
          <w:szCs w:val="22"/>
        </w:rPr>
      </w:pPr>
    </w:p>
    <w:p w:rsidR="008F1723" w:rsidRDefault="001077DF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1723">
        <w:rPr>
          <w:sz w:val="22"/>
          <w:szCs w:val="22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Это может быть объединение дополнительного образования детей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</w:p>
    <w:p w:rsidR="001077DF" w:rsidRDefault="001077DF" w:rsidP="008F1723">
      <w:pPr>
        <w:pStyle w:val="Default"/>
        <w:rPr>
          <w:sz w:val="22"/>
          <w:szCs w:val="22"/>
        </w:rPr>
      </w:pPr>
    </w:p>
    <w:p w:rsidR="008F1723" w:rsidRDefault="001077DF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1723">
        <w:rPr>
          <w:sz w:val="22"/>
          <w:szCs w:val="22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1077DF" w:rsidRDefault="001077DF" w:rsidP="008F1723">
      <w:pPr>
        <w:pStyle w:val="Default"/>
        <w:rPr>
          <w:sz w:val="22"/>
          <w:szCs w:val="22"/>
        </w:rPr>
      </w:pPr>
    </w:p>
    <w:p w:rsidR="008F1723" w:rsidRDefault="001077DF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1723">
        <w:rPr>
          <w:sz w:val="22"/>
          <w:szCs w:val="22"/>
        </w:rPr>
        <w:t xml:space="preserve">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8F1723" w:rsidRDefault="001077DF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F1723">
        <w:rPr>
          <w:sz w:val="22"/>
          <w:szCs w:val="22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7A257C" w:rsidRPr="001077DF" w:rsidRDefault="001077DF" w:rsidP="008F1723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</w:t>
      </w:r>
      <w:r w:rsidR="008F1723" w:rsidRPr="001077DF">
        <w:rPr>
          <w:rFonts w:ascii="Arial" w:eastAsia="Arial Unicode MS" w:hAnsi="Arial" w:cs="Arial"/>
        </w:rPr>
        <w:t xml:space="preserve">Курс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</w:t>
      </w:r>
      <w:proofErr w:type="gramStart"/>
      <w:r w:rsidR="008F1723" w:rsidRPr="001077DF">
        <w:rPr>
          <w:rFonts w:ascii="Arial" w:eastAsia="Arial Unicode MS" w:hAnsi="Arial" w:cs="Arial"/>
        </w:rPr>
        <w:t>включены</w:t>
      </w:r>
      <w:proofErr w:type="gramEnd"/>
      <w:r w:rsidR="008F1723" w:rsidRPr="001077DF">
        <w:rPr>
          <w:rFonts w:ascii="Arial" w:eastAsia="Arial Unicode MS" w:hAnsi="Arial" w:cs="Arial"/>
        </w:rPr>
        <w:t xml:space="preserve"> подвижные математические</w:t>
      </w:r>
    </w:p>
    <w:p w:rsidR="008F1723" w:rsidRDefault="008F1723" w:rsidP="008F172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lastRenderedPageBreak/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Ценностными ориентирами </w:t>
      </w:r>
      <w:r>
        <w:rPr>
          <w:sz w:val="22"/>
          <w:szCs w:val="22"/>
        </w:rPr>
        <w:t xml:space="preserve">содержания курса являются: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формирование умения рассуждать как компонента логической грамотности;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освоение эвристических приемов рассуждений;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формирование интеллектуальных умений, связанных с выбором стратегии решения, анализом ситуации, сопоставлением данных;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развитие познавательной активности и самостоятельности учащихся;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формирование пространственных представлений и пространственного воображения;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привлечение учащихся к обмену информацией в ходе свободного общения на занятиях.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Место курса в учебном плане.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Курс изучения программы рассчитан на учащихся 1-4 классов. Программа рассчитана на 4 года. Занятия проводятся 1 раз в неделю.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Во 2-4 классах всего 3</w:t>
      </w:r>
      <w:r w:rsidR="00F12CB0">
        <w:rPr>
          <w:sz w:val="22"/>
          <w:szCs w:val="22"/>
        </w:rPr>
        <w:t>5</w:t>
      </w:r>
      <w:r>
        <w:rPr>
          <w:sz w:val="22"/>
          <w:szCs w:val="22"/>
        </w:rPr>
        <w:t xml:space="preserve"> час</w:t>
      </w:r>
      <w:r w:rsidR="00F12CB0">
        <w:rPr>
          <w:sz w:val="22"/>
          <w:szCs w:val="22"/>
        </w:rPr>
        <w:t>ов</w:t>
      </w:r>
      <w:r>
        <w:rPr>
          <w:sz w:val="22"/>
          <w:szCs w:val="22"/>
        </w:rPr>
        <w:t xml:space="preserve"> в год. В 1 классе всего 33 часа в год. </w:t>
      </w:r>
    </w:p>
    <w:p w:rsidR="001B0799" w:rsidRDefault="001B0799" w:rsidP="001B0799">
      <w:pPr>
        <w:pStyle w:val="Default"/>
        <w:jc w:val="center"/>
        <w:rPr>
          <w:b/>
          <w:bCs/>
          <w:sz w:val="23"/>
          <w:szCs w:val="23"/>
        </w:rPr>
      </w:pPr>
    </w:p>
    <w:p w:rsidR="008F1723" w:rsidRDefault="008F1723" w:rsidP="001B07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 программы.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Числа. Арифметические действия. Величины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Названия и последовательность чисел от 1 до 20. Подсчёт числа точек на верхних гранях выпавших кубиков.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Числа от 1 до 100. Решение и составление ребусов, содержащих числа.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Сложение и вычитание чисел в пределах 100.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Таблица умножения однозначных чисел и соответствующие случаи деления.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Числовые головоломки: соединение чисел знаками действия так, чтобы в ответе получилось заданное число и др. Поиск нескольких решений.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примеров: поиск цифры, которая скрыта. Последовательное выполнение арифметических действий: отгадывание задуманных чисел.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Заполнение числовых кроссвордов (</w:t>
      </w:r>
      <w:proofErr w:type="spellStart"/>
      <w:r>
        <w:rPr>
          <w:sz w:val="22"/>
          <w:szCs w:val="22"/>
        </w:rPr>
        <w:t>судоку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какуро</w:t>
      </w:r>
      <w:proofErr w:type="spellEnd"/>
      <w:r>
        <w:rPr>
          <w:sz w:val="22"/>
          <w:szCs w:val="22"/>
        </w:rPr>
        <w:t xml:space="preserve"> и др.)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Числа от 1 до 1000. Сложение и вычитание чисел в пределах 1000.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Числа-великаны (миллион и др.)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Числовой палиндром: число, которое читается одинаково слева направо и справа налево.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Поиск и чтение слов, связанных с математикой.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Занимательные задания с римскими цифрами. </w:t>
      </w:r>
    </w:p>
    <w:p w:rsidR="008F1723" w:rsidRDefault="008F1723" w:rsidP="008F1723">
      <w:r>
        <w:t>Время. Единицы времени. Масса. Единицы массы. Литр.</w:t>
      </w:r>
    </w:p>
    <w:p w:rsidR="008F1723" w:rsidRPr="001B0799" w:rsidRDefault="008F1723" w:rsidP="00F12CB0">
      <w:pPr>
        <w:pStyle w:val="Default"/>
        <w:jc w:val="center"/>
        <w:rPr>
          <w:b/>
          <w:sz w:val="22"/>
          <w:szCs w:val="22"/>
        </w:rPr>
      </w:pPr>
      <w:r w:rsidRPr="001B0799">
        <w:rPr>
          <w:b/>
          <w:sz w:val="22"/>
          <w:szCs w:val="22"/>
        </w:rPr>
        <w:lastRenderedPageBreak/>
        <w:t>Форма организации занятий.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Математические игры.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«Веселый счёт» –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8F1723" w:rsidRDefault="008F1723" w:rsidP="008F172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 </w:t>
      </w:r>
      <w:proofErr w:type="gramEnd"/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Игры с мячом: «Наоборот», «Не урони мяч».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Игры с набором «Карточки-считалочки» (</w:t>
      </w:r>
      <w:proofErr w:type="spellStart"/>
      <w:r>
        <w:rPr>
          <w:sz w:val="22"/>
          <w:szCs w:val="22"/>
        </w:rPr>
        <w:t>сорбонки</w:t>
      </w:r>
      <w:proofErr w:type="spellEnd"/>
      <w:r>
        <w:rPr>
          <w:sz w:val="22"/>
          <w:szCs w:val="22"/>
        </w:rPr>
        <w:t xml:space="preserve">) – двусторонние карточки: на одной стороне – задание, на другой – ответ.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Математические пирамиды: «Сложение в пределах 10; 20; 100», «Вычитание в пределах 10; 20; 100», «Умножение», «Деление».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Работа с палитрой – основой с цветными фишками и комплектом заданий к палитре по темам: «Сложение и вычитание до 100» и др. </w:t>
      </w:r>
    </w:p>
    <w:p w:rsidR="008F1723" w:rsidRDefault="008F1723" w:rsidP="008F172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Игры «Крестики-нолики», «Крестики-нолики на бесконечной доске», Морской бой» и др., конструкторы «Часы», «Весы» из электронного учебного пособия «Математика и конструирование». </w:t>
      </w:r>
      <w:proofErr w:type="gramEnd"/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Мир занимательных задач.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Задачи, допускающие несколько способов решения. Задачи с недостаточными, некорректными данными, с избыточным составом условия.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Последовательность «шагов» (алгоритм) решения задачи.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Задачи, имеющие несколько решений. Обратные задачи и задания.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Ориентировка в тексте задачи, выделение условия и вопроса, данных и искомых чисел (величин).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Выбор необходимой информации, содержащейся в тексте задачи, на рисунке или в таблице, для ответа на заданные вопросы.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Старинные задачи. Логические задачи. Задачи на переливание. Составление аналогичных задач и заданий.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Нестандартные задачи. Использование знаково-символических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 xml:space="preserve">я моделирования ситуаций, описанных в задачах.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Задачи, решаемые способом перебора. «Открытые» задачи и задания.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Решение олимпиадных задач международного конкурса «Кенгуру».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Воспроизведение способа решения задачи. Выбор наиболее эффективных способов решения.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Геометрическая мозаика.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:rsidR="008F1723" w:rsidRDefault="008F1723" w:rsidP="008F1723">
      <w: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</w:t>
      </w:r>
    </w:p>
    <w:p w:rsidR="008F1723" w:rsidRDefault="008F1723" w:rsidP="008F172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>
        <w:rPr>
          <w:sz w:val="22"/>
          <w:szCs w:val="22"/>
        </w:rPr>
        <w:t xml:space="preserve"> (По выбору учащихся.)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Работа с конструкторами.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Моделирование фигур из одинаковых треугольников, уголков. </w:t>
      </w:r>
    </w:p>
    <w:p w:rsidR="008F1723" w:rsidRDefault="008F1723" w:rsidP="008F172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Танграм</w:t>
      </w:r>
      <w:proofErr w:type="spellEnd"/>
      <w:r>
        <w:rPr>
          <w:sz w:val="22"/>
          <w:szCs w:val="22"/>
        </w:rPr>
        <w:t>: древняя китайская головоломка. «Сложи квадрат». «Спичечный» конструктор. ЛЕГО-конструкторы. Набор «Геометрические тела». Конструкторы «</w:t>
      </w:r>
      <w:proofErr w:type="spellStart"/>
      <w:r>
        <w:rPr>
          <w:sz w:val="22"/>
          <w:szCs w:val="22"/>
        </w:rPr>
        <w:t>Танграм</w:t>
      </w:r>
      <w:proofErr w:type="spellEnd"/>
      <w:r>
        <w:rPr>
          <w:sz w:val="22"/>
          <w:szCs w:val="22"/>
        </w:rPr>
        <w:t>», «Спички», «</w:t>
      </w:r>
      <w:proofErr w:type="spellStart"/>
      <w:r>
        <w:rPr>
          <w:sz w:val="22"/>
          <w:szCs w:val="22"/>
        </w:rPr>
        <w:t>Полимино</w:t>
      </w:r>
      <w:proofErr w:type="spellEnd"/>
      <w:r>
        <w:rPr>
          <w:sz w:val="22"/>
          <w:szCs w:val="22"/>
        </w:rPr>
        <w:t xml:space="preserve">», «Кубики», «Паркеты и мозаики», «Монтажник», «Строитель» и др. из электронного учебного пособия. «Математика и конструирование». </w:t>
      </w:r>
    </w:p>
    <w:p w:rsidR="00F12CB0" w:rsidRDefault="00F12CB0" w:rsidP="008F1723">
      <w:pPr>
        <w:pStyle w:val="Default"/>
        <w:rPr>
          <w:sz w:val="22"/>
          <w:szCs w:val="22"/>
        </w:rPr>
      </w:pPr>
    </w:p>
    <w:p w:rsidR="008F1723" w:rsidRDefault="008F1723" w:rsidP="00F12C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 изучения курса.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Личностные результаты</w:t>
      </w:r>
      <w:r>
        <w:rPr>
          <w:i/>
          <w:iCs/>
          <w:sz w:val="22"/>
          <w:szCs w:val="22"/>
        </w:rPr>
        <w:t xml:space="preserve">: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Воспитание чувства справедливости, ответственности.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Развитие самостоятельности суждений, независимости и нестандартности мышления.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Метапредметные</w:t>
      </w:r>
      <w:proofErr w:type="spellEnd"/>
      <w:r>
        <w:rPr>
          <w:b/>
          <w:bCs/>
          <w:i/>
          <w:iCs/>
          <w:sz w:val="22"/>
          <w:szCs w:val="22"/>
        </w:rPr>
        <w:t xml:space="preserve"> результаты</w:t>
      </w:r>
      <w:r>
        <w:rPr>
          <w:i/>
          <w:iCs/>
          <w:sz w:val="22"/>
          <w:szCs w:val="22"/>
        </w:rPr>
        <w:t xml:space="preserve">: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Сравнивать </w:t>
      </w:r>
      <w:r>
        <w:rPr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Моделировать </w:t>
      </w:r>
      <w:r>
        <w:rPr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>
        <w:rPr>
          <w:i/>
          <w:iCs/>
          <w:sz w:val="22"/>
          <w:szCs w:val="22"/>
        </w:rPr>
        <w:t xml:space="preserve">использовать </w:t>
      </w:r>
      <w:r>
        <w:rPr>
          <w:sz w:val="22"/>
          <w:szCs w:val="22"/>
        </w:rPr>
        <w:t xml:space="preserve">его в ходе самостоятельной работы.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Применять </w:t>
      </w:r>
      <w:r>
        <w:rPr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Анализировать </w:t>
      </w:r>
      <w:r>
        <w:rPr>
          <w:sz w:val="22"/>
          <w:szCs w:val="22"/>
        </w:rPr>
        <w:t xml:space="preserve">правила игры.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Действовать </w:t>
      </w:r>
      <w:r>
        <w:rPr>
          <w:sz w:val="22"/>
          <w:szCs w:val="22"/>
        </w:rPr>
        <w:t xml:space="preserve">в соответствии с заданными правилами.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Включаться </w:t>
      </w:r>
      <w:r>
        <w:rPr>
          <w:sz w:val="22"/>
          <w:szCs w:val="22"/>
        </w:rPr>
        <w:t xml:space="preserve">в групповую работу.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Участвовать </w:t>
      </w:r>
      <w:r>
        <w:rPr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Выполнять </w:t>
      </w:r>
      <w:r>
        <w:rPr>
          <w:sz w:val="22"/>
          <w:szCs w:val="22"/>
        </w:rPr>
        <w:t xml:space="preserve">пробное учебное действие, </w:t>
      </w:r>
      <w:r>
        <w:rPr>
          <w:i/>
          <w:iCs/>
          <w:sz w:val="22"/>
          <w:szCs w:val="22"/>
        </w:rPr>
        <w:t xml:space="preserve">фиксировать </w:t>
      </w:r>
      <w:r>
        <w:rPr>
          <w:sz w:val="22"/>
          <w:szCs w:val="22"/>
        </w:rPr>
        <w:t xml:space="preserve">индивидуальное затруднение в пробном действии.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Аргументировать </w:t>
      </w:r>
      <w:r>
        <w:rPr>
          <w:sz w:val="22"/>
          <w:szCs w:val="22"/>
        </w:rPr>
        <w:t xml:space="preserve">свою позицию в коммуникации, </w:t>
      </w:r>
      <w:r>
        <w:rPr>
          <w:i/>
          <w:iCs/>
          <w:sz w:val="22"/>
          <w:szCs w:val="22"/>
        </w:rPr>
        <w:t xml:space="preserve">учитывать </w:t>
      </w:r>
      <w:r>
        <w:rPr>
          <w:sz w:val="22"/>
          <w:szCs w:val="22"/>
        </w:rPr>
        <w:t xml:space="preserve">разные мнения, </w:t>
      </w:r>
      <w:r>
        <w:rPr>
          <w:i/>
          <w:iCs/>
          <w:sz w:val="22"/>
          <w:szCs w:val="22"/>
        </w:rPr>
        <w:t xml:space="preserve">использовать </w:t>
      </w:r>
      <w:r>
        <w:rPr>
          <w:sz w:val="22"/>
          <w:szCs w:val="22"/>
        </w:rPr>
        <w:t xml:space="preserve">критерии для обоснования своего суждения.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Сопоставлять </w:t>
      </w:r>
      <w:r>
        <w:rPr>
          <w:sz w:val="22"/>
          <w:szCs w:val="22"/>
        </w:rPr>
        <w:t xml:space="preserve">полученный результат с заданным условием.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Контролировать </w:t>
      </w:r>
      <w:r>
        <w:rPr>
          <w:sz w:val="22"/>
          <w:szCs w:val="22"/>
        </w:rPr>
        <w:t xml:space="preserve">свою деятельность: обнаруживать и исправлять ошибки.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Анализировать </w:t>
      </w:r>
      <w:r>
        <w:rPr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Искать и выбирать </w:t>
      </w:r>
      <w:r>
        <w:rPr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Моделировать </w:t>
      </w:r>
      <w:r>
        <w:rPr>
          <w:sz w:val="22"/>
          <w:szCs w:val="22"/>
        </w:rPr>
        <w:t xml:space="preserve">ситуацию, описанную в тексте задачи.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Использовать </w:t>
      </w:r>
      <w:r>
        <w:rPr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>Конструироват</w:t>
      </w:r>
      <w:r>
        <w:rPr>
          <w:sz w:val="22"/>
          <w:szCs w:val="22"/>
        </w:rPr>
        <w:t xml:space="preserve">ь последовательность «шагов» (алгоритм) решения задачи.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Объяснять (обосновывать) </w:t>
      </w:r>
      <w:r>
        <w:rPr>
          <w:sz w:val="22"/>
          <w:szCs w:val="22"/>
        </w:rPr>
        <w:t xml:space="preserve">выполняемые и выполненные действия.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Воспроизводить </w:t>
      </w:r>
      <w:r>
        <w:rPr>
          <w:sz w:val="22"/>
          <w:szCs w:val="22"/>
        </w:rPr>
        <w:t xml:space="preserve">способ решения задачи.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Сопоставлять </w:t>
      </w:r>
      <w:r>
        <w:rPr>
          <w:sz w:val="22"/>
          <w:szCs w:val="22"/>
        </w:rPr>
        <w:t xml:space="preserve">полученный результат с заданным условием.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Анализировать </w:t>
      </w:r>
      <w:r>
        <w:rPr>
          <w:sz w:val="22"/>
          <w:szCs w:val="22"/>
        </w:rPr>
        <w:t xml:space="preserve">предложенные варианты решения задачи, выбирать из них верные.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Выбрать </w:t>
      </w:r>
      <w:r>
        <w:rPr>
          <w:sz w:val="22"/>
          <w:szCs w:val="22"/>
        </w:rPr>
        <w:t xml:space="preserve">наиболее эффективный способ решения задачи. </w:t>
      </w:r>
    </w:p>
    <w:p w:rsidR="008F1723" w:rsidRDefault="008F1723" w:rsidP="008F1723">
      <w:pPr>
        <w:pStyle w:val="Default"/>
        <w:rPr>
          <w:sz w:val="22"/>
          <w:szCs w:val="22"/>
        </w:rPr>
      </w:pPr>
    </w:p>
    <w:p w:rsidR="008F1723" w:rsidRDefault="008F1723" w:rsidP="008F172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Оценивать </w:t>
      </w:r>
      <w:r>
        <w:rPr>
          <w:sz w:val="22"/>
          <w:szCs w:val="22"/>
        </w:rPr>
        <w:t xml:space="preserve">предъявленное готовое решение задачи (верно, неверно).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Участвовать </w:t>
      </w:r>
      <w:r w:rsidRPr="008F1723">
        <w:rPr>
          <w:rFonts w:ascii="Arial" w:hAnsi="Arial" w:cs="Arial"/>
          <w:color w:val="000000"/>
        </w:rPr>
        <w:t xml:space="preserve">в учебном диалоге, оценивать процесс поиска и результат решения задачи.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Конструировать </w:t>
      </w:r>
      <w:r w:rsidRPr="008F1723">
        <w:rPr>
          <w:rFonts w:ascii="Arial" w:hAnsi="Arial" w:cs="Arial"/>
          <w:color w:val="000000"/>
        </w:rPr>
        <w:t xml:space="preserve">несложные задачи.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Ориентироваться </w:t>
      </w:r>
      <w:r w:rsidRPr="008F1723">
        <w:rPr>
          <w:rFonts w:ascii="Arial" w:hAnsi="Arial" w:cs="Arial"/>
          <w:color w:val="000000"/>
        </w:rPr>
        <w:t xml:space="preserve">в понятиях «влево», «вправо», «вверх», «вниз».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Ориентироваться </w:t>
      </w:r>
      <w:r w:rsidRPr="008F1723">
        <w:rPr>
          <w:rFonts w:ascii="Arial" w:hAnsi="Arial" w:cs="Arial"/>
          <w:color w:val="000000"/>
        </w:rPr>
        <w:t xml:space="preserve">на точку начала движения, на числа и стрелки 1→ 1↓ и др., указывающие направление движения.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Проводить </w:t>
      </w:r>
      <w:r w:rsidRPr="008F1723">
        <w:rPr>
          <w:rFonts w:ascii="Arial" w:hAnsi="Arial" w:cs="Arial"/>
          <w:color w:val="000000"/>
        </w:rPr>
        <w:t xml:space="preserve">линии по заданному маршруту (алгоритму).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Выделять </w:t>
      </w:r>
      <w:r w:rsidRPr="008F1723">
        <w:rPr>
          <w:rFonts w:ascii="Arial" w:hAnsi="Arial" w:cs="Arial"/>
          <w:color w:val="000000"/>
        </w:rPr>
        <w:t xml:space="preserve">фигуру заданной формы на сложном чертеже.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Анализировать </w:t>
      </w:r>
      <w:r w:rsidRPr="008F1723">
        <w:rPr>
          <w:rFonts w:ascii="Arial" w:hAnsi="Arial" w:cs="Arial"/>
          <w:color w:val="000000"/>
        </w:rPr>
        <w:t xml:space="preserve">расположение деталей (танов, треугольников, уголков, спичек) в исходной конструкции.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Составлять </w:t>
      </w:r>
      <w:r w:rsidRPr="008F1723">
        <w:rPr>
          <w:rFonts w:ascii="Arial" w:hAnsi="Arial" w:cs="Arial"/>
          <w:color w:val="000000"/>
        </w:rPr>
        <w:t xml:space="preserve">фигуры из частей. </w:t>
      </w:r>
      <w:r w:rsidRPr="008F1723">
        <w:rPr>
          <w:rFonts w:ascii="Arial" w:hAnsi="Arial" w:cs="Arial"/>
          <w:i/>
          <w:iCs/>
          <w:color w:val="000000"/>
        </w:rPr>
        <w:t xml:space="preserve">Определять </w:t>
      </w:r>
      <w:r w:rsidRPr="008F1723">
        <w:rPr>
          <w:rFonts w:ascii="Arial" w:hAnsi="Arial" w:cs="Arial"/>
          <w:color w:val="000000"/>
        </w:rPr>
        <w:t xml:space="preserve">место заданной детали в конструкции.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Выявлять </w:t>
      </w:r>
      <w:r w:rsidRPr="008F1723">
        <w:rPr>
          <w:rFonts w:ascii="Arial" w:hAnsi="Arial" w:cs="Arial"/>
          <w:color w:val="000000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Сопоставлять </w:t>
      </w:r>
      <w:r w:rsidRPr="008F1723">
        <w:rPr>
          <w:rFonts w:ascii="Arial" w:hAnsi="Arial" w:cs="Arial"/>
          <w:color w:val="000000"/>
        </w:rPr>
        <w:t xml:space="preserve">полученный (промежуточный, итоговый) результат с заданным условием.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Объяснять </w:t>
      </w:r>
      <w:r w:rsidRPr="008F1723">
        <w:rPr>
          <w:rFonts w:ascii="Arial" w:hAnsi="Arial" w:cs="Arial"/>
          <w:color w:val="000000"/>
        </w:rPr>
        <w:t xml:space="preserve">выбор деталей или способа действия при заданном условии.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Анализировать </w:t>
      </w:r>
      <w:r w:rsidRPr="008F1723">
        <w:rPr>
          <w:rFonts w:ascii="Arial" w:hAnsi="Arial" w:cs="Arial"/>
          <w:color w:val="000000"/>
        </w:rPr>
        <w:t xml:space="preserve">предложенные возможные варианты верного решения.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Моделировать </w:t>
      </w:r>
      <w:r w:rsidRPr="008F1723">
        <w:rPr>
          <w:rFonts w:ascii="Arial" w:hAnsi="Arial" w:cs="Arial"/>
          <w:color w:val="000000"/>
        </w:rPr>
        <w:t xml:space="preserve">объёмные фигуры из различных материалов (проволока, пластилин и др.) и из развёрток.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Wingdings" w:hAnsi="Wingdings" w:cs="Wingdings"/>
          <w:color w:val="000000"/>
        </w:rPr>
        <w:t></w:t>
      </w:r>
      <w:r w:rsidRPr="008F1723">
        <w:rPr>
          <w:rFonts w:ascii="Wingdings" w:hAnsi="Wingdings" w:cs="Wingdings"/>
          <w:color w:val="000000"/>
        </w:rPr>
        <w:t></w:t>
      </w:r>
      <w:r w:rsidRPr="008F1723">
        <w:rPr>
          <w:rFonts w:ascii="Arial" w:hAnsi="Arial" w:cs="Arial"/>
          <w:i/>
          <w:iCs/>
          <w:color w:val="000000"/>
        </w:rPr>
        <w:t xml:space="preserve">Осуществлять </w:t>
      </w:r>
      <w:r w:rsidRPr="008F1723">
        <w:rPr>
          <w:rFonts w:ascii="Arial" w:hAnsi="Arial" w:cs="Arial"/>
          <w:color w:val="000000"/>
        </w:rPr>
        <w:t xml:space="preserve">развернутые действия контроля и самоконтроля: </w:t>
      </w:r>
      <w:r w:rsidRPr="008F1723">
        <w:rPr>
          <w:rFonts w:ascii="Arial" w:hAnsi="Arial" w:cs="Arial"/>
          <w:i/>
          <w:iCs/>
          <w:color w:val="000000"/>
        </w:rPr>
        <w:t xml:space="preserve">сравнивать </w:t>
      </w:r>
      <w:r w:rsidRPr="008F1723">
        <w:rPr>
          <w:rFonts w:ascii="Arial" w:hAnsi="Arial" w:cs="Arial"/>
          <w:color w:val="000000"/>
        </w:rPr>
        <w:t xml:space="preserve">построенную конструкцию с образцом. </w:t>
      </w:r>
    </w:p>
    <w:p w:rsidR="008F1723" w:rsidRPr="008F172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b/>
          <w:bCs/>
          <w:i/>
          <w:iCs/>
          <w:color w:val="000000"/>
        </w:rPr>
        <w:t xml:space="preserve">Предметные результаты </w:t>
      </w:r>
      <w:r w:rsidRPr="008F1723">
        <w:rPr>
          <w:rFonts w:ascii="Arial" w:hAnsi="Arial" w:cs="Arial"/>
          <w:color w:val="000000"/>
        </w:rPr>
        <w:t xml:space="preserve">отражены в содержании программы (раздел «Основное содержание») </w:t>
      </w:r>
    </w:p>
    <w:p w:rsidR="001B0799" w:rsidRDefault="001B0799" w:rsidP="008F1723">
      <w:pPr>
        <w:jc w:val="center"/>
        <w:rPr>
          <w:b/>
          <w:bCs/>
          <w:sz w:val="23"/>
          <w:szCs w:val="23"/>
        </w:rPr>
      </w:pPr>
    </w:p>
    <w:p w:rsidR="008F1723" w:rsidRDefault="008F1723" w:rsidP="008F1723">
      <w:pPr>
        <w:jc w:val="center"/>
        <w:rPr>
          <w:rFonts w:ascii="Arial" w:hAnsi="Arial" w:cs="Arial"/>
          <w:color w:val="000000"/>
        </w:rPr>
      </w:pPr>
      <w:r>
        <w:rPr>
          <w:b/>
          <w:bCs/>
          <w:sz w:val="23"/>
          <w:szCs w:val="23"/>
        </w:rPr>
        <w:t>Календарно-тематическое планирование</w:t>
      </w:r>
    </w:p>
    <w:p w:rsidR="008F1723" w:rsidRDefault="008F1723" w:rsidP="008F172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 класс.</w:t>
      </w: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694"/>
        <w:gridCol w:w="1150"/>
        <w:gridCol w:w="1307"/>
        <w:gridCol w:w="7163"/>
      </w:tblGrid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150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</w:t>
            </w:r>
          </w:p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плану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</w:t>
            </w:r>
            <w:proofErr w:type="spellStart"/>
            <w:r>
              <w:rPr>
                <w:b/>
                <w:bCs/>
                <w:sz w:val="23"/>
                <w:szCs w:val="23"/>
              </w:rPr>
              <w:t>фактиче</w:t>
            </w:r>
            <w:proofErr w:type="spellEnd"/>
          </w:p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ски</w:t>
            </w:r>
            <w:proofErr w:type="spellEnd"/>
          </w:p>
        </w:tc>
        <w:tc>
          <w:tcPr>
            <w:tcW w:w="7163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занятия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150" w:type="dxa"/>
          </w:tcPr>
          <w:p w:rsidR="00394285" w:rsidRPr="00394285" w:rsidRDefault="00394285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94285">
              <w:rPr>
                <w:bCs/>
                <w:sz w:val="23"/>
                <w:szCs w:val="23"/>
              </w:rPr>
              <w:t>05.09.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Удивительная снежинка.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150" w:type="dxa"/>
          </w:tcPr>
          <w:p w:rsidR="00394285" w:rsidRPr="00394285" w:rsidRDefault="00394285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94285">
              <w:rPr>
                <w:bCs/>
                <w:sz w:val="23"/>
                <w:szCs w:val="23"/>
              </w:rPr>
              <w:t>12.09.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Крестики-нолики.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50" w:type="dxa"/>
          </w:tcPr>
          <w:p w:rsidR="00394285" w:rsidRPr="00394285" w:rsidRDefault="00394285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94285">
              <w:rPr>
                <w:bCs/>
                <w:sz w:val="23"/>
                <w:szCs w:val="23"/>
              </w:rPr>
              <w:t>19.09.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Математические игры.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150" w:type="dxa"/>
          </w:tcPr>
          <w:p w:rsidR="00394285" w:rsidRPr="00394285" w:rsidRDefault="00394285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94285">
              <w:rPr>
                <w:bCs/>
                <w:sz w:val="23"/>
                <w:szCs w:val="23"/>
              </w:rPr>
              <w:t>26.09.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Прятки с фигурами.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150" w:type="dxa"/>
          </w:tcPr>
          <w:p w:rsidR="00394285" w:rsidRPr="00394285" w:rsidRDefault="00394285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94285">
              <w:rPr>
                <w:bCs/>
                <w:sz w:val="23"/>
                <w:szCs w:val="23"/>
              </w:rPr>
              <w:t>03.10.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Секреты задач.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50" w:type="dxa"/>
          </w:tcPr>
          <w:p w:rsidR="00394285" w:rsidRPr="00394285" w:rsidRDefault="00394285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94285">
              <w:rPr>
                <w:bCs/>
                <w:sz w:val="23"/>
                <w:szCs w:val="23"/>
              </w:rPr>
              <w:t>10.10.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«Спичечный» конструктор.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150" w:type="dxa"/>
          </w:tcPr>
          <w:p w:rsidR="00394285" w:rsidRPr="00394285" w:rsidRDefault="00394285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94285">
              <w:rPr>
                <w:bCs/>
                <w:sz w:val="23"/>
                <w:szCs w:val="23"/>
              </w:rPr>
              <w:t>17.10.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«Спичечный» конструктор.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150" w:type="dxa"/>
          </w:tcPr>
          <w:p w:rsidR="00394285" w:rsidRPr="00394285" w:rsidRDefault="00394285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94285">
              <w:rPr>
                <w:bCs/>
                <w:sz w:val="23"/>
                <w:szCs w:val="23"/>
              </w:rPr>
              <w:t>24.10.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Геометрический калейдоскоп.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150" w:type="dxa"/>
          </w:tcPr>
          <w:p w:rsidR="00394285" w:rsidRPr="00394285" w:rsidRDefault="00394285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94285">
              <w:rPr>
                <w:bCs/>
                <w:sz w:val="23"/>
                <w:szCs w:val="23"/>
              </w:rPr>
              <w:t>31.10.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Числовые головоломки.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14.11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«Шаг в будущее»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21.11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 вокруг нас.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28.11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точки.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05.12.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«Шаг в будущее»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12.12.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Тайны окружности.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19.12.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Математическое путешествие.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26.12.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«Новогодний серпантин»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16.01.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«Новогодний серпантин»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1150" w:type="dxa"/>
          </w:tcPr>
          <w:p w:rsidR="00394285" w:rsidRPr="00394285" w:rsidRDefault="00403CC0" w:rsidP="00403CC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23.01.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Математические игры.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30.01.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«Часы нас будят по утрам…»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06.02.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Геометрический калейдоскоп.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13.02.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Головоломки.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20.02.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Секреты задач.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27.02.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«Что скрывает сорока?»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06.03.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Интеллектуальная разминка.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13.03.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Дважды два – четыре.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20.03.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Дважды два – четыре.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03.04.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Дважды два – четыре.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10.04.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царстве смекалки.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17.04.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Интеллектуальная разминка.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24.04.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Составь квадрат.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08.05.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 занимательных задач.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15.05.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 занимательных задач.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18.05.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Математические фокусы.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22.05.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Математическая эстафета. </w:t>
            </w:r>
          </w:p>
        </w:tc>
      </w:tr>
      <w:tr w:rsidR="00394285" w:rsidTr="00394285">
        <w:tc>
          <w:tcPr>
            <w:tcW w:w="694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1150" w:type="dxa"/>
          </w:tcPr>
          <w:p w:rsidR="00394285" w:rsidRPr="00394285" w:rsidRDefault="00403CC0" w:rsidP="008F172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29.05</w:t>
            </w:r>
          </w:p>
        </w:tc>
        <w:tc>
          <w:tcPr>
            <w:tcW w:w="1307" w:type="dxa"/>
          </w:tcPr>
          <w:p w:rsidR="00394285" w:rsidRDefault="00394285" w:rsidP="008F1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3" w:type="dxa"/>
          </w:tcPr>
          <w:p w:rsidR="00394285" w:rsidRDefault="00394285" w:rsidP="006436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КВН</w:t>
            </w:r>
          </w:p>
        </w:tc>
      </w:tr>
    </w:tbl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8F1723">
        <w:rPr>
          <w:rFonts w:ascii="Arial" w:hAnsi="Arial" w:cs="Arial"/>
          <w:b/>
          <w:bCs/>
          <w:color w:val="000000"/>
          <w:sz w:val="23"/>
          <w:szCs w:val="23"/>
        </w:rPr>
        <w:t xml:space="preserve">Учебно-методическое и материально-техническое обеспечение программы.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8F1723">
        <w:rPr>
          <w:rFonts w:ascii="Arial" w:hAnsi="Arial" w:cs="Arial"/>
          <w:color w:val="000000"/>
        </w:rPr>
        <w:t xml:space="preserve">Материалы для учителя: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Гарина С. Е., </w:t>
      </w:r>
      <w:proofErr w:type="spellStart"/>
      <w:r w:rsidRPr="008F1723">
        <w:rPr>
          <w:rFonts w:ascii="Arial" w:hAnsi="Arial" w:cs="Arial"/>
          <w:color w:val="000000"/>
        </w:rPr>
        <w:t>Кутявина</w:t>
      </w:r>
      <w:proofErr w:type="spellEnd"/>
      <w:r w:rsidRPr="008F1723">
        <w:rPr>
          <w:rFonts w:ascii="Arial" w:hAnsi="Arial" w:cs="Arial"/>
          <w:color w:val="000000"/>
        </w:rPr>
        <w:t xml:space="preserve"> Н. А., </w:t>
      </w:r>
      <w:proofErr w:type="spellStart"/>
      <w:r w:rsidRPr="008F1723">
        <w:rPr>
          <w:rFonts w:ascii="Arial" w:hAnsi="Arial" w:cs="Arial"/>
          <w:color w:val="000000"/>
        </w:rPr>
        <w:t>Топоркива</w:t>
      </w:r>
      <w:proofErr w:type="spellEnd"/>
      <w:r w:rsidRPr="008F1723">
        <w:rPr>
          <w:rFonts w:ascii="Arial" w:hAnsi="Arial" w:cs="Arial"/>
          <w:color w:val="000000"/>
        </w:rPr>
        <w:t xml:space="preserve"> И. Г., </w:t>
      </w:r>
      <w:proofErr w:type="spellStart"/>
      <w:r w:rsidRPr="008F1723">
        <w:rPr>
          <w:rFonts w:ascii="Arial" w:hAnsi="Arial" w:cs="Arial"/>
          <w:color w:val="000000"/>
        </w:rPr>
        <w:t>Щербинина</w:t>
      </w:r>
      <w:proofErr w:type="spellEnd"/>
      <w:r w:rsidRPr="008F1723">
        <w:rPr>
          <w:rFonts w:ascii="Arial" w:hAnsi="Arial" w:cs="Arial"/>
          <w:color w:val="000000"/>
        </w:rPr>
        <w:t xml:space="preserve"> С. В. Развиваем внимание. Рабочая тетрадь. – М.: РОСМЭ</w:t>
      </w:r>
      <w:proofErr w:type="gramStart"/>
      <w:r w:rsidRPr="008F1723">
        <w:rPr>
          <w:rFonts w:ascii="Arial" w:hAnsi="Arial" w:cs="Arial"/>
          <w:color w:val="000000"/>
        </w:rPr>
        <w:t>Н-</w:t>
      </w:r>
      <w:proofErr w:type="gramEnd"/>
      <w:r w:rsidRPr="008F1723">
        <w:rPr>
          <w:rFonts w:ascii="Arial" w:hAnsi="Arial" w:cs="Arial"/>
          <w:color w:val="000000"/>
        </w:rPr>
        <w:t xml:space="preserve"> ПРЕСС, 2004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Гарина С. Е., </w:t>
      </w:r>
      <w:proofErr w:type="spellStart"/>
      <w:r w:rsidRPr="008F1723">
        <w:rPr>
          <w:rFonts w:ascii="Arial" w:hAnsi="Arial" w:cs="Arial"/>
          <w:color w:val="000000"/>
        </w:rPr>
        <w:t>Кутявина</w:t>
      </w:r>
      <w:proofErr w:type="spellEnd"/>
      <w:r w:rsidRPr="008F1723">
        <w:rPr>
          <w:rFonts w:ascii="Arial" w:hAnsi="Arial" w:cs="Arial"/>
          <w:color w:val="000000"/>
        </w:rPr>
        <w:t xml:space="preserve"> Н. А., </w:t>
      </w:r>
      <w:proofErr w:type="spellStart"/>
      <w:r w:rsidRPr="008F1723">
        <w:rPr>
          <w:rFonts w:ascii="Arial" w:hAnsi="Arial" w:cs="Arial"/>
          <w:color w:val="000000"/>
        </w:rPr>
        <w:t>Топоркива</w:t>
      </w:r>
      <w:proofErr w:type="spellEnd"/>
      <w:r w:rsidRPr="008F1723">
        <w:rPr>
          <w:rFonts w:ascii="Arial" w:hAnsi="Arial" w:cs="Arial"/>
          <w:color w:val="000000"/>
        </w:rPr>
        <w:t xml:space="preserve"> И. Г., </w:t>
      </w:r>
      <w:proofErr w:type="spellStart"/>
      <w:r w:rsidRPr="008F1723">
        <w:rPr>
          <w:rFonts w:ascii="Arial" w:hAnsi="Arial" w:cs="Arial"/>
          <w:color w:val="000000"/>
        </w:rPr>
        <w:t>Щербинина</w:t>
      </w:r>
      <w:proofErr w:type="spellEnd"/>
      <w:r w:rsidRPr="008F1723">
        <w:rPr>
          <w:rFonts w:ascii="Arial" w:hAnsi="Arial" w:cs="Arial"/>
          <w:color w:val="000000"/>
        </w:rPr>
        <w:t xml:space="preserve"> С. В. Развиваем мышление. Рабочая тетрадь. – М.: РОСМЭ</w:t>
      </w:r>
      <w:proofErr w:type="gramStart"/>
      <w:r w:rsidRPr="008F1723">
        <w:rPr>
          <w:rFonts w:ascii="Arial" w:hAnsi="Arial" w:cs="Arial"/>
          <w:color w:val="000000"/>
        </w:rPr>
        <w:t>Н-</w:t>
      </w:r>
      <w:proofErr w:type="gramEnd"/>
      <w:r w:rsidRPr="008F1723">
        <w:rPr>
          <w:rFonts w:ascii="Arial" w:hAnsi="Arial" w:cs="Arial"/>
          <w:color w:val="000000"/>
        </w:rPr>
        <w:t xml:space="preserve"> ПРЕСС, 2005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Гарина С. Е., </w:t>
      </w:r>
      <w:proofErr w:type="spellStart"/>
      <w:r w:rsidRPr="008F1723">
        <w:rPr>
          <w:rFonts w:ascii="Arial" w:hAnsi="Arial" w:cs="Arial"/>
          <w:color w:val="000000"/>
        </w:rPr>
        <w:t>Кутявина</w:t>
      </w:r>
      <w:proofErr w:type="spellEnd"/>
      <w:r w:rsidRPr="008F1723">
        <w:rPr>
          <w:rFonts w:ascii="Arial" w:hAnsi="Arial" w:cs="Arial"/>
          <w:color w:val="000000"/>
        </w:rPr>
        <w:t xml:space="preserve"> Н. А., </w:t>
      </w:r>
      <w:proofErr w:type="spellStart"/>
      <w:r w:rsidRPr="008F1723">
        <w:rPr>
          <w:rFonts w:ascii="Arial" w:hAnsi="Arial" w:cs="Arial"/>
          <w:color w:val="000000"/>
        </w:rPr>
        <w:t>Топоркива</w:t>
      </w:r>
      <w:proofErr w:type="spellEnd"/>
      <w:r w:rsidRPr="008F1723">
        <w:rPr>
          <w:rFonts w:ascii="Arial" w:hAnsi="Arial" w:cs="Arial"/>
          <w:color w:val="000000"/>
        </w:rPr>
        <w:t xml:space="preserve"> И. Г., </w:t>
      </w:r>
      <w:proofErr w:type="spellStart"/>
      <w:r w:rsidRPr="008F1723">
        <w:rPr>
          <w:rFonts w:ascii="Arial" w:hAnsi="Arial" w:cs="Arial"/>
          <w:color w:val="000000"/>
        </w:rPr>
        <w:t>Щербинина</w:t>
      </w:r>
      <w:proofErr w:type="spellEnd"/>
      <w:r w:rsidRPr="008F1723">
        <w:rPr>
          <w:rFonts w:ascii="Arial" w:hAnsi="Arial" w:cs="Arial"/>
          <w:color w:val="000000"/>
        </w:rPr>
        <w:t xml:space="preserve"> С. В. Развиваем память. Рабочая тетрадь. – М.: РОСМЭ</w:t>
      </w:r>
      <w:proofErr w:type="gramStart"/>
      <w:r w:rsidRPr="008F1723">
        <w:rPr>
          <w:rFonts w:ascii="Arial" w:hAnsi="Arial" w:cs="Arial"/>
          <w:color w:val="000000"/>
        </w:rPr>
        <w:t>Н-</w:t>
      </w:r>
      <w:proofErr w:type="gramEnd"/>
      <w:r w:rsidRPr="008F1723">
        <w:rPr>
          <w:rFonts w:ascii="Arial" w:hAnsi="Arial" w:cs="Arial"/>
          <w:color w:val="000000"/>
        </w:rPr>
        <w:t xml:space="preserve"> ПРЕСС, 2004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Графические диктанты: 1 класс/ Голубь В. Т. – М.: ВАКО, 2010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8F1723">
        <w:rPr>
          <w:rFonts w:ascii="Arial" w:hAnsi="Arial" w:cs="Arial"/>
          <w:color w:val="000000"/>
        </w:rPr>
        <w:t>Гайдина</w:t>
      </w:r>
      <w:proofErr w:type="spellEnd"/>
      <w:r w:rsidRPr="008F1723">
        <w:rPr>
          <w:rFonts w:ascii="Arial" w:hAnsi="Arial" w:cs="Arial"/>
          <w:color w:val="000000"/>
        </w:rPr>
        <w:t xml:space="preserve">, А. В. Кочергина. – М.: ВАКО, 2007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8F1723">
        <w:rPr>
          <w:rFonts w:ascii="Arial" w:hAnsi="Arial" w:cs="Arial"/>
          <w:color w:val="000000"/>
        </w:rPr>
        <w:t>Гайдина</w:t>
      </w:r>
      <w:proofErr w:type="spellEnd"/>
      <w:r w:rsidRPr="008F1723">
        <w:rPr>
          <w:rFonts w:ascii="Arial" w:hAnsi="Arial" w:cs="Arial"/>
          <w:color w:val="000000"/>
        </w:rPr>
        <w:t xml:space="preserve">, А. В. Кочергина. – М.: ВАКО, 2008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>Гурин Ю. В. Большая книга игр и развлечений. – СПб</w:t>
      </w:r>
      <w:proofErr w:type="gramStart"/>
      <w:r w:rsidRPr="008F1723">
        <w:rPr>
          <w:rFonts w:ascii="Arial" w:hAnsi="Arial" w:cs="Arial"/>
          <w:color w:val="000000"/>
        </w:rPr>
        <w:t xml:space="preserve">.: </w:t>
      </w:r>
      <w:proofErr w:type="gramEnd"/>
      <w:r w:rsidRPr="008F1723">
        <w:rPr>
          <w:rFonts w:ascii="Arial" w:hAnsi="Arial" w:cs="Arial"/>
          <w:color w:val="000000"/>
        </w:rPr>
        <w:t xml:space="preserve">Кристалл; М.: ОНИКС, 2000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Занимательные материалы к урокам математики в 1-2 классах/ Л. В. </w:t>
      </w:r>
      <w:proofErr w:type="spellStart"/>
      <w:r w:rsidRPr="008F1723">
        <w:rPr>
          <w:rFonts w:ascii="Arial" w:hAnsi="Arial" w:cs="Arial"/>
          <w:color w:val="000000"/>
        </w:rPr>
        <w:t>Лазуренко</w:t>
      </w:r>
      <w:proofErr w:type="spellEnd"/>
      <w:r w:rsidRPr="008F1723">
        <w:rPr>
          <w:rFonts w:ascii="Arial" w:hAnsi="Arial" w:cs="Arial"/>
          <w:color w:val="000000"/>
        </w:rPr>
        <w:t xml:space="preserve">. – Волгоград: Учитель – АСТ, 2005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Занимательные материалы к урокам математики в 3-4 классах/ Л. В. </w:t>
      </w:r>
      <w:proofErr w:type="spellStart"/>
      <w:r w:rsidRPr="008F1723">
        <w:rPr>
          <w:rFonts w:ascii="Arial" w:hAnsi="Arial" w:cs="Arial"/>
          <w:color w:val="000000"/>
        </w:rPr>
        <w:t>Лазуренко</w:t>
      </w:r>
      <w:proofErr w:type="spellEnd"/>
      <w:r w:rsidRPr="008F1723">
        <w:rPr>
          <w:rFonts w:ascii="Arial" w:hAnsi="Arial" w:cs="Arial"/>
          <w:color w:val="000000"/>
        </w:rPr>
        <w:t xml:space="preserve">. – Волгоград: Учитель – АСТ, 2005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>Зубков Л. Б. Игры с числами и словами. – СПб</w:t>
      </w:r>
      <w:proofErr w:type="gramStart"/>
      <w:r w:rsidRPr="008F1723">
        <w:rPr>
          <w:rFonts w:ascii="Arial" w:hAnsi="Arial" w:cs="Arial"/>
          <w:color w:val="000000"/>
        </w:rPr>
        <w:t xml:space="preserve">.: </w:t>
      </w:r>
      <w:proofErr w:type="gramEnd"/>
      <w:r w:rsidRPr="008F1723">
        <w:rPr>
          <w:rFonts w:ascii="Arial" w:hAnsi="Arial" w:cs="Arial"/>
          <w:color w:val="000000"/>
        </w:rPr>
        <w:t xml:space="preserve">Кристалл, 2001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8F1723">
        <w:rPr>
          <w:rFonts w:ascii="Arial" w:hAnsi="Arial" w:cs="Arial"/>
          <w:color w:val="000000"/>
        </w:rPr>
        <w:t>Жильцова</w:t>
      </w:r>
      <w:proofErr w:type="spellEnd"/>
      <w:r w:rsidRPr="008F1723">
        <w:rPr>
          <w:rFonts w:ascii="Arial" w:hAnsi="Arial" w:cs="Arial"/>
          <w:color w:val="000000"/>
        </w:rPr>
        <w:t xml:space="preserve"> Т. В., Обухова Л. А. Поурочные разработки по наглядной геометрии. - М.: ВАКО, 2004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Интеллектуальный марафон: 1-4 классы/ Максимова Т. Н. – М.: ВАКО, 2011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Колесникова Е. В. Геометрические фигуры. Рабочая тетрадь для детей 5-7 лет. – М.: Творческий центр, 2006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Логика. Учимся самостоятельно думать, сравнивать, рассуждать. М.: ЭКСМО, 2003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Нестандартные задачи по математике: 1-4 классы/ </w:t>
      </w:r>
      <w:proofErr w:type="spellStart"/>
      <w:r w:rsidRPr="008F1723">
        <w:rPr>
          <w:rFonts w:ascii="Arial" w:hAnsi="Arial" w:cs="Arial"/>
          <w:color w:val="000000"/>
        </w:rPr>
        <w:t>Керова</w:t>
      </w:r>
      <w:proofErr w:type="spellEnd"/>
      <w:r w:rsidRPr="008F1723">
        <w:rPr>
          <w:rFonts w:ascii="Arial" w:hAnsi="Arial" w:cs="Arial"/>
          <w:color w:val="000000"/>
        </w:rPr>
        <w:t xml:space="preserve"> Г. В. – М.: ВАКО, 2011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8F1723">
        <w:rPr>
          <w:rFonts w:ascii="Arial" w:hAnsi="Arial" w:cs="Arial"/>
          <w:color w:val="000000"/>
        </w:rPr>
        <w:t>Олехник</w:t>
      </w:r>
      <w:proofErr w:type="spellEnd"/>
      <w:r w:rsidRPr="008F1723">
        <w:rPr>
          <w:rFonts w:ascii="Arial" w:hAnsi="Arial" w:cs="Arial"/>
          <w:color w:val="000000"/>
        </w:rPr>
        <w:t xml:space="preserve"> С.Н., Нестеренко Ю.В., Потапов М.К. Старинные занимательные задачи.- М.: Наука, Главная редакция физико-математической литературы, 1988 </w:t>
      </w:r>
    </w:p>
    <w:p w:rsidR="00F12CB0" w:rsidRPr="008F1723" w:rsidRDefault="00F12CB0" w:rsidP="00F12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Развивающие задания: тесты, игры, упражнения: 1 класс/ Е. В. </w:t>
      </w:r>
      <w:proofErr w:type="spellStart"/>
      <w:r w:rsidRPr="008F1723">
        <w:rPr>
          <w:rFonts w:ascii="Arial" w:hAnsi="Arial" w:cs="Arial"/>
          <w:color w:val="000000"/>
        </w:rPr>
        <w:t>Языканова</w:t>
      </w:r>
      <w:proofErr w:type="spellEnd"/>
      <w:r w:rsidRPr="008F1723">
        <w:rPr>
          <w:rFonts w:ascii="Arial" w:hAnsi="Arial" w:cs="Arial"/>
          <w:color w:val="000000"/>
        </w:rPr>
        <w:t xml:space="preserve">. – М.: Экзамен, 2012 </w:t>
      </w:r>
    </w:p>
    <w:p w:rsidR="00F12CB0" w:rsidRDefault="00F12CB0" w:rsidP="00F12CB0">
      <w:pPr>
        <w:rPr>
          <w:rFonts w:ascii="Arial" w:hAnsi="Arial" w:cs="Arial"/>
          <w:color w:val="000000"/>
        </w:rPr>
      </w:pPr>
      <w:r w:rsidRPr="008F1723">
        <w:rPr>
          <w:rFonts w:ascii="Arial" w:hAnsi="Arial" w:cs="Arial"/>
          <w:color w:val="000000"/>
        </w:rPr>
        <w:t xml:space="preserve">Развивающие задания: тесты, игры, упражнения: 2 класс/ Е. В. </w:t>
      </w:r>
      <w:proofErr w:type="spellStart"/>
      <w:r w:rsidRPr="008F1723">
        <w:rPr>
          <w:rFonts w:ascii="Arial" w:hAnsi="Arial" w:cs="Arial"/>
          <w:color w:val="000000"/>
        </w:rPr>
        <w:t>Языканова</w:t>
      </w:r>
      <w:proofErr w:type="spellEnd"/>
      <w:r w:rsidRPr="008F1723">
        <w:rPr>
          <w:rFonts w:ascii="Arial" w:hAnsi="Arial" w:cs="Arial"/>
          <w:color w:val="000000"/>
        </w:rPr>
        <w:t>. – М.: Экзамен, 2012</w:t>
      </w:r>
      <w:r>
        <w:rPr>
          <w:rFonts w:ascii="Arial" w:hAnsi="Arial" w:cs="Arial"/>
          <w:color w:val="000000"/>
        </w:rPr>
        <w:t>.</w:t>
      </w: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8F1723" w:rsidRDefault="008F1723" w:rsidP="008F1723">
      <w:pPr>
        <w:pStyle w:val="Default"/>
        <w:jc w:val="center"/>
        <w:rPr>
          <w:sz w:val="23"/>
          <w:szCs w:val="23"/>
        </w:rPr>
      </w:pPr>
    </w:p>
    <w:p w:rsidR="008F1723" w:rsidRDefault="008F1723" w:rsidP="008F1723"/>
    <w:sectPr w:rsidR="008F1723" w:rsidSect="001550D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87045"/>
    <w:multiLevelType w:val="hybridMultilevel"/>
    <w:tmpl w:val="A6104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82C53"/>
    <w:multiLevelType w:val="hybridMultilevel"/>
    <w:tmpl w:val="D8CA3CC8"/>
    <w:lvl w:ilvl="0" w:tplc="0BA04A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23"/>
    <w:rsid w:val="001077DF"/>
    <w:rsid w:val="001550D4"/>
    <w:rsid w:val="001B0799"/>
    <w:rsid w:val="00394285"/>
    <w:rsid w:val="00403CC0"/>
    <w:rsid w:val="00413603"/>
    <w:rsid w:val="00495AFD"/>
    <w:rsid w:val="00643620"/>
    <w:rsid w:val="006B3A24"/>
    <w:rsid w:val="007A257C"/>
    <w:rsid w:val="008F1723"/>
    <w:rsid w:val="009729B1"/>
    <w:rsid w:val="00D775DE"/>
    <w:rsid w:val="00EC6715"/>
    <w:rsid w:val="00F12CB0"/>
    <w:rsid w:val="00F5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9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Малакеевская СОШ</cp:lastModifiedBy>
  <cp:revision>2</cp:revision>
  <cp:lastPrinted>2002-01-01T01:04:00Z</cp:lastPrinted>
  <dcterms:created xsi:type="dcterms:W3CDTF">2012-09-05T17:24:00Z</dcterms:created>
  <dcterms:modified xsi:type="dcterms:W3CDTF">2002-01-01T01:05:00Z</dcterms:modified>
</cp:coreProperties>
</file>