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0C" w:rsidRPr="000B0B08" w:rsidRDefault="0010710C" w:rsidP="001071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B0B08">
        <w:rPr>
          <w:rFonts w:ascii="Times New Roman" w:hAnsi="Times New Roman" w:cs="Times New Roman"/>
          <w:sz w:val="20"/>
          <w:szCs w:val="20"/>
        </w:rPr>
        <w:t xml:space="preserve">Филиал Муниципального автономного дошкольного образовательного учреждения </w:t>
      </w:r>
    </w:p>
    <w:p w:rsidR="0082771E" w:rsidRPr="000B0B08" w:rsidRDefault="0010710C" w:rsidP="001071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B0B08">
        <w:rPr>
          <w:rFonts w:ascii="Times New Roman" w:hAnsi="Times New Roman" w:cs="Times New Roman"/>
          <w:sz w:val="20"/>
          <w:szCs w:val="20"/>
        </w:rPr>
        <w:t>«Детский сад № 37 комбинированного вида» - «Детский сад № 84»</w:t>
      </w:r>
    </w:p>
    <w:p w:rsidR="00545E30" w:rsidRDefault="00545E30" w:rsidP="0010710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10710C" w:rsidRDefault="0010710C" w:rsidP="0010710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6E2354" w:rsidRDefault="004451CF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en-US"/>
        </w:rPr>
        <w:pict>
          <v:roundrect id="_x0000_s1027" style="position:absolute;left:0;text-align:left;margin-left:164.55pt;margin-top:15.25pt;width:282.25pt;height:150.8pt;z-index:251660288;mso-height-percent:200;mso-height-percent:200;mso-width-relative:margin;mso-height-relative:margin" arcsize="10923f" strokecolor="#00b050">
            <v:fill r:id="rId5" o:title="Водяные капли" type="tile"/>
            <v:stroke dashstyle="1 1" endcap="round"/>
            <v:textbox style="mso-fit-shape-to-text:t">
              <w:txbxContent>
                <w:p w:rsidR="0010710C" w:rsidRPr="000B0B08" w:rsidRDefault="0010710C" w:rsidP="00545E3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40"/>
                      <w:szCs w:val="40"/>
                    </w:rPr>
                  </w:pPr>
                  <w:r w:rsidRPr="000B0B08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40"/>
                      <w:szCs w:val="40"/>
                    </w:rPr>
                    <w:t>Уважаемые родители!</w:t>
                  </w:r>
                </w:p>
                <w:p w:rsidR="0010710C" w:rsidRPr="000B0B08" w:rsidRDefault="000B0B08" w:rsidP="00545E30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40"/>
                      <w:szCs w:val="40"/>
                    </w:rPr>
                  </w:pPr>
                  <w:r w:rsidRPr="000B0B08"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40"/>
                      <w:szCs w:val="40"/>
                    </w:rPr>
                    <w:t>Предлагаем Вашему вниманию очередной выпуск газеты</w:t>
                  </w:r>
                </w:p>
              </w:txbxContent>
            </v:textbox>
          </v:roundrect>
        </w:pict>
      </w:r>
      <w:r w:rsidR="00545E30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2562225" cy="2562225"/>
            <wp:effectExtent l="0" t="0" r="0" b="0"/>
            <wp:docPr id="1" name="Рисунок 1" descr="C:\Documents and Settings\new\Рабочий стол\газеты\karapuzsbumag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ew\Рабочий стол\газеты\karapuzsbumago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856" cy="256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48A" w:rsidRDefault="004451CF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1.4pt;margin-top:7.75pt;width:103.5pt;height:87.25pt;z-index:251663360;mso-wrap-style:none;mso-height-percent:200;mso-height-percent:200;mso-width-relative:margin;mso-height-relative:margin">
            <v:textbox style="mso-fit-shape-to-text:t">
              <w:txbxContent>
                <w:p w:rsidR="002025AE" w:rsidRDefault="004451CF" w:rsidP="002025AE">
                  <w:pPr>
                    <w:pStyle w:val="a3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137pt;height:77pt" fillcolor="#b2b2b2" strokecolor="#33c" strokeweight="1pt">
                        <v:fill opacity=".5"/>
                        <v:shadow on="t" color="#99f" offset="3pt"/>
                        <v:textpath style="font-family:&quot;Arial Black&quot;;v-text-kern:t" trim="t" fitpath="t" string="Выпуск № 2"/>
                      </v:shape>
                    </w:pict>
                  </w:r>
                </w:p>
              </w:txbxContent>
            </v:textbox>
          </v:shape>
        </w:pict>
      </w:r>
    </w:p>
    <w:p w:rsidR="0010348A" w:rsidRDefault="0010348A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10348A" w:rsidRDefault="0010348A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10348A" w:rsidRDefault="0010348A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10348A" w:rsidRDefault="0010348A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10348A" w:rsidRDefault="0010348A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10348A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905000" cy="1428750"/>
            <wp:effectExtent l="19050" t="0" r="0" b="0"/>
            <wp:docPr id="31" name="Рисунок 31" descr="C:\Documents and Settings\new\Рабочий стол\газеты\shola_2_200_150_5_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new\Рабочий стол\газеты\shola_2_200_150_5_8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48A" w:rsidRDefault="0010348A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10348A" w:rsidRDefault="0010348A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10348A" w:rsidRDefault="0010348A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10348A" w:rsidRDefault="0010348A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10348A" w:rsidRDefault="0010348A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10348A" w:rsidRDefault="004451CF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en-U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left:0;text-align:left;margin-left:30.7pt;margin-top:2.8pt;width:438.5pt;height:226.25pt;z-index:251665408;mso-width-relative:margin;mso-height-relative:margin" adj="-20,-1933">
            <v:fill r:id="rId5" o:title="Водяные капли" type="tile"/>
            <v:textbox>
              <w:txbxContent>
                <w:p w:rsidR="002025AE" w:rsidRPr="00851CCE" w:rsidRDefault="004451CF" w:rsidP="002025AE">
                  <w:pPr>
                    <w:pStyle w:val="a3"/>
                    <w:rPr>
                      <w:rFonts w:ascii="Mistral" w:hAnsi="Mistral"/>
                      <w:b/>
                      <w:sz w:val="56"/>
                      <w:szCs w:val="56"/>
                    </w:rPr>
                  </w:pPr>
                  <w:r>
                    <w:rPr>
                      <w:rFonts w:ascii="Mistral" w:hAnsi="Mistral"/>
                      <w:b/>
                      <w:sz w:val="56"/>
                      <w:szCs w:val="56"/>
                    </w:rPr>
                    <w:t>Второй</w:t>
                  </w:r>
                  <w:bookmarkStart w:id="0" w:name="_GoBack"/>
                  <w:bookmarkEnd w:id="0"/>
                  <w:r w:rsidR="002025AE" w:rsidRPr="00851CCE">
                    <w:rPr>
                      <w:rFonts w:ascii="Mistral" w:hAnsi="Mistral"/>
                      <w:b/>
                      <w:sz w:val="56"/>
                      <w:szCs w:val="56"/>
                    </w:rPr>
                    <w:t xml:space="preserve"> выпуск нашей газеты посвящен развитию речи детей раннего возраста</w:t>
                  </w:r>
                </w:p>
              </w:txbxContent>
            </v:textbox>
          </v:shape>
        </w:pict>
      </w: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10710C" w:rsidRDefault="0010710C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4451CF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en-U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left:0;text-align:left;margin-left:-17.65pt;margin-top:-32.4pt;width:465.5pt;height:754.2pt;z-index:251667456;mso-width-relative:margin;mso-height-relative:margin" fillcolor="#4f81bd [3204]">
            <v:fill color2="fill lighten(51)" focusposition=".5,.5" focussize="" method="linear sigma" focus="100%" type="gradientRadial"/>
            <v:textbox style="mso-next-textbox:#_x0000_s1033">
              <w:txbxContent>
                <w:p w:rsidR="00C81223" w:rsidRDefault="004451CF" w:rsidP="002B1C12">
                  <w:pPr>
                    <w:ind w:right="211"/>
                  </w:pPr>
                  <w:r>
                    <w:pict>
                      <v:shape id="_x0000_i1027" type="#_x0000_t136" style="width:171pt;height:23pt" fillcolor="#b2b2b2" strokecolor="#33c" strokeweight="1pt">
                        <v:fill opacity=".5"/>
                        <v:shadow on="t" color="#99f" offset="3pt"/>
                        <v:textpath style="font-family:&quot;Arial Black&quot;;v-text-kern:t" trim="t" fitpath="t" string="Советы родителям."/>
                      </v:shape>
                    </w:pict>
                  </w:r>
                </w:p>
                <w:p w:rsidR="002B1C12" w:rsidRDefault="002B1C12" w:rsidP="002B1C12">
                  <w:pPr>
                    <w:ind w:right="211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B1C1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 семье для ребёнка нужно создавать такие условия, чтобы он испытывал удовлетворение от общения с взрослыми, получал от них не только новые знания, но и обогащал свой словарный запас, учился правильно строить предложения, чётко произносить звуки, интересно рассказывать.</w:t>
                  </w:r>
                </w:p>
                <w:p w:rsidR="00B97398" w:rsidRPr="00B97398" w:rsidRDefault="00B97398" w:rsidP="00B97398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973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Давно замечено, что ребенок, которому поют колыбельные песни, раньше начинает “гукать”, стало быть, раньше развивает гортань - один из главных “инструментов” нашей речевой деятельности.</w:t>
                  </w:r>
                </w:p>
                <w:p w:rsidR="00B97398" w:rsidRPr="00B97398" w:rsidRDefault="00B97398" w:rsidP="00B97398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973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 головном мозге человека центры, отвечающие за речь и движения пальцев рук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            </w:r>
                </w:p>
                <w:p w:rsidR="00B97398" w:rsidRPr="00B97398" w:rsidRDefault="00B97398" w:rsidP="00B97398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51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Pr="00B973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Очень важно, чтобы взрослые следили за своим произношением, говорили не торопясь, чётко произносили все звуки и слова. Нечёткая торопливая речь взрослых отрицательно скажется на речи ребёнка. Он будет пропускать звуки, “проглатывать” окончания слов.</w:t>
                  </w:r>
                </w:p>
                <w:p w:rsidR="00B97398" w:rsidRPr="00D51393" w:rsidRDefault="00B97398" w:rsidP="00B97398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51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Важен эмоциональный контакт с ребенком и эмоционально выразительный разговор, интонированное чтение сказок, потешек. Почему это важно? Потому что маленький ребенок, в первую очередь воспринимает интонацию, а уж затем смысл слов. Эмоционально окрашенную речь ему легче воспринимать, так проще запоминаются новые слова.</w:t>
                  </w:r>
                </w:p>
                <w:p w:rsidR="00B97398" w:rsidRDefault="00B97398" w:rsidP="00B97398">
                  <w:pPr>
                    <w:pStyle w:val="a3"/>
                    <w:numPr>
                      <w:ilvl w:val="0"/>
                      <w:numId w:val="4"/>
                    </w:numPr>
                    <w:ind w:left="709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51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Не сюсюкайте с ребенком (Вместо "Посмотри на этого мишку", "Посматли ня этюво миську"). Это будет тормозить усвоение звуков, задерживать своевременное овладение словарем. Лучше говорите с ласковой интонацией.</w:t>
                  </w:r>
                </w:p>
                <w:p w:rsidR="00B97398" w:rsidRPr="00D51393" w:rsidRDefault="00B97398" w:rsidP="00B97398">
                  <w:pPr>
                    <w:pStyle w:val="a3"/>
                    <w:ind w:left="709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B97398" w:rsidRPr="00D51393" w:rsidRDefault="00B97398" w:rsidP="00B97398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2B1C12" w:rsidRPr="002B1C12" w:rsidRDefault="00B97398" w:rsidP="00B97398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Mistral" w:hAnsi="Mistral"/>
                      <w:sz w:val="28"/>
                      <w:szCs w:val="28"/>
                    </w:rPr>
                  </w:pPr>
                  <w:r w:rsidRPr="00D5139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Если ребёнок неправильно произносит какие-либо звуки, слова, не следует смеяться или передразнивать его. Нельзя ругать малыша за плохую речь и требовать, чтобы он немедленно и правильно повторил трудное для него слово. Это приведёт к тому, что ребёнок будет стараться вообще не употреблять какие-то слова или заменять их другими.</w:t>
                  </w:r>
                </w:p>
                <w:p w:rsidR="002B1C12" w:rsidRPr="002B1C12" w:rsidRDefault="002B1C12" w:rsidP="002B1C12">
                  <w:pPr>
                    <w:ind w:right="2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1C12" w:rsidRPr="002B1C12" w:rsidRDefault="002B1C12" w:rsidP="002B1C12">
                  <w:pPr>
                    <w:pStyle w:val="a3"/>
                    <w:numPr>
                      <w:ilvl w:val="0"/>
                      <w:numId w:val="2"/>
                    </w:numPr>
                    <w:ind w:left="0" w:right="211"/>
                    <w:rPr>
                      <w:rFonts w:ascii="Mistral" w:hAnsi="Mistr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C8122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C8122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C8122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C8122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C81223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C81223" w:rsidRDefault="00C81223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2B1C12" w:rsidRDefault="002B1C12" w:rsidP="006E2354"/>
    <w:p w:rsidR="002B1C12" w:rsidRDefault="002B1C12" w:rsidP="006E2354"/>
    <w:p w:rsidR="002B1C12" w:rsidRDefault="002B1C12" w:rsidP="006E2354"/>
    <w:p w:rsidR="002B1C12" w:rsidRDefault="002B1C12" w:rsidP="006E2354"/>
    <w:p w:rsidR="002B1C12" w:rsidRDefault="002B1C12" w:rsidP="006E2354"/>
    <w:p w:rsidR="002B1C12" w:rsidRDefault="002B1C12" w:rsidP="006E2354"/>
    <w:p w:rsidR="002B1C12" w:rsidRDefault="002B1C12" w:rsidP="006E2354"/>
    <w:p w:rsidR="002B1C12" w:rsidRDefault="002B1C12" w:rsidP="006E2354"/>
    <w:p w:rsidR="002B1C12" w:rsidRDefault="002B1C12" w:rsidP="006E2354"/>
    <w:p w:rsidR="006E2354" w:rsidRDefault="006E2354" w:rsidP="006E2354"/>
    <w:p w:rsidR="0010348A" w:rsidRDefault="0010348A" w:rsidP="006E2354"/>
    <w:p w:rsidR="00B97398" w:rsidRDefault="00B97398" w:rsidP="006E2354"/>
    <w:p w:rsidR="00B97398" w:rsidRDefault="00B97398" w:rsidP="006E2354"/>
    <w:p w:rsidR="00B97398" w:rsidRDefault="00B97398" w:rsidP="006E2354"/>
    <w:p w:rsidR="00B97398" w:rsidRDefault="004451CF" w:rsidP="006E2354">
      <w:r>
        <w:rPr>
          <w:noProof/>
        </w:rPr>
        <w:lastRenderedPageBreak/>
        <w:pict>
          <v:shape id="_x0000_s1029" type="#_x0000_t98" style="position:absolute;margin-left:-52.1pt;margin-top:-30.25pt;width:551.35pt;height:741.75pt;z-index:251661312" adj="2699,1365" fillcolor="#4f81bd [3204]">
            <v:fill color2="fill lighten(51)" angle="-135" focusposition=".5,.5" focussize="" method="linear sigma" type="gradient"/>
            <v:textbox>
              <w:txbxContent>
                <w:p w:rsidR="0010348A" w:rsidRDefault="004451CF" w:rsidP="00851CCE">
                  <w:pPr>
                    <w:ind w:right="-65"/>
                  </w:pPr>
                  <w:r>
                    <w:pict>
                      <v:shape id="_x0000_i1028" type="#_x0000_t136" style="width:258pt;height:23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&quot;;font-weight:bold;font-style:italic;v-text-kern:t" trim="t" fitpath="t" string=" когда все собираются дома"/>
                      </v:shape>
                    </w:pict>
                  </w:r>
                </w:p>
                <w:p w:rsidR="00851CCE" w:rsidRPr="00851CCE" w:rsidRDefault="00851CCE" w:rsidP="00851CCE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51CC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Приведем несколько упражнений, которые можно проводить с ребенком в домашних условиях.</w:t>
                  </w:r>
                </w:p>
                <w:p w:rsidR="00851CCE" w:rsidRPr="00D51393" w:rsidRDefault="00851CCE" w:rsidP="00851CC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1CCE" w:rsidRPr="00851CCE" w:rsidRDefault="00851CCE" w:rsidP="00851CCE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CC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Покажите ребенку, как полоскать рот; научите надувать щеки и удерживать воздух, "перекатывать" его из одной щеки в другую - это будет способствовать развитию мышц щек и языка.</w:t>
                  </w:r>
                </w:p>
                <w:p w:rsidR="00851CCE" w:rsidRPr="00851CCE" w:rsidRDefault="00851CCE" w:rsidP="00851CCE">
                  <w:pPr>
                    <w:pStyle w:val="a3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CC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Развивайте мелкую моторику - малыш как можно больше должен работать пальчиками, и как бы ни казалось это утомительным, пусть он сам застегивает пуговицы, шнурует ботинки, засучивает рукава (сначала "помогает" одеваться куклам и родителям, затем себе), лепит из пластилина, вырезает вместе со взрослым фигуры ножницами.</w:t>
                  </w:r>
                </w:p>
                <w:p w:rsidR="00851CCE" w:rsidRPr="00851CCE" w:rsidRDefault="00851CCE" w:rsidP="00851CCE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51CC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Выполняйте упражнения для развития дыхания: пускайте мыльные пузыри, дуйте с ребенком на вертушку, сдувайте листики, бабочек, снежинки и пр. (их можно вырезать из бумаги и привязать к ним ниточки), пускайте в стакан с водой воздух через трубочку - это будет способствовать силе и длительности речевого выдоха.</w:t>
                  </w:r>
                </w:p>
                <w:p w:rsidR="00851CCE" w:rsidRPr="00851CCE" w:rsidRDefault="00851CCE" w:rsidP="00851CCE">
                  <w:pPr>
                    <w:pStyle w:val="a3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51CC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Обязательно давайте малышу твердую пищу - сухари, целые овощи и фрукты, хлеб с корочками, кусковое мясо, орехи - это увеличит силу и подвижность челюстных мышц, будет способствовать развитию артикуляционного аппарата</w:t>
                  </w:r>
                </w:p>
                <w:p w:rsidR="00851CCE" w:rsidRPr="00851CCE" w:rsidRDefault="00851CCE" w:rsidP="00851CCE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51CC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Вместе с развитием речи успешно развиваются все психические процессы (мышление, внимание, воображение), поэтому так важно следить за речевым развитием малыша, помогать ему овладевать правильной, красивой, богатой речью.</w:t>
                  </w:r>
                </w:p>
                <w:p w:rsidR="0010348A" w:rsidRPr="00851CCE" w:rsidRDefault="0010348A" w:rsidP="00851CCE">
                  <w:pPr>
                    <w:pStyle w:val="a3"/>
                    <w:ind w:left="-851" w:right="-6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10348A" w:rsidRDefault="0010348A" w:rsidP="00851CCE">
                  <w:pPr>
                    <w:ind w:right="-65"/>
                  </w:pPr>
                </w:p>
              </w:txbxContent>
            </v:textbox>
          </v:shape>
        </w:pict>
      </w:r>
    </w:p>
    <w:p w:rsidR="00B97398" w:rsidRDefault="00B97398" w:rsidP="006E2354"/>
    <w:p w:rsidR="0010348A" w:rsidRDefault="0010348A" w:rsidP="006E2354"/>
    <w:p w:rsidR="00B97398" w:rsidRDefault="00B97398" w:rsidP="006E2354"/>
    <w:p w:rsidR="00B97398" w:rsidRDefault="00B97398" w:rsidP="006E2354"/>
    <w:p w:rsidR="00B97398" w:rsidRDefault="00B97398" w:rsidP="006E2354"/>
    <w:p w:rsidR="00B97398" w:rsidRDefault="00B97398" w:rsidP="006E2354"/>
    <w:p w:rsidR="0010348A" w:rsidRDefault="0010348A" w:rsidP="006E2354"/>
    <w:p w:rsidR="0010348A" w:rsidRDefault="0010348A" w:rsidP="006E2354"/>
    <w:p w:rsidR="0010348A" w:rsidRDefault="0010348A" w:rsidP="006E2354"/>
    <w:p w:rsidR="0010348A" w:rsidRDefault="0010348A" w:rsidP="006E2354"/>
    <w:p w:rsidR="0010348A" w:rsidRDefault="0010348A" w:rsidP="006E2354"/>
    <w:p w:rsidR="0010348A" w:rsidRDefault="0010348A" w:rsidP="006E2354"/>
    <w:p w:rsidR="0010348A" w:rsidRDefault="0010348A" w:rsidP="006E2354"/>
    <w:p w:rsidR="0010348A" w:rsidRDefault="0010348A" w:rsidP="006E2354"/>
    <w:p w:rsidR="0010348A" w:rsidRDefault="0010348A" w:rsidP="006E2354"/>
    <w:p w:rsidR="0010348A" w:rsidRDefault="0010348A" w:rsidP="006E2354"/>
    <w:p w:rsidR="0010348A" w:rsidRDefault="0010348A" w:rsidP="006E2354"/>
    <w:p w:rsidR="006E2354" w:rsidRDefault="006E2354" w:rsidP="006E2354">
      <w:r>
        <w:t xml:space="preserve">   </w:t>
      </w: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6E2354" w:rsidRDefault="006E2354" w:rsidP="00545E30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373EB6" w:rsidRDefault="004451CF" w:rsidP="006E2354">
      <w:pPr>
        <w:pStyle w:val="a3"/>
        <w:ind w:left="-851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US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3" type="#_x0000_t96" style="position:absolute;left:0;text-align:left;margin-left:-76.8pt;margin-top:-71.3pt;width:576.55pt;height:807.85pt;z-index:251669504;mso-width-relative:margin;mso-height-relative:margin" adj="17519" strokeweight="2.25pt">
            <v:fill r:id="rId8" o:title="Почтовая бумага" type="tile"/>
            <v:shadow on="t"/>
            <v:textbox>
              <w:txbxContent>
                <w:p w:rsidR="00455FB9" w:rsidRDefault="004451CF" w:rsidP="00455FB9">
                  <w:pPr>
                    <w:pStyle w:val="a3"/>
                    <w:ind w:left="-851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9" type="#_x0000_t172" style="width:379pt;height:102pt" adj="6924" fillcolor="#60c" strokecolor="#c9f">
                        <v:fill color2="#c0c" focus="100%" type="gradient"/>
                        <v:shadow on="t" color="#99f" opacity="52429f" offset="3pt,3pt"/>
                        <v:textpath style="font-family:&quot;Impact&quot;;v-text-kern:t" trim="t" fitpath="t" string="Что можно, и что нельзя&#10;говорить ребенку "/>
                      </v:shape>
                    </w:pict>
                  </w: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DC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ФРАЗА </w:t>
                  </w:r>
                  <w:r w:rsidRPr="00802DC8">
                    <w:rPr>
                      <w:rFonts w:ascii="Times New Roman" w:hAnsi="Times New Roman"/>
                      <w:sz w:val="28"/>
                      <w:szCs w:val="28"/>
                    </w:rPr>
                    <w:t>- Давай шевелись! Скорей! Заткнись! И другие приказы</w:t>
                  </w: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DC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СКРЫТОЕ ПОСЛАНИЕ</w:t>
                  </w:r>
                  <w:r w:rsidRPr="00802DC8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Ты не важен. Мои интересы важнее твоих</w:t>
                  </w: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DC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ВОЗМОЖНАЯ АЛЬТЕРНАТИВА</w:t>
                  </w:r>
                  <w:r w:rsidRPr="00802DC8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У нас есть 15 минут. Давай договоримся, как нам сделать, чтоб успеть?</w:t>
                  </w: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DC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ФРАЗА </w:t>
                  </w:r>
                  <w:r w:rsidRPr="00802DC8">
                    <w:rPr>
                      <w:rFonts w:ascii="Times New Roman" w:hAnsi="Times New Roman"/>
                      <w:sz w:val="28"/>
                      <w:szCs w:val="28"/>
                    </w:rPr>
                    <w:t>- Ты для меня всегда останешься маленьким сыночком/доченькой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DC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СКРЫТОЕ ПОСЛАНИЕ</w:t>
                  </w:r>
                  <w:r w:rsidRPr="00802DC8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Не взрослей!</w:t>
                  </w: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DC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ВОЗМОЖНАЯ АЛЬТЕРНАТИВА</w:t>
                  </w:r>
                  <w:r w:rsidRPr="00802DC8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Мне нравится видеть, как ты растешь и познаешь мир.</w:t>
                  </w: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DC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ФРАЗА </w:t>
                  </w:r>
                  <w:r w:rsidRPr="00802DC8">
                    <w:rPr>
                      <w:rFonts w:ascii="Times New Roman" w:hAnsi="Times New Roman"/>
                      <w:sz w:val="28"/>
                      <w:szCs w:val="28"/>
                    </w:rPr>
                    <w:t>- Не реви, не смейся так громко, не хнычь!</w:t>
                  </w: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DC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СКРЫТОЕ ПОСЛАНИЕ</w:t>
                  </w:r>
                  <w:r w:rsidRPr="00802DC8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Не выражай своих эмоций!</w:t>
                  </w: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DC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ВОЗМОЖНАЯ АЛЬТЕРНАТИВА</w:t>
                  </w:r>
                  <w:r w:rsidRPr="00802DC8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Я понимаю твои чувства.</w:t>
                  </w: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DC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ФРАЗА </w:t>
                  </w:r>
                  <w:r w:rsidRPr="00802DC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802DC8">
                    <w:rPr>
                      <w:rFonts w:ascii="Times New Roman" w:hAnsi="Times New Roman"/>
                      <w:sz w:val="28"/>
                      <w:szCs w:val="28"/>
                    </w:rPr>
                    <w:t xml:space="preserve"> Что ты, как маленький, надо быть серьезней!</w:t>
                  </w: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DC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СКРЫТОЕ ПОСЛАНИЕ</w:t>
                  </w:r>
                  <w:r w:rsidRPr="00802DC8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Не будь ребенком!</w:t>
                  </w: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DC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ВОЗМОЖНАЯ АЛЬТЕРНАТИВА</w:t>
                  </w:r>
                  <w:r w:rsidRPr="00802DC8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Но он же на самом деле ребенок! Исключите такие высказывания!</w:t>
                  </w: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DC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ФРАЗА</w:t>
                  </w:r>
                  <w:r w:rsidRPr="00802DC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802DC8">
                    <w:rPr>
                      <w:rFonts w:ascii="Times New Roman" w:hAnsi="Times New Roman"/>
                      <w:sz w:val="28"/>
                      <w:szCs w:val="28"/>
                    </w:rPr>
                    <w:t xml:space="preserve">- Сколько можно тебе повторять! Никогда не можешь сделать, запомнить. </w:t>
                  </w: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DC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СКРЫТОЕ ПОСЛАНИЕ</w:t>
                  </w:r>
                  <w:r w:rsidRPr="00802DC8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Ты глупый, не можешь ничего сделать сам. Ты – плохой, неудачник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DC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ВОЗМОЖНАЯ АЛЬТЕРНАТИВА</w:t>
                  </w:r>
                  <w:r w:rsidRPr="00802DC8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Я доверяю тебе. Твои поступки – это твоя ответственность. Все мы ошибаемся. Благодаря ошибкам мы учимся.</w:t>
                  </w: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DC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ФРАЗА </w:t>
                  </w:r>
                  <w:r w:rsidRPr="00802DC8">
                    <w:rPr>
                      <w:rFonts w:ascii="Times New Roman" w:hAnsi="Times New Roman"/>
                      <w:sz w:val="28"/>
                      <w:szCs w:val="28"/>
                    </w:rPr>
                    <w:t xml:space="preserve">- Мальчики не плачут. Девочки должны вести себя тихо. </w:t>
                  </w:r>
                </w:p>
                <w:p w:rsidR="00455FB9" w:rsidRPr="00802DC8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DC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СКРЫТОЕ ПОСЛАНИЕ</w:t>
                  </w:r>
                  <w:r w:rsidRPr="00802DC8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Мужчина не имеет право на эмоции Женщины - жертвы.</w:t>
                  </w:r>
                </w:p>
                <w:p w:rsidR="00455FB9" w:rsidRDefault="00455FB9" w:rsidP="00455F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DC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ВОЗМОЖНАЯ АЛЬТЕРНАТИВА</w:t>
                  </w:r>
                  <w:r w:rsidRPr="00802DC8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Ты можешь свободно выражать свои чувства. Я понимаю тебя.</w:t>
                  </w:r>
                </w:p>
                <w:p w:rsidR="00455FB9" w:rsidRPr="00E921FA" w:rsidRDefault="00455FB9" w:rsidP="00455F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DC8">
                    <w:rPr>
                      <w:rFonts w:ascii="Times New Roman" w:hAnsi="Times New Roman"/>
                      <w:b/>
                      <w:sz w:val="44"/>
                      <w:szCs w:val="28"/>
                    </w:rPr>
                    <w:t>Любите своих детей!</w:t>
                  </w:r>
                </w:p>
                <w:p w:rsidR="00455FB9" w:rsidRPr="00B65DB8" w:rsidRDefault="00455FB9" w:rsidP="00455F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73EB6" w:rsidRDefault="00373EB6" w:rsidP="00455FB9">
                  <w:pPr>
                    <w:ind w:left="284"/>
                  </w:pPr>
                </w:p>
              </w:txbxContent>
            </v:textbox>
          </v:shape>
        </w:pict>
      </w: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373EB6" w:rsidRDefault="00373EB6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455FB9" w:rsidRDefault="00455FB9" w:rsidP="006E2354">
      <w:pPr>
        <w:pStyle w:val="a3"/>
        <w:ind w:left="-851"/>
        <w:jc w:val="center"/>
        <w:rPr>
          <w:b/>
          <w:sz w:val="36"/>
          <w:szCs w:val="36"/>
        </w:rPr>
      </w:pPr>
    </w:p>
    <w:p w:rsidR="00455FB9" w:rsidRDefault="004451CF" w:rsidP="006E2354">
      <w:pPr>
        <w:pStyle w:val="a3"/>
        <w:ind w:left="-851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US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7" type="#_x0000_t183" style="position:absolute;left:0;text-align:left;margin-left:93.45pt;margin-top:522.1pt;width:400.5pt;height:224.45pt;z-index:251672576;mso-width-relative:margin;mso-height-relative:margin" fillcolor="#ffa219">
            <v:textbox>
              <w:txbxContent>
                <w:p w:rsidR="00AE2582" w:rsidRDefault="00AE2582" w:rsidP="00AE2582">
                  <w:pPr>
                    <w:pStyle w:val="a3"/>
                    <w:rPr>
                      <w:rFonts w:ascii="Mistral" w:hAnsi="Mistral"/>
                      <w:sz w:val="40"/>
                      <w:szCs w:val="40"/>
                    </w:rPr>
                  </w:pPr>
                  <w:r w:rsidRPr="00AE2582">
                    <w:rPr>
                      <w:rFonts w:ascii="Mistral" w:hAnsi="Mistral"/>
                      <w:sz w:val="40"/>
                      <w:szCs w:val="40"/>
                    </w:rPr>
                    <w:t xml:space="preserve">Редактор газеты: </w:t>
                  </w:r>
                </w:p>
                <w:p w:rsidR="00AE2582" w:rsidRPr="00AE2582" w:rsidRDefault="00AE2582" w:rsidP="00AE2582">
                  <w:pPr>
                    <w:pStyle w:val="a3"/>
                    <w:rPr>
                      <w:rFonts w:ascii="Mistral" w:hAnsi="Mistral"/>
                      <w:sz w:val="40"/>
                      <w:szCs w:val="40"/>
                    </w:rPr>
                  </w:pPr>
                  <w:r>
                    <w:rPr>
                      <w:rFonts w:ascii="Mistral" w:hAnsi="Mistral"/>
                      <w:sz w:val="40"/>
                      <w:szCs w:val="40"/>
                    </w:rPr>
                    <w:t>М.Е. Огородникова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45" type="#_x0000_t72" style="position:absolute;left:0;text-align:left;margin-left:-94.05pt;margin-top:107.35pt;width:546.75pt;height:546.75pt;z-index:251670528" fillcolor="black" strokecolor="red" strokeweight="2.25pt">
            <v:fill color2="fill lighten(51)" focusposition=".5,.5" focussize="" method="linear sigma" focus="100%" type="gradientRadial"/>
            <v:stroke dashstyle="1 1" endcap="round"/>
            <v:textbox>
              <w:txbxContent>
                <w:p w:rsidR="003F51D4" w:rsidRPr="003F51D4" w:rsidRDefault="003F51D4" w:rsidP="003F51D4">
                  <w:pPr>
                    <w:pStyle w:val="a3"/>
                    <w:rPr>
                      <w:rFonts w:ascii="Mistral" w:hAnsi="Mistral"/>
                      <w:b/>
                      <w:i/>
                      <w:color w:val="002060"/>
                      <w:sz w:val="72"/>
                      <w:szCs w:val="72"/>
                    </w:rPr>
                  </w:pPr>
                  <w:r w:rsidRPr="00AE2582">
                    <w:rPr>
                      <w:rFonts w:ascii="Mistral" w:hAnsi="Mistral"/>
                      <w:b/>
                      <w:i/>
                      <w:color w:val="002060"/>
                      <w:sz w:val="56"/>
                      <w:szCs w:val="56"/>
                    </w:rPr>
                    <w:t>Следующий выпуск нашей газеты будет посвящен сохранению и</w:t>
                  </w:r>
                  <w:r w:rsidRPr="003F51D4">
                    <w:rPr>
                      <w:rFonts w:ascii="Mistral" w:hAnsi="Mistral"/>
                      <w:b/>
                      <w:i/>
                      <w:color w:val="002060"/>
                      <w:sz w:val="72"/>
                      <w:szCs w:val="72"/>
                    </w:rPr>
                    <w:t xml:space="preserve"> укреплению здоровья детей</w:t>
                  </w:r>
                </w:p>
              </w:txbxContent>
            </v:textbox>
          </v:shape>
        </w:pict>
      </w:r>
      <w:r>
        <w:rPr>
          <w:b/>
          <w:sz w:val="36"/>
          <w:szCs w:val="36"/>
        </w:rPr>
        <w:pict>
          <v:shape id="_x0000_i1025" type="#_x0000_t136" style="width:402pt;height:110pt" fillcolor="#c09" strokecolor="green">
            <v:shadow on="t" type="perspective" color="#c7dfd3" opacity="52429f" origin="-.5,-.5" offset="-26pt,-36pt" matrix="1.25,,,1.25"/>
            <v:textpath style="font-family:&quot;Times New Roman&quot;;v-text-kern:t" trim="t" fitpath="t" string="ЛЮБИТЕ СВОИХ ДЕТЕЙ!"/>
          </v:shape>
        </w:pict>
      </w:r>
    </w:p>
    <w:sectPr w:rsidR="00455FB9" w:rsidSect="0010710C">
      <w:pgSz w:w="11906" w:h="16838"/>
      <w:pgMar w:top="1134" w:right="850" w:bottom="1134" w:left="1701" w:header="708" w:footer="708" w:gutter="0"/>
      <w:pgBorders w:offsetFrom="page">
        <w:top w:val="gingerbreadMan" w:sz="31" w:space="24" w:color="FFFF00"/>
        <w:left w:val="gingerbreadMan" w:sz="31" w:space="24" w:color="FFFF00"/>
        <w:bottom w:val="gingerbreadMan" w:sz="31" w:space="24" w:color="FFFF00"/>
        <w:right w:val="gingerbreadMan" w:sz="31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BD10253_"/>
        <o:lock v:ext="edit" cropping="t"/>
      </v:shape>
    </w:pict>
  </w:numPicBullet>
  <w:abstractNum w:abstractNumId="0">
    <w:nsid w:val="0F6252BE"/>
    <w:multiLevelType w:val="hybridMultilevel"/>
    <w:tmpl w:val="0180EA2E"/>
    <w:lvl w:ilvl="0" w:tplc="A4A4AE44">
      <w:numFmt w:val="bullet"/>
      <w:lvlText w:val=""/>
      <w:lvlPicBulletId w:val="0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207B7"/>
    <w:multiLevelType w:val="hybridMultilevel"/>
    <w:tmpl w:val="DDACC328"/>
    <w:lvl w:ilvl="0" w:tplc="A4A4AE44">
      <w:numFmt w:val="bullet"/>
      <w:lvlText w:val=""/>
      <w:lvlPicBulletId w:val="0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E2D39"/>
    <w:multiLevelType w:val="hybridMultilevel"/>
    <w:tmpl w:val="22C8DC22"/>
    <w:lvl w:ilvl="0" w:tplc="A4A4AE44">
      <w:numFmt w:val="bullet"/>
      <w:lvlText w:val=""/>
      <w:lvlPicBulletId w:val="0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63762"/>
    <w:multiLevelType w:val="hybridMultilevel"/>
    <w:tmpl w:val="B2281F3E"/>
    <w:lvl w:ilvl="0" w:tplc="A4A4AE44">
      <w:numFmt w:val="bullet"/>
      <w:lvlText w:val=""/>
      <w:lvlPicBulletId w:val="0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041DA"/>
    <w:multiLevelType w:val="hybridMultilevel"/>
    <w:tmpl w:val="331AE6E4"/>
    <w:lvl w:ilvl="0" w:tplc="47281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8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FC38FF"/>
    <w:multiLevelType w:val="hybridMultilevel"/>
    <w:tmpl w:val="C10221C2"/>
    <w:lvl w:ilvl="0" w:tplc="A4A4AE44">
      <w:numFmt w:val="bullet"/>
      <w:lvlText w:val=""/>
      <w:lvlPicBulletId w:val="0"/>
      <w:lvlJc w:val="left"/>
      <w:pPr>
        <w:ind w:left="1290" w:hanging="360"/>
      </w:pPr>
      <w:rPr>
        <w:rFonts w:ascii="Symbol" w:eastAsiaTheme="minorEastAsia" w:hAnsi="Symbol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749E2237"/>
    <w:multiLevelType w:val="hybridMultilevel"/>
    <w:tmpl w:val="BC6E802A"/>
    <w:lvl w:ilvl="0" w:tplc="A4A4AE44">
      <w:numFmt w:val="bullet"/>
      <w:lvlText w:val=""/>
      <w:lvlPicBulletId w:val="0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D5613"/>
    <w:multiLevelType w:val="hybridMultilevel"/>
    <w:tmpl w:val="C6C4D2EC"/>
    <w:lvl w:ilvl="0" w:tplc="A4A4AE44">
      <w:numFmt w:val="bullet"/>
      <w:lvlText w:val=""/>
      <w:lvlPicBulletId w:val="0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10C"/>
    <w:rsid w:val="000B0B08"/>
    <w:rsid w:val="0010348A"/>
    <w:rsid w:val="0010710C"/>
    <w:rsid w:val="002025AE"/>
    <w:rsid w:val="002B1C12"/>
    <w:rsid w:val="00373EB6"/>
    <w:rsid w:val="003F51D4"/>
    <w:rsid w:val="004451CF"/>
    <w:rsid w:val="00455FB9"/>
    <w:rsid w:val="00545E30"/>
    <w:rsid w:val="006E2354"/>
    <w:rsid w:val="0082771E"/>
    <w:rsid w:val="00851CCE"/>
    <w:rsid w:val="00AE2582"/>
    <w:rsid w:val="00B97398"/>
    <w:rsid w:val="00BB0D85"/>
    <w:rsid w:val="00BC0614"/>
    <w:rsid w:val="00C8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ffa219"/>
    </o:shapedefaults>
    <o:shapelayout v:ext="edit">
      <o:idmap v:ext="edit" data="1"/>
      <o:rules v:ext="edit">
        <o:r id="V:Rule1" type="callout" idref="#_x0000_s1031"/>
        <o:r id="V:Rule2" type="callout" idref="#_x0000_s1045"/>
        <o:r id="V:Rule3" type="callout" idref="#_x0000_s1029"/>
      </o:rules>
    </o:shapelayout>
  </w:shapeDefaults>
  <w:decimalSymbol w:val=","/>
  <w:listSeparator w:val=";"/>
  <w15:docId w15:val="{311FF96C-99C7-4946-846F-E8C0B728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1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1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7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Nasa</cp:lastModifiedBy>
  <cp:revision>8</cp:revision>
  <dcterms:created xsi:type="dcterms:W3CDTF">2013-11-01T12:08:00Z</dcterms:created>
  <dcterms:modified xsi:type="dcterms:W3CDTF">2015-01-21T15:55:00Z</dcterms:modified>
</cp:coreProperties>
</file>