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3E" w:rsidRPr="0085163E" w:rsidRDefault="0085163E" w:rsidP="00851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63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5163E" w:rsidRPr="0085163E" w:rsidRDefault="0085163E" w:rsidP="00851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63E">
        <w:rPr>
          <w:rFonts w:ascii="Times New Roman" w:hAnsi="Times New Roman" w:cs="Times New Roman"/>
          <w:sz w:val="28"/>
          <w:szCs w:val="28"/>
        </w:rPr>
        <w:t>детский сад комбинированного вида №347 городского округа Самара</w:t>
      </w:r>
    </w:p>
    <w:p w:rsidR="0085163E" w:rsidRPr="0085163E" w:rsidRDefault="0085163E" w:rsidP="00851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63E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-1.3pt,3.95pt" to="494.15pt,4.65pt" strokeweight="4.5pt">
            <v:stroke startarrowwidth="narrow" startarrowlength="short" endarrowwidth="narrow" endarrowlength="short" linestyle="thickThin"/>
          </v:line>
        </w:pict>
      </w:r>
    </w:p>
    <w:p w:rsidR="0085163E" w:rsidRPr="0085163E" w:rsidRDefault="0085163E" w:rsidP="00851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63E">
        <w:rPr>
          <w:rFonts w:ascii="Times New Roman" w:hAnsi="Times New Roman" w:cs="Times New Roman"/>
          <w:sz w:val="28"/>
          <w:szCs w:val="28"/>
        </w:rPr>
        <w:t xml:space="preserve">443074, г. Самара, ул. Авроры, дом 125, тел. (846) 268-88-75   </w:t>
      </w:r>
    </w:p>
    <w:p w:rsidR="00BD0FE6" w:rsidRPr="0085163E" w:rsidRDefault="00BD0FE6" w:rsidP="0085163E">
      <w:pPr>
        <w:shd w:val="clear" w:color="auto" w:fill="FFFFFF" w:themeFill="background1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D0FE6" w:rsidRDefault="00BD0FE6" w:rsidP="00BD0FE6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D0FE6" w:rsidRDefault="00BD0FE6" w:rsidP="00BD0FE6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D0FE6" w:rsidRDefault="00BD0FE6" w:rsidP="00BD0FE6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D0FE6" w:rsidRDefault="00BD0FE6" w:rsidP="00BD0FE6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D0FE6" w:rsidRDefault="00BD0FE6" w:rsidP="00BD0FE6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D0FE6" w:rsidRDefault="00BD0FE6" w:rsidP="00BD0FE6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D0FE6" w:rsidRPr="00BD0FE6" w:rsidRDefault="00BD0FE6" w:rsidP="00BD0FE6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BD0FE6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Мастер-класс для педагогов ДОУ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BD0FE6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«Память плюс внимание есть язык познания»</w:t>
      </w:r>
    </w:p>
    <w:p w:rsidR="00BD0FE6" w:rsidRDefault="00BD0FE6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FE6" w:rsidRDefault="00BD0FE6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FE6" w:rsidRDefault="00BD0FE6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FE6" w:rsidRPr="00BD0FE6" w:rsidRDefault="00BD0FE6" w:rsidP="00BD0FE6">
      <w:pPr>
        <w:shd w:val="clear" w:color="auto" w:fill="FFFFFF" w:themeFill="background1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bCs/>
          <w:i/>
          <w:sz w:val="28"/>
          <w:szCs w:val="28"/>
        </w:rPr>
        <w:t>Подготовила и провела:</w:t>
      </w:r>
    </w:p>
    <w:p w:rsidR="00BD0FE6" w:rsidRDefault="0085163E" w:rsidP="00BD0FE6">
      <w:pPr>
        <w:shd w:val="clear" w:color="auto" w:fill="FFFFFF" w:themeFill="background1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Жульженко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О.Н.</w:t>
      </w:r>
    </w:p>
    <w:p w:rsidR="00BD0FE6" w:rsidRPr="00BD0FE6" w:rsidRDefault="00BD0FE6" w:rsidP="00BD0FE6">
      <w:pPr>
        <w:shd w:val="clear" w:color="auto" w:fill="FFFFFF" w:themeFill="background1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 w:rsidR="0085163E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.0</w:t>
      </w:r>
      <w:r w:rsidR="002A5D42">
        <w:rPr>
          <w:rFonts w:ascii="Times New Roman" w:eastAsia="Times New Roman" w:hAnsi="Times New Roman" w:cs="Times New Roman"/>
          <w:bCs/>
          <w:i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.201</w:t>
      </w:r>
      <w:r w:rsidR="0085163E">
        <w:rPr>
          <w:rFonts w:ascii="Times New Roman" w:eastAsia="Times New Roman" w:hAnsi="Times New Roman" w:cs="Times New Roman"/>
          <w:bCs/>
          <w:i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г.</w:t>
      </w:r>
    </w:p>
    <w:p w:rsidR="00BD0FE6" w:rsidRDefault="00BD0FE6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FE6" w:rsidRDefault="00BD0FE6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FE6" w:rsidRDefault="00BD0FE6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FE6" w:rsidRDefault="00BD0FE6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FE6" w:rsidRDefault="00BD0FE6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FE6" w:rsidRDefault="00BD0FE6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FE6" w:rsidRDefault="00BD0FE6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FE6" w:rsidRDefault="00BD0FE6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FE6" w:rsidRDefault="00BD0FE6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FE6" w:rsidRDefault="00BD0FE6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FE6" w:rsidRDefault="00BD0FE6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FE6" w:rsidRDefault="00BD0FE6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 часть.</w:t>
      </w:r>
      <w:r w:rsidR="00BD0F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D0FE6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Вступительное слово ведущего: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Дошкольное образовательное учреждение призвано создавать максимально благоприятные условия для формирования здоровья детей, их гармоничного физического, психического и социального развития, а также осуществлять   подготовку детей к школе. Одним из непременных условий успешного обучения ребенка в школе является развитие произвольного внимания и произвольной памяти.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Школа предъявляет требования к произвольности детского внимания и памяти в плане умения действовать без отвлечений, следовать инструкциям и контролировать получаемый результат. А это значит, что хорошо развитые память и внимание являются для детей «языком познания».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Дети, начинающие обучаться в школе, чаще всего страдают от рассеянности или неразвитости своего внимания, а со стороны родителей и учителей бывает много жалоб и на плохую память ребенка, особенно в 1 классе. Первоклассник часто не помнит, что задано на дом, что нужно принести из школьных принадлежностей на следующий день в школу и т.п. Поэтому степень готовности ребенка к обучению в школе существенно зависит от того, насколько продуманным было обучение ребенка в семье и в дошкольном учреждении в течение предыдущих лет, как происходило у него развитие познавательных процессов.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Исследования показывают, что развитие произвольного внимания и памяти у старших дошкольников, при грамотном управлении этими процессами, может происходить довольно интенсивно и давать положительные результаты даже в течение одного года обучения.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Внимание и память старшего дошкольника тесно связано с мышлением. Дети не могут сосредоточить свое внимание или быстро запомнить то, что им неясно, непонятно, они быстро отвлекаются и начинают заниматься другими делами. Педагогам необходимо не только делать трудный и непонятный материал доступным и понятным, но и развивать у детей волевые усилия, а вместе с ними и произвольную память и внимание.</w:t>
      </w:r>
    </w:p>
    <w:p w:rsidR="00BD0FE6" w:rsidRDefault="00BD0FE6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Вопрос к педагогам: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i/>
          <w:iCs/>
          <w:sz w:val="28"/>
          <w:szCs w:val="28"/>
        </w:rPr>
        <w:t>Какие же условия необходимы для поддержания у детей устойчивого произвольного внимания и развития произвольной памяти в разных видах деятельности?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 выводы:</w:t>
      </w:r>
    </w:p>
    <w:p w:rsidR="00AE5B9A" w:rsidRPr="00BD0FE6" w:rsidRDefault="00AE5B9A" w:rsidP="00BD0FE6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30" w:right="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Отчетливое понимание ребенком конкретной задачи выполняемой деятельности;</w:t>
      </w:r>
    </w:p>
    <w:p w:rsidR="00AE5B9A" w:rsidRPr="00BD0FE6" w:rsidRDefault="00AE5B9A" w:rsidP="00BD0FE6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30" w:right="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Привычные условия работы. Если ребенок выполняет деятельность в постоянном месте, в определенное время, если его предметы и рабочие принадлежности содержатся в порядке – это создает определенную установку для развития внимания и памяти;</w:t>
      </w:r>
    </w:p>
    <w:p w:rsidR="00AE5B9A" w:rsidRPr="00BD0FE6" w:rsidRDefault="00AE5B9A" w:rsidP="00BD0FE6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30" w:right="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Возникновение косвенных интересов. Сама деятельность может не вызывать у ребенка заинтересованности, но у него существует устойчивый интерес к результату деятельности;</w:t>
      </w:r>
    </w:p>
    <w:p w:rsidR="00AE5B9A" w:rsidRPr="00BD0FE6" w:rsidRDefault="00AE5B9A" w:rsidP="00BD0FE6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30" w:right="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деятельности, т.е. исключение отрицательно действующих посторонних раздражителей;</w:t>
      </w:r>
    </w:p>
    <w:p w:rsidR="00AE5B9A" w:rsidRPr="00BD0FE6" w:rsidRDefault="00AE5B9A" w:rsidP="00BD0FE6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30" w:right="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Тренировка произвольного внимания и памяти;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Чтобы своевременно развивать у детей определенные качества внимания и памяти и способность управлять ими, необходимы специально организованные игры и упражнения. Под влиянием игры внимание и память ребенка достигает достаточно высокой степени развития, что обеспечивает ему возможность успешного обучения в школе. Как писала в своей книге «</w:t>
      </w:r>
      <w:proofErr w:type="spellStart"/>
      <w:r w:rsidRPr="00BD0FE6">
        <w:rPr>
          <w:rFonts w:ascii="Times New Roman" w:eastAsia="Times New Roman" w:hAnsi="Times New Roman" w:cs="Times New Roman"/>
          <w:sz w:val="28"/>
          <w:szCs w:val="28"/>
        </w:rPr>
        <w:t>Креативный</w:t>
      </w:r>
      <w:proofErr w:type="spellEnd"/>
      <w:r w:rsidRPr="00BD0FE6">
        <w:rPr>
          <w:rFonts w:ascii="Times New Roman" w:eastAsia="Times New Roman" w:hAnsi="Times New Roman" w:cs="Times New Roman"/>
          <w:sz w:val="28"/>
          <w:szCs w:val="28"/>
        </w:rPr>
        <w:t xml:space="preserve"> ребенок» М. </w:t>
      </w:r>
      <w:proofErr w:type="spellStart"/>
      <w:r w:rsidRPr="00BD0FE6">
        <w:rPr>
          <w:rFonts w:ascii="Times New Roman" w:eastAsia="Times New Roman" w:hAnsi="Times New Roman" w:cs="Times New Roman"/>
          <w:sz w:val="28"/>
          <w:szCs w:val="28"/>
        </w:rPr>
        <w:t>Монтессори</w:t>
      </w:r>
      <w:proofErr w:type="spellEnd"/>
      <w:r w:rsidRPr="00BD0FE6">
        <w:rPr>
          <w:rFonts w:ascii="Times New Roman" w:eastAsia="Times New Roman" w:hAnsi="Times New Roman" w:cs="Times New Roman"/>
          <w:sz w:val="28"/>
          <w:szCs w:val="28"/>
        </w:rPr>
        <w:t>: «Ребенок…посредством игр…приобретает способности и силы, которые требуются ему для формирования и развития».</w:t>
      </w:r>
    </w:p>
    <w:p w:rsidR="00BD0FE6" w:rsidRDefault="00BD0FE6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b/>
          <w:bCs/>
          <w:sz w:val="28"/>
          <w:szCs w:val="28"/>
        </w:rPr>
        <w:t>2 часть.</w:t>
      </w:r>
      <w:r w:rsidR="00BD0F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D0FE6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с педагогами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 xml:space="preserve">Сегодня мы рассмотрим и обыграем наиболее эффективные игры и игровые упражнения, которые, как показала практика, представляют наибольший интерес </w:t>
      </w:r>
      <w:r w:rsidRPr="00BD0FE6">
        <w:rPr>
          <w:rFonts w:ascii="Times New Roman" w:eastAsia="Times New Roman" w:hAnsi="Times New Roman" w:cs="Times New Roman"/>
          <w:sz w:val="28"/>
          <w:szCs w:val="28"/>
        </w:rPr>
        <w:lastRenderedPageBreak/>
        <w:t>для детей, просты в изготовлении и применении. По ходу нашей работы вы можете предложить свои интересные игры или варианты представленных   игр в нашей педагогической гостиной.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b/>
          <w:bCs/>
          <w:sz w:val="28"/>
          <w:szCs w:val="28"/>
        </w:rPr>
        <w:t>1. Игры – «Шифровки»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В этих играх применяется один из методов мнемотехники – метод «</w:t>
      </w:r>
      <w:proofErr w:type="spellStart"/>
      <w:r w:rsidRPr="00BD0FE6">
        <w:rPr>
          <w:rFonts w:ascii="Times New Roman" w:eastAsia="Times New Roman" w:hAnsi="Times New Roman" w:cs="Times New Roman"/>
          <w:sz w:val="28"/>
          <w:szCs w:val="28"/>
        </w:rPr>
        <w:t>крокирования</w:t>
      </w:r>
      <w:proofErr w:type="spellEnd"/>
      <w:r w:rsidRPr="00BD0FE6">
        <w:rPr>
          <w:rFonts w:ascii="Times New Roman" w:eastAsia="Times New Roman" w:hAnsi="Times New Roman" w:cs="Times New Roman"/>
          <w:sz w:val="28"/>
          <w:szCs w:val="28"/>
        </w:rPr>
        <w:t>» (от франц. – чертеж, схема, набросок).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Этот метод помогает научить детей с помощью рисунков, схем, условных знаков и обозначений шифровать слова или «прочитывать» уже зашифрованные. Этот метод чаще используется в играх путешествиях, сюжетных играх, при обогащении словаря детей. Он помогает значительно повысить продуктивность запоминания.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педагогам: «Придумаем кроки»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Педагоги заранее разделены на небольшие группы, каждая группа педагогов получает небольшой текст (2 – 4 предложения), который нужно «зашифровать» (т.е. нарисовать, условно обозначить) по своему усмотрению в течение 3 -5 минут. Затем педагоги поочередно «расшифровывают» получившиеся «кроки», отмечают наиболее удачные и четкие.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b/>
          <w:bCs/>
          <w:sz w:val="28"/>
          <w:szCs w:val="28"/>
        </w:rPr>
        <w:t>2. Игра «Кто быстрее соберет?»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Эта игра развивает у детей зрительно-моторную память.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Ведущий раскладывает на столе 5 разных предметов или игрушек. Одному из педагогов завязывают глаза, и он должен с максимальной быстротой собрать эти вещи в порядке, который указывает ведущий. Ведущий может поменять расположение предметов, и их по очереди должны собрать другие участники игры.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Тот, кто сделает это быстрее других, считается победителем. Время определяется по часам с секундной стрелкой.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b/>
          <w:bCs/>
          <w:sz w:val="28"/>
          <w:szCs w:val="28"/>
        </w:rPr>
        <w:t>3. Игра «Пуговицы»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Эта игра для развития объема памяти и внимания.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 xml:space="preserve">Описание: ведущий игры показывает карточки для игры и наборы пуговиц, внутри которых ни одна не повторяется. Для начальных игр </w:t>
      </w:r>
      <w:proofErr w:type="gramStart"/>
      <w:r w:rsidRPr="00BD0FE6">
        <w:rPr>
          <w:rFonts w:ascii="Times New Roman" w:eastAsia="Times New Roman" w:hAnsi="Times New Roman" w:cs="Times New Roman"/>
          <w:sz w:val="28"/>
          <w:szCs w:val="28"/>
        </w:rPr>
        <w:t>достаточно игровых</w:t>
      </w:r>
      <w:proofErr w:type="gramEnd"/>
      <w:r w:rsidRPr="00BD0FE6">
        <w:rPr>
          <w:rFonts w:ascii="Times New Roman" w:eastAsia="Times New Roman" w:hAnsi="Times New Roman" w:cs="Times New Roman"/>
          <w:sz w:val="28"/>
          <w:szCs w:val="28"/>
        </w:rPr>
        <w:t xml:space="preserve"> полей с 4 – 6 клетками. Затем количество клеток увеличивается на усмотрение </w:t>
      </w:r>
      <w:r w:rsidRPr="00BD0FE6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педагога. Пуговицы кладутся на клетки поля, водящий располагает их по своему усмотрению, дает партнеру время – 20-30 сек., чтобы запомнить их расположение и накрывает поле листом чистой бумаги. Второй игрок должен выбрать из своего набора такие же пуговицы и воспроизвести на своем поле их взаиморасположение. Затем первый игрок открывает свое поле, и оба проверяют правильность решения.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Если на первых этапах дети затрудняются в игре, следует научить их помогать себе, описывая вслух взаиморасположение пуговиц. Одновременно при этом надо закреплять умение ориентироваться на бумаге (вверху, внизу, столбец, ряд, влево, вправо и др.).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педагогам:</w:t>
      </w:r>
      <w:r w:rsidRPr="00BD0FE6">
        <w:rPr>
          <w:rFonts w:ascii="Times New Roman" w:eastAsia="Times New Roman" w:hAnsi="Times New Roman" w:cs="Times New Roman"/>
          <w:sz w:val="28"/>
          <w:szCs w:val="28"/>
        </w:rPr>
        <w:t> предлагается таблица с символами, расположение которых они должны воспроизвести по памяти на своих таблицах. Отмечаются педагоги, правильно и быстро справившиеся с заданием.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b/>
          <w:bCs/>
          <w:sz w:val="28"/>
          <w:szCs w:val="28"/>
        </w:rPr>
        <w:t>4. Игра «Кукловоды»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Ведущий предлагает одному педагогу выступить в роли «кукловода», а другому в роли «куклы». «Кукле» завязывают глаза и «кукловод» водит ее, держа за плечи по несложному маршруту в полном молчании: 4-5 шагов вперед, остановка, поворот направо, 2 шага назад и т. д</w:t>
      </w:r>
      <w:proofErr w:type="gramStart"/>
      <w:r w:rsidRPr="00BD0FE6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BD0FE6">
        <w:rPr>
          <w:rFonts w:ascii="Times New Roman" w:eastAsia="Times New Roman" w:hAnsi="Times New Roman" w:cs="Times New Roman"/>
          <w:sz w:val="28"/>
          <w:szCs w:val="28"/>
        </w:rPr>
        <w:t>атем «кукле» развязывают глаза и просят самостоятельно найти исходную точку маршрута и пройти его от начала до конца.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b/>
          <w:bCs/>
          <w:sz w:val="28"/>
          <w:szCs w:val="28"/>
        </w:rPr>
        <w:t>5. Игровое упражнение «Найди и зачеркни»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Это упражнение на развитие устойчивости внимания.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Играющим дается небольшой текст (можно газетный, журнальный и др.) и предлагается, просматривая каждую строчку, зачеркивать какую-либо букву (например, «а»). В этом упражнении можно фиксировать время выполнения и проводить его в соревновательной форме. Для тренировки распределения и переключения внимания можно изменить инструкцию. Например, так: «В каждой строке зачеркните букву «а», а букву «б» подчеркните». Или так: «Зачеркните букву «а», если перед ней стоит буква «</w:t>
      </w:r>
      <w:proofErr w:type="spellStart"/>
      <w:r w:rsidRPr="00BD0FE6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BD0FE6">
        <w:rPr>
          <w:rFonts w:ascii="Times New Roman" w:eastAsia="Times New Roman" w:hAnsi="Times New Roman" w:cs="Times New Roman"/>
          <w:sz w:val="28"/>
          <w:szCs w:val="28"/>
        </w:rPr>
        <w:t>» и т.п.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b/>
          <w:bCs/>
          <w:sz w:val="28"/>
          <w:szCs w:val="28"/>
        </w:rPr>
        <w:t>6. Игры с использованием художественных текстов по типу «Кто самый внимательный?»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Такие игры развивают произвольное внимание и его объем.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lastRenderedPageBreak/>
        <w:t>Ведущий предлагает педагогам послушать стихотворение и затем ответить на вопросы: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b/>
          <w:bCs/>
          <w:sz w:val="28"/>
          <w:szCs w:val="28"/>
        </w:rPr>
        <w:t>Куда делся Понедельник?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- Где бездельник Понедельник? -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Спрашивает Вторник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- Понедельник - не бездельник,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Никакой он не бездельник,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Он отличный дворник!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Он для повара Среды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Притащил ведро воды.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Кочегару Четвергу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Смастерил он кочергу.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Но приходила Пятница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 xml:space="preserve">Скромница, </w:t>
      </w:r>
      <w:proofErr w:type="spellStart"/>
      <w:r w:rsidRPr="00BD0FE6">
        <w:rPr>
          <w:rFonts w:ascii="Times New Roman" w:eastAsia="Times New Roman" w:hAnsi="Times New Roman" w:cs="Times New Roman"/>
          <w:sz w:val="28"/>
          <w:szCs w:val="28"/>
        </w:rPr>
        <w:t>опрятница</w:t>
      </w:r>
      <w:proofErr w:type="spellEnd"/>
      <w:r w:rsidRPr="00BD0FE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Он оставил всю работу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И поехал с ней в Субботу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К Воскресенью на обед.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Передал тебе привет.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left="13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 xml:space="preserve">Ю. </w:t>
      </w:r>
      <w:proofErr w:type="spellStart"/>
      <w:r w:rsidRPr="00BD0FE6">
        <w:rPr>
          <w:rFonts w:ascii="Times New Roman" w:eastAsia="Times New Roman" w:hAnsi="Times New Roman" w:cs="Times New Roman"/>
          <w:sz w:val="28"/>
          <w:szCs w:val="28"/>
        </w:rPr>
        <w:t>Мориц</w:t>
      </w:r>
      <w:proofErr w:type="spellEnd"/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педагогам</w:t>
      </w:r>
      <w:r w:rsidRPr="00BD0FE6">
        <w:rPr>
          <w:rFonts w:ascii="Times New Roman" w:eastAsia="Times New Roman" w:hAnsi="Times New Roman" w:cs="Times New Roman"/>
          <w:sz w:val="28"/>
          <w:szCs w:val="28"/>
        </w:rPr>
        <w:t>: Какой день недели является дворником? Для кого понедельник притащил ведро воды? Какой день недели кочегар? Что смастерил ему понедельник? Как в этом стихотворении называют пятницу? Кто с кем поехал на обед к воскресенью? В какой день недели был обед у воскресенья? Как вторник отзывается о понедельнике? Соответствует ли это действительности?</w:t>
      </w:r>
    </w:p>
    <w:p w:rsidR="00BD0FE6" w:rsidRDefault="00BD0FE6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b/>
          <w:bCs/>
          <w:sz w:val="28"/>
          <w:szCs w:val="28"/>
        </w:rPr>
        <w:t>3 часть.</w:t>
      </w:r>
      <w:r w:rsidR="00BD0F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D0FE6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Заключительное слово ведущего: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Как известно, мы, педагоги, тоже постоянно чему-то обучаемся, приобретаем новые знания и умения, и нам необходимы хорошая память и внимание, развитое мышление, которые также нуждаются в регулярной тренировке. Я предлагаю вам для тренировки </w:t>
      </w:r>
      <w:r w:rsidRPr="00BD0FE6">
        <w:rPr>
          <w:rFonts w:ascii="Times New Roman" w:eastAsia="Times New Roman" w:hAnsi="Times New Roman" w:cs="Times New Roman"/>
          <w:b/>
          <w:bCs/>
          <w:sz w:val="28"/>
          <w:szCs w:val="28"/>
        </w:rPr>
        <w:t>экспресс-викторину «Круг или квадрат?».</w:t>
      </w:r>
      <w:r w:rsidRPr="00BD0FE6">
        <w:rPr>
          <w:rFonts w:ascii="Times New Roman" w:eastAsia="Times New Roman" w:hAnsi="Times New Roman" w:cs="Times New Roman"/>
          <w:sz w:val="28"/>
          <w:szCs w:val="28"/>
        </w:rPr>
        <w:t xml:space="preserve"> В каждом </w:t>
      </w:r>
      <w:r w:rsidRPr="00BD0FE6">
        <w:rPr>
          <w:rFonts w:ascii="Times New Roman" w:eastAsia="Times New Roman" w:hAnsi="Times New Roman" w:cs="Times New Roman"/>
          <w:sz w:val="28"/>
          <w:szCs w:val="28"/>
        </w:rPr>
        <w:lastRenderedPageBreak/>
        <w:t>высказывании викторины прячется круг или квадрат. А может быть, то или другое. Что именно в каждом случае – вам и нужно определить.</w:t>
      </w:r>
    </w:p>
    <w:p w:rsidR="00AE5B9A" w:rsidRPr="00BD0FE6" w:rsidRDefault="00AE5B9A" w:rsidP="00BD0FE6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30" w:right="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Самая знаменитая картина Казимира Малевича («Черный квадрат»)</w:t>
      </w:r>
    </w:p>
    <w:p w:rsidR="00AE5B9A" w:rsidRPr="00BD0FE6" w:rsidRDefault="00AE5B9A" w:rsidP="00BD0FE6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30" w:right="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Форма публичного обсуждения («Круглый стол»)</w:t>
      </w:r>
    </w:p>
    <w:p w:rsidR="00AE5B9A" w:rsidRPr="00BD0FE6" w:rsidRDefault="00AE5B9A" w:rsidP="00BD0FE6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30" w:right="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Роман А. Солженицына («В круге первом»)</w:t>
      </w:r>
    </w:p>
    <w:p w:rsidR="00AE5B9A" w:rsidRPr="00BD0FE6" w:rsidRDefault="00AE5B9A" w:rsidP="00BD0FE6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30" w:right="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Способ посева ряда культур (Квадратно-гнездовой)</w:t>
      </w:r>
    </w:p>
    <w:p w:rsidR="00AE5B9A" w:rsidRPr="00BD0FE6" w:rsidRDefault="00AE5B9A" w:rsidP="00BD0FE6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30" w:right="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Сторонники английского парламента в период Английской буржуазной революции («Круглоголовые»)</w:t>
      </w:r>
    </w:p>
    <w:p w:rsidR="00AE5B9A" w:rsidRPr="00BD0FE6" w:rsidRDefault="00AE5B9A" w:rsidP="00BD0FE6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30" w:right="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Сбор казаков (Казачий круг)</w:t>
      </w: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B9A" w:rsidRPr="00BD0FE6" w:rsidRDefault="00AE5B9A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b/>
          <w:sz w:val="28"/>
          <w:szCs w:val="28"/>
        </w:rPr>
        <w:t>Литература.</w:t>
      </w:r>
    </w:p>
    <w:p w:rsidR="00AE5B9A" w:rsidRPr="00BD0FE6" w:rsidRDefault="00AE5B9A" w:rsidP="00BD0FE6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0FE6">
        <w:rPr>
          <w:rFonts w:ascii="Times New Roman" w:eastAsia="Times New Roman" w:hAnsi="Times New Roman" w:cs="Times New Roman"/>
          <w:sz w:val="28"/>
          <w:szCs w:val="28"/>
        </w:rPr>
        <w:t>Нартова-Бочавер</w:t>
      </w:r>
      <w:proofErr w:type="spellEnd"/>
      <w:r w:rsidRPr="00BD0FE6">
        <w:rPr>
          <w:rFonts w:ascii="Times New Roman" w:eastAsia="Times New Roman" w:hAnsi="Times New Roman" w:cs="Times New Roman"/>
          <w:sz w:val="28"/>
          <w:szCs w:val="28"/>
        </w:rPr>
        <w:t xml:space="preserve"> С.К. Скоро в школу</w:t>
      </w:r>
      <w:proofErr w:type="gramStart"/>
      <w:r w:rsidRPr="00BD0FE6">
        <w:rPr>
          <w:rFonts w:ascii="Times New Roman" w:eastAsia="Times New Roman" w:hAnsi="Times New Roman" w:cs="Times New Roman"/>
          <w:sz w:val="28"/>
          <w:szCs w:val="28"/>
        </w:rPr>
        <w:t xml:space="preserve">!, </w:t>
      </w:r>
      <w:proofErr w:type="gramEnd"/>
      <w:r w:rsidRPr="00BD0FE6">
        <w:rPr>
          <w:rFonts w:ascii="Times New Roman" w:eastAsia="Times New Roman" w:hAnsi="Times New Roman" w:cs="Times New Roman"/>
          <w:sz w:val="28"/>
          <w:szCs w:val="28"/>
        </w:rPr>
        <w:t>М., 1998</w:t>
      </w:r>
    </w:p>
    <w:p w:rsidR="00AE5B9A" w:rsidRPr="00BD0FE6" w:rsidRDefault="00AE5B9A" w:rsidP="00BD0FE6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0FE6">
        <w:rPr>
          <w:rFonts w:ascii="Times New Roman" w:eastAsia="Times New Roman" w:hAnsi="Times New Roman" w:cs="Times New Roman"/>
          <w:sz w:val="28"/>
          <w:szCs w:val="28"/>
        </w:rPr>
        <w:t>Матюрин</w:t>
      </w:r>
      <w:proofErr w:type="spellEnd"/>
      <w:r w:rsidRPr="00BD0FE6">
        <w:rPr>
          <w:rFonts w:ascii="Times New Roman" w:eastAsia="Times New Roman" w:hAnsi="Times New Roman" w:cs="Times New Roman"/>
          <w:sz w:val="28"/>
          <w:szCs w:val="28"/>
        </w:rPr>
        <w:t xml:space="preserve"> И., </w:t>
      </w:r>
      <w:proofErr w:type="spellStart"/>
      <w:r w:rsidRPr="00BD0FE6">
        <w:rPr>
          <w:rFonts w:ascii="Times New Roman" w:eastAsia="Times New Roman" w:hAnsi="Times New Roman" w:cs="Times New Roman"/>
          <w:sz w:val="28"/>
          <w:szCs w:val="28"/>
        </w:rPr>
        <w:t>Чекаберия</w:t>
      </w:r>
      <w:proofErr w:type="spellEnd"/>
      <w:r w:rsidRPr="00BD0FE6">
        <w:rPr>
          <w:rFonts w:ascii="Times New Roman" w:eastAsia="Times New Roman" w:hAnsi="Times New Roman" w:cs="Times New Roman"/>
          <w:sz w:val="28"/>
          <w:szCs w:val="28"/>
        </w:rPr>
        <w:t xml:space="preserve"> Е. Зрительная память. М., 1992</w:t>
      </w:r>
    </w:p>
    <w:p w:rsidR="00AE5B9A" w:rsidRPr="00BD0FE6" w:rsidRDefault="00AE5B9A" w:rsidP="00BD0FE6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0FE6">
        <w:rPr>
          <w:rFonts w:ascii="Times New Roman" w:eastAsia="Times New Roman" w:hAnsi="Times New Roman" w:cs="Times New Roman"/>
          <w:sz w:val="28"/>
          <w:szCs w:val="28"/>
        </w:rPr>
        <w:t>Бодрова</w:t>
      </w:r>
      <w:proofErr w:type="spellEnd"/>
      <w:r w:rsidRPr="00BD0FE6">
        <w:rPr>
          <w:rFonts w:ascii="Times New Roman" w:eastAsia="Times New Roman" w:hAnsi="Times New Roman" w:cs="Times New Roman"/>
          <w:sz w:val="28"/>
          <w:szCs w:val="28"/>
        </w:rPr>
        <w:t xml:space="preserve"> И. Технология развития памяти. М., 1999</w:t>
      </w:r>
    </w:p>
    <w:p w:rsidR="00AE5B9A" w:rsidRPr="00BD0FE6" w:rsidRDefault="00AE5B9A" w:rsidP="00BD0FE6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Ильина М. Готов ли ваш ребенок к школе? Минск, 1999</w:t>
      </w:r>
    </w:p>
    <w:p w:rsidR="00AE5B9A" w:rsidRPr="00BD0FE6" w:rsidRDefault="00AE5B9A" w:rsidP="00BD0FE6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FE6">
        <w:rPr>
          <w:rFonts w:ascii="Times New Roman" w:eastAsia="Times New Roman" w:hAnsi="Times New Roman" w:cs="Times New Roman"/>
          <w:sz w:val="28"/>
          <w:szCs w:val="28"/>
        </w:rPr>
        <w:t>Шмаков С. Ее величество – игра. М., 1992</w:t>
      </w:r>
    </w:p>
    <w:p w:rsidR="00174BD3" w:rsidRPr="00BD0FE6" w:rsidRDefault="00174BD3" w:rsidP="00BD0FE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74BD3" w:rsidRPr="00BD0FE6" w:rsidSect="00BD0F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3F6"/>
    <w:multiLevelType w:val="multilevel"/>
    <w:tmpl w:val="FB4C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E40A0"/>
    <w:multiLevelType w:val="multilevel"/>
    <w:tmpl w:val="D9B6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F4E23"/>
    <w:multiLevelType w:val="multilevel"/>
    <w:tmpl w:val="613A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E5B9A"/>
    <w:rsid w:val="00174BD3"/>
    <w:rsid w:val="001D4CE5"/>
    <w:rsid w:val="002A5D42"/>
    <w:rsid w:val="00537D51"/>
    <w:rsid w:val="0085163E"/>
    <w:rsid w:val="0094249A"/>
    <w:rsid w:val="00A94665"/>
    <w:rsid w:val="00AE5B9A"/>
    <w:rsid w:val="00BB777B"/>
    <w:rsid w:val="00BD0FE6"/>
    <w:rsid w:val="00EC79FE"/>
    <w:rsid w:val="00F6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E5"/>
  </w:style>
  <w:style w:type="paragraph" w:styleId="1">
    <w:name w:val="heading 1"/>
    <w:basedOn w:val="a"/>
    <w:link w:val="10"/>
    <w:uiPriority w:val="9"/>
    <w:qFormat/>
    <w:rsid w:val="00AE5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E5B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B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E5B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E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5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1389</Words>
  <Characters>7922</Characters>
  <Application>Microsoft Office Word</Application>
  <DocSecurity>0</DocSecurity>
  <Lines>66</Lines>
  <Paragraphs>18</Paragraphs>
  <ScaleCrop>false</ScaleCrop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cp:lastPrinted>2015-12-01T17:35:00Z</cp:lastPrinted>
  <dcterms:created xsi:type="dcterms:W3CDTF">2012-11-18T19:26:00Z</dcterms:created>
  <dcterms:modified xsi:type="dcterms:W3CDTF">2015-12-01T17:38:00Z</dcterms:modified>
</cp:coreProperties>
</file>