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8F" w:rsidRPr="00AF348F" w:rsidRDefault="0048061A" w:rsidP="00E15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AF348F" w:rsidRPr="00AF348F">
        <w:rPr>
          <w:rFonts w:ascii="Times New Roman" w:hAnsi="Times New Roman" w:cs="Times New Roman"/>
          <w:sz w:val="28"/>
          <w:szCs w:val="28"/>
        </w:rPr>
        <w:t>Министерство образования Нижегородской области</w:t>
      </w:r>
    </w:p>
    <w:p w:rsidR="00AF348F" w:rsidRPr="00AF348F" w:rsidRDefault="00AF348F" w:rsidP="00AF3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48F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AF348F" w:rsidRPr="00AF348F" w:rsidRDefault="00AF348F" w:rsidP="00AF3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48F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:rsidR="00AF348F" w:rsidRPr="00AF348F" w:rsidRDefault="00AF348F" w:rsidP="00AF3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48F">
        <w:rPr>
          <w:rFonts w:ascii="Times New Roman" w:hAnsi="Times New Roman" w:cs="Times New Roman"/>
          <w:sz w:val="28"/>
          <w:szCs w:val="28"/>
        </w:rPr>
        <w:t>НИЖЕГОРОДСКИЙ ИНСТИТУТ РАЗВИТИЯ ОБРАЗОВАНИЯ НИРО</w:t>
      </w:r>
    </w:p>
    <w:p w:rsidR="00AF348F" w:rsidRPr="00AF348F" w:rsidRDefault="00AF348F" w:rsidP="00AF3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48F" w:rsidRPr="00AF348F" w:rsidRDefault="00AF348F" w:rsidP="00AF348F">
      <w:pPr>
        <w:rPr>
          <w:rFonts w:ascii="Times New Roman" w:hAnsi="Times New Roman" w:cs="Times New Roman"/>
          <w:sz w:val="28"/>
          <w:szCs w:val="28"/>
        </w:rPr>
      </w:pPr>
    </w:p>
    <w:p w:rsidR="00AF348F" w:rsidRPr="00AF348F" w:rsidRDefault="00AF348F" w:rsidP="00AF348F">
      <w:pPr>
        <w:rPr>
          <w:rFonts w:ascii="Times New Roman" w:hAnsi="Times New Roman" w:cs="Times New Roman"/>
          <w:sz w:val="28"/>
          <w:szCs w:val="28"/>
        </w:rPr>
      </w:pPr>
    </w:p>
    <w:p w:rsidR="00AF348F" w:rsidRPr="00AF348F" w:rsidRDefault="00AF348F" w:rsidP="00AF348F">
      <w:pPr>
        <w:rPr>
          <w:rFonts w:ascii="Times New Roman" w:hAnsi="Times New Roman" w:cs="Times New Roman"/>
          <w:sz w:val="28"/>
          <w:szCs w:val="28"/>
        </w:rPr>
      </w:pPr>
    </w:p>
    <w:p w:rsidR="00AF348F" w:rsidRPr="00AF348F" w:rsidRDefault="00AF348F" w:rsidP="00AF348F">
      <w:pPr>
        <w:rPr>
          <w:rFonts w:ascii="Times New Roman" w:hAnsi="Times New Roman" w:cs="Times New Roman"/>
          <w:sz w:val="28"/>
          <w:szCs w:val="28"/>
        </w:rPr>
      </w:pPr>
    </w:p>
    <w:p w:rsidR="00AF348F" w:rsidRPr="00AF348F" w:rsidRDefault="00AF348F" w:rsidP="00AF348F">
      <w:pPr>
        <w:rPr>
          <w:rFonts w:ascii="Times New Roman" w:hAnsi="Times New Roman" w:cs="Times New Roman"/>
          <w:sz w:val="28"/>
          <w:szCs w:val="28"/>
        </w:rPr>
      </w:pPr>
    </w:p>
    <w:p w:rsidR="00AF348F" w:rsidRPr="00AF348F" w:rsidRDefault="00AF348F" w:rsidP="00AF3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48F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AF348F" w:rsidRPr="00AF348F" w:rsidRDefault="00AF348F" w:rsidP="00AF3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48F">
        <w:rPr>
          <w:rFonts w:ascii="Times New Roman" w:hAnsi="Times New Roman" w:cs="Times New Roman"/>
          <w:sz w:val="28"/>
          <w:szCs w:val="28"/>
        </w:rPr>
        <w:t>на тему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348F" w:rsidRPr="00AF348F" w:rsidRDefault="00AF348F" w:rsidP="00AF3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48F">
        <w:rPr>
          <w:rFonts w:ascii="Times New Roman" w:hAnsi="Times New Roman" w:cs="Times New Roman"/>
          <w:sz w:val="28"/>
          <w:szCs w:val="28"/>
        </w:rPr>
        <w:t>«Разработка фрагмента плана одного рабочего дня»</w:t>
      </w:r>
    </w:p>
    <w:p w:rsidR="00AF348F" w:rsidRPr="00AF348F" w:rsidRDefault="00AF348F" w:rsidP="00AF3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48F">
        <w:rPr>
          <w:rFonts w:ascii="Times New Roman" w:hAnsi="Times New Roman" w:cs="Times New Roman"/>
          <w:sz w:val="28"/>
          <w:szCs w:val="28"/>
        </w:rPr>
        <w:t>В ФОРМЕ одной из шести предложенных тем.</w:t>
      </w:r>
    </w:p>
    <w:p w:rsidR="00AF348F" w:rsidRPr="00AF348F" w:rsidRDefault="00AF348F" w:rsidP="00AF3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48F">
        <w:rPr>
          <w:rFonts w:ascii="Times New Roman" w:hAnsi="Times New Roman" w:cs="Times New Roman"/>
          <w:sz w:val="28"/>
          <w:szCs w:val="28"/>
        </w:rPr>
        <w:t>ПО КУРСУ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348F" w:rsidRPr="00AF348F" w:rsidRDefault="00AF348F" w:rsidP="00AF3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48F">
        <w:rPr>
          <w:rFonts w:ascii="Times New Roman" w:hAnsi="Times New Roman" w:cs="Times New Roman"/>
          <w:sz w:val="28"/>
          <w:szCs w:val="28"/>
        </w:rPr>
        <w:t>«АКТУАЛЬНЫЕ ПРОБЛЕМЫ ДОШКОЛЬНОГО ОБРАЗОВАНИЯ</w:t>
      </w:r>
    </w:p>
    <w:p w:rsidR="00AF348F" w:rsidRPr="00AF348F" w:rsidRDefault="00AF348F" w:rsidP="00AF3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48F">
        <w:rPr>
          <w:rFonts w:ascii="Times New Roman" w:hAnsi="Times New Roman" w:cs="Times New Roman"/>
          <w:sz w:val="28"/>
          <w:szCs w:val="28"/>
        </w:rPr>
        <w:t>В УСЛОВИЯХ ВНЕДРЕНИЯ ФГОС»</w:t>
      </w:r>
    </w:p>
    <w:p w:rsidR="00AF348F" w:rsidRPr="00AF348F" w:rsidRDefault="00AF348F" w:rsidP="00AF3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48F" w:rsidRPr="00AF348F" w:rsidRDefault="00AF348F" w:rsidP="00AF3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48F" w:rsidRPr="00AF348F" w:rsidRDefault="00AF348F" w:rsidP="00AF3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48F" w:rsidRPr="00AF348F" w:rsidRDefault="00AF348F" w:rsidP="00AF348F">
      <w:pPr>
        <w:jc w:val="right"/>
        <w:rPr>
          <w:rFonts w:ascii="Times New Roman" w:hAnsi="Times New Roman" w:cs="Times New Roman"/>
          <w:sz w:val="28"/>
          <w:szCs w:val="28"/>
        </w:rPr>
      </w:pPr>
      <w:r w:rsidRPr="00AF348F">
        <w:rPr>
          <w:rFonts w:ascii="Times New Roman" w:hAnsi="Times New Roman" w:cs="Times New Roman"/>
          <w:sz w:val="28"/>
          <w:szCs w:val="28"/>
        </w:rPr>
        <w:t>Илюшиной Татьяны Александровны</w:t>
      </w:r>
    </w:p>
    <w:p w:rsidR="00AF348F" w:rsidRPr="00AF348F" w:rsidRDefault="00AF348F" w:rsidP="00AF348F">
      <w:pPr>
        <w:jc w:val="right"/>
        <w:rPr>
          <w:rFonts w:ascii="Times New Roman" w:hAnsi="Times New Roman" w:cs="Times New Roman"/>
          <w:sz w:val="28"/>
          <w:szCs w:val="28"/>
        </w:rPr>
      </w:pPr>
      <w:r w:rsidRPr="00AF348F">
        <w:rPr>
          <w:rFonts w:ascii="Times New Roman" w:hAnsi="Times New Roman" w:cs="Times New Roman"/>
          <w:sz w:val="28"/>
          <w:szCs w:val="28"/>
        </w:rPr>
        <w:t>МКДОУ Д\С 67 г. Дзержинска.</w:t>
      </w:r>
    </w:p>
    <w:p w:rsidR="00AF348F" w:rsidRPr="00AF348F" w:rsidRDefault="00AF348F" w:rsidP="00AF3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48F" w:rsidRPr="00AF348F" w:rsidRDefault="00AF348F" w:rsidP="00AF3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48F" w:rsidRPr="00AF348F" w:rsidRDefault="00AF348F" w:rsidP="00AF3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48F" w:rsidRPr="00AF348F" w:rsidRDefault="00AF348F" w:rsidP="00AF3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48F" w:rsidRPr="00AF348F" w:rsidRDefault="00AF348F" w:rsidP="00AF3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48F" w:rsidRPr="00AF348F" w:rsidRDefault="00AF348F" w:rsidP="00AF3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48F" w:rsidRDefault="008D3BB0" w:rsidP="00AF3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Н. Новгород 2015</w:t>
      </w:r>
    </w:p>
    <w:p w:rsidR="009E749A" w:rsidRDefault="009E749A" w:rsidP="00AF3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CFC" w:rsidRPr="009E749A" w:rsidRDefault="009E749A" w:rsidP="00AF3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«Разработка фрагмента плана одного рабочего дня»</w:t>
      </w:r>
    </w:p>
    <w:p w:rsidR="00BE6CFC" w:rsidRDefault="00BE6CFC" w:rsidP="00AF3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49A" w:rsidRDefault="009E749A" w:rsidP="00AF3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цель: Научиться правильно составлять план работы в рамках одного дня.</w:t>
      </w:r>
    </w:p>
    <w:p w:rsidR="009E749A" w:rsidRDefault="009E749A" w:rsidP="00AF3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49A" w:rsidRDefault="009E749A" w:rsidP="00AF348F">
      <w:pPr>
        <w:jc w:val="center"/>
        <w:rPr>
          <w:rFonts w:ascii="Times New Roman" w:hAnsi="Times New Roman" w:cs="Times New Roman"/>
          <w:sz w:val="28"/>
          <w:szCs w:val="28"/>
        </w:rPr>
        <w:sectPr w:rsidR="009E74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Способы  и средства мотивации:   табличная форма.</w:t>
      </w:r>
    </w:p>
    <w:p w:rsidR="00AF348F" w:rsidRPr="00AF348F" w:rsidRDefault="00AF348F" w:rsidP="00AF348F">
      <w:pPr>
        <w:rPr>
          <w:rFonts w:ascii="Times New Roman" w:hAnsi="Times New Roman" w:cs="Times New Roman"/>
          <w:sz w:val="24"/>
          <w:szCs w:val="24"/>
        </w:rPr>
      </w:pPr>
    </w:p>
    <w:p w:rsidR="00AF348F" w:rsidRDefault="00AF348F" w:rsidP="008D3B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BB0">
        <w:rPr>
          <w:rFonts w:ascii="Times New Roman" w:hAnsi="Times New Roman" w:cs="Times New Roman"/>
          <w:b/>
          <w:sz w:val="24"/>
          <w:szCs w:val="24"/>
        </w:rPr>
        <w:t>Разработка фрагмента плана одного рабочего дня (табличная форма)</w:t>
      </w:r>
    </w:p>
    <w:p w:rsidR="008D3BB0" w:rsidRPr="008D3BB0" w:rsidRDefault="008D3BB0" w:rsidP="008D3BB0">
      <w:pPr>
        <w:jc w:val="center"/>
        <w:rPr>
          <w:rFonts w:ascii="Times New Roman" w:hAnsi="Times New Roman" w:cs="Times New Roman"/>
          <w:sz w:val="24"/>
          <w:szCs w:val="24"/>
        </w:rPr>
      </w:pPr>
      <w:r w:rsidRPr="008D3BB0">
        <w:rPr>
          <w:rFonts w:ascii="Times New Roman" w:hAnsi="Times New Roman" w:cs="Times New Roman"/>
          <w:sz w:val="24"/>
          <w:szCs w:val="24"/>
        </w:rPr>
        <w:t>Илюшиной Татьяны Александровны, № 67 МКДОУ , 1 мл гр.</w:t>
      </w:r>
    </w:p>
    <w:p w:rsidR="00AF348F" w:rsidRPr="008D3BB0" w:rsidRDefault="00AF348F" w:rsidP="00AF34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64" w:type="dxa"/>
        <w:tblLook w:val="04A0" w:firstRow="1" w:lastRow="0" w:firstColumn="1" w:lastColumn="0" w:noHBand="0" w:noVBand="1"/>
      </w:tblPr>
      <w:tblGrid>
        <w:gridCol w:w="958"/>
        <w:gridCol w:w="903"/>
        <w:gridCol w:w="1584"/>
        <w:gridCol w:w="5155"/>
        <w:gridCol w:w="2503"/>
        <w:gridCol w:w="2661"/>
      </w:tblGrid>
      <w:tr w:rsidR="00AF348F" w:rsidRPr="002061A4" w:rsidTr="00E1589F">
        <w:trPr>
          <w:trHeight w:val="1463"/>
        </w:trPr>
        <w:tc>
          <w:tcPr>
            <w:tcW w:w="961" w:type="dxa"/>
          </w:tcPr>
          <w:p w:rsidR="00AF348F" w:rsidRPr="002061A4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A4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866" w:type="dxa"/>
          </w:tcPr>
          <w:p w:rsidR="00AF348F" w:rsidRPr="002061A4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A4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477" w:type="dxa"/>
          </w:tcPr>
          <w:p w:rsidR="00AF348F" w:rsidRPr="002061A4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A4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406" w:type="dxa"/>
          </w:tcPr>
          <w:p w:rsidR="00AF348F" w:rsidRPr="002061A4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A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334" w:type="dxa"/>
          </w:tcPr>
          <w:p w:rsidR="00AF348F" w:rsidRPr="002061A4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A4">
              <w:rPr>
                <w:rFonts w:ascii="Times New Roman" w:hAnsi="Times New Roman" w:cs="Times New Roman"/>
                <w:sz w:val="24"/>
                <w:szCs w:val="24"/>
              </w:rPr>
              <w:t>Организация РПП</w:t>
            </w:r>
          </w:p>
        </w:tc>
        <w:tc>
          <w:tcPr>
            <w:tcW w:w="2720" w:type="dxa"/>
          </w:tcPr>
          <w:p w:rsidR="00AF348F" w:rsidRPr="002061A4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A4"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коррекционная работа</w:t>
            </w:r>
          </w:p>
        </w:tc>
      </w:tr>
      <w:tr w:rsidR="008D3BB0" w:rsidRPr="002061A4" w:rsidTr="00E1589F">
        <w:trPr>
          <w:cantSplit/>
          <w:trHeight w:val="1016"/>
        </w:trPr>
        <w:tc>
          <w:tcPr>
            <w:tcW w:w="961" w:type="dxa"/>
            <w:vMerge w:val="restart"/>
            <w:textDirection w:val="btLr"/>
          </w:tcPr>
          <w:p w:rsidR="00AF348F" w:rsidRDefault="00AF348F" w:rsidP="00A475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A4">
              <w:rPr>
                <w:rFonts w:ascii="Times New Roman" w:hAnsi="Times New Roman" w:cs="Times New Roman"/>
                <w:sz w:val="24"/>
                <w:szCs w:val="24"/>
              </w:rPr>
              <w:t>Понедельник (13.04.2015)</w:t>
            </w:r>
          </w:p>
          <w:p w:rsidR="00AF348F" w:rsidRPr="002061A4" w:rsidRDefault="00AF348F" w:rsidP="00A475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Птицы весной</w:t>
            </w:r>
          </w:p>
        </w:tc>
        <w:tc>
          <w:tcPr>
            <w:tcW w:w="866" w:type="dxa"/>
            <w:textDirection w:val="btLr"/>
          </w:tcPr>
          <w:p w:rsidR="00AF348F" w:rsidRPr="002061A4" w:rsidRDefault="00AF348F" w:rsidP="00A475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A4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477" w:type="dxa"/>
          </w:tcPr>
          <w:p w:rsidR="00AF348F" w:rsidRPr="002061A4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</w:tcPr>
          <w:p w:rsidR="00AF348F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ситуация: обратить внимание на п</w:t>
            </w:r>
            <w:r w:rsidR="00CC783B">
              <w:rPr>
                <w:rFonts w:ascii="Times New Roman" w:hAnsi="Times New Roman" w:cs="Times New Roman"/>
                <w:sz w:val="24"/>
                <w:szCs w:val="24"/>
              </w:rPr>
              <w:t>тиц, которые размещены на веточ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78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(Игрушки – забавы)</w:t>
            </w:r>
          </w:p>
          <w:p w:rsidR="00AF348F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Послушать как поют, как двигаются, охарактеризовать птиц.</w:t>
            </w:r>
          </w:p>
          <w:p w:rsidR="008D3BB0" w:rsidRPr="008D3BB0" w:rsidRDefault="00AF348F" w:rsidP="008D3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Рассматриваем альбом «Наши птицы» - уточнить название птиц, отметить величину (маленькие, большие), прочитать стихи про птиц (Агния Барто «Синичка», </w:t>
            </w:r>
            <w:r w:rsidR="008D3BB0">
              <w:rPr>
                <w:rFonts w:ascii="Times New Roman" w:hAnsi="Times New Roman" w:cs="Times New Roman"/>
                <w:sz w:val="24"/>
                <w:szCs w:val="24"/>
              </w:rPr>
              <w:t xml:space="preserve">«Воробей», </w:t>
            </w:r>
            <w:r w:rsidR="008D3BB0" w:rsidRPr="008D3BB0">
              <w:rPr>
                <w:rFonts w:ascii="Times New Roman" w:hAnsi="Times New Roman" w:cs="Times New Roman"/>
                <w:sz w:val="24"/>
                <w:szCs w:val="24"/>
              </w:rPr>
              <w:t>В. Лунин</w:t>
            </w:r>
            <w:r w:rsidR="008D3B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D3BB0" w:rsidRPr="008D3BB0">
              <w:rPr>
                <w:rFonts w:ascii="Times New Roman" w:hAnsi="Times New Roman" w:cs="Times New Roman"/>
                <w:sz w:val="24"/>
                <w:szCs w:val="24"/>
              </w:rPr>
              <w:t>Голубь», Иван Демьянов «Жаворонок».</w:t>
            </w:r>
          </w:p>
          <w:p w:rsidR="00AF348F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«Птички раз! Птички два!» - учить выполнять движения по сету</w:t>
            </w:r>
          </w:p>
          <w:p w:rsidR="00AF348F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«Чем накормить птичку?» - закрепить знания чем питаются птицы</w:t>
            </w:r>
          </w:p>
          <w:p w:rsidR="00AF348F" w:rsidRPr="002061A4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упражнение: «Чистые ручки» - знания культурно-гигиенических навыков</w:t>
            </w:r>
          </w:p>
        </w:tc>
        <w:tc>
          <w:tcPr>
            <w:tcW w:w="2334" w:type="dxa"/>
          </w:tcPr>
          <w:p w:rsidR="00AF348F" w:rsidRPr="002061A4" w:rsidRDefault="00AF348F" w:rsidP="0052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условия</w:t>
            </w:r>
            <w:r w:rsidR="008D3BB0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развертывания сюжетно-ролевой игры</w:t>
            </w:r>
            <w:r w:rsidR="0052558E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заводной игрушки, осуществляя перенос действия с объекта на объект</w:t>
            </w:r>
          </w:p>
        </w:tc>
        <w:tc>
          <w:tcPr>
            <w:tcW w:w="2720" w:type="dxa"/>
          </w:tcPr>
          <w:p w:rsidR="00AF348F" w:rsidRPr="002061A4" w:rsidRDefault="0052558E" w:rsidP="0052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Ваней, Викой развиваем координацию руки и глаза – умение захватывать тремя пальцами держатель и вставлять в определённое отверстие. Игра пазлы («Где прячется эта птичка?»)</w:t>
            </w:r>
          </w:p>
        </w:tc>
      </w:tr>
      <w:tr w:rsidR="008D3BB0" w:rsidRPr="002061A4" w:rsidTr="00E1589F">
        <w:trPr>
          <w:cantSplit/>
          <w:trHeight w:val="1214"/>
        </w:trPr>
        <w:tc>
          <w:tcPr>
            <w:tcW w:w="961" w:type="dxa"/>
            <w:vMerge/>
          </w:tcPr>
          <w:p w:rsidR="00AF348F" w:rsidRPr="002061A4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extDirection w:val="btLr"/>
          </w:tcPr>
          <w:p w:rsidR="00AF348F" w:rsidRPr="002061A4" w:rsidRDefault="00AF348F" w:rsidP="00A475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A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477" w:type="dxa"/>
          </w:tcPr>
          <w:p w:rsidR="00AF348F" w:rsidRPr="002061A4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</w:tcPr>
          <w:p w:rsidR="00AF348F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AF348F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«Цыплята» </w:t>
            </w:r>
          </w:p>
          <w:p w:rsidR="00AF348F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рисовать приемом тычка, закрепить знания о желтом цвете, воплотить сказку в жизнь, помочь курочке найти цыплят</w:t>
            </w:r>
          </w:p>
          <w:p w:rsidR="00AF348F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Методы: метод тычка</w:t>
            </w:r>
          </w:p>
          <w:p w:rsidR="00AF348F" w:rsidRPr="002061A4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Приемы: щетинистой кистью</w:t>
            </w:r>
          </w:p>
        </w:tc>
        <w:tc>
          <w:tcPr>
            <w:tcW w:w="2334" w:type="dxa"/>
          </w:tcPr>
          <w:p w:rsidR="00AF348F" w:rsidRDefault="0052558E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Индивидуально-дифференцированный подход</w:t>
            </w:r>
          </w:p>
          <w:p w:rsidR="0052558E" w:rsidRDefault="0052558E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подгруппа.</w:t>
            </w:r>
          </w:p>
          <w:p w:rsidR="0052558E" w:rsidRDefault="0052558E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 П, Вика, Костя</w:t>
            </w:r>
          </w:p>
          <w:p w:rsidR="0052558E" w:rsidRDefault="0052558E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брать кисть тремя пальчиками, стараться не выходить за контур предмета, работать при небольшой помощи воспитателя</w:t>
            </w:r>
          </w:p>
          <w:p w:rsidR="0052558E" w:rsidRDefault="0052558E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подгруппа</w:t>
            </w:r>
          </w:p>
          <w:p w:rsidR="0052558E" w:rsidRDefault="0052558E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Злата, Настя, Даша, Саша, Гриша</w:t>
            </w:r>
          </w:p>
          <w:p w:rsidR="0052558E" w:rsidRPr="002061A4" w:rsidRDefault="0052558E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дополнить работу – нарисовать червячка </w:t>
            </w:r>
          </w:p>
        </w:tc>
        <w:tc>
          <w:tcPr>
            <w:tcW w:w="2720" w:type="dxa"/>
          </w:tcPr>
          <w:p w:rsidR="00AF348F" w:rsidRPr="002061A4" w:rsidRDefault="00BE6CFC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глаз: Отведи глаза в сторону за рукой воспитателя</w:t>
            </w:r>
          </w:p>
        </w:tc>
      </w:tr>
      <w:tr w:rsidR="008D3BB0" w:rsidRPr="002061A4" w:rsidTr="00E1589F">
        <w:trPr>
          <w:cantSplit/>
          <w:trHeight w:val="1461"/>
        </w:trPr>
        <w:tc>
          <w:tcPr>
            <w:tcW w:w="961" w:type="dxa"/>
            <w:vMerge/>
          </w:tcPr>
          <w:p w:rsidR="00AF348F" w:rsidRPr="002061A4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extDirection w:val="btLr"/>
          </w:tcPr>
          <w:p w:rsidR="00AF348F" w:rsidRPr="002061A4" w:rsidRDefault="00AF348F" w:rsidP="00A475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A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477" w:type="dxa"/>
          </w:tcPr>
          <w:p w:rsidR="00AF348F" w:rsidRPr="002061A4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</w:tcPr>
          <w:p w:rsidR="00AF348F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птичками. Знакомим с правилами наблюдения за птицами. Рассказать о том, чем заняты птицы весной, называть производимые птицами действия, назвать ту или иную птичку, охарактеризовать ее, научить различать птиц по двум, трем характерным признакам (воробьи маленькие, а вороны крупные).</w:t>
            </w:r>
          </w:p>
          <w:p w:rsidR="00AF348F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«Воробушки и кот» - умение увернуться от кота, бег в разных направлениях, развивать ловкость, быстроту реакции</w:t>
            </w:r>
          </w:p>
          <w:p w:rsidR="00AF348F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чистим кормушки, насыпаем корм</w:t>
            </w:r>
          </w:p>
          <w:p w:rsidR="00AF348F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С/Р: «Поезд» - путешествие в лес</w:t>
            </w:r>
          </w:p>
          <w:p w:rsidR="00AF348F" w:rsidRPr="002061A4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назови цвет – умение различать основные цвета</w:t>
            </w:r>
          </w:p>
        </w:tc>
        <w:tc>
          <w:tcPr>
            <w:tcW w:w="2334" w:type="dxa"/>
          </w:tcPr>
          <w:p w:rsidR="00AF348F" w:rsidRPr="002061A4" w:rsidRDefault="0052558E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Подводить детей к умению устанавливать связь между действиями в игровой сюжете «Сначала-потом», выстраивать цепочки из двух, трех игровых действий</w:t>
            </w:r>
          </w:p>
        </w:tc>
        <w:tc>
          <w:tcPr>
            <w:tcW w:w="2720" w:type="dxa"/>
          </w:tcPr>
          <w:p w:rsidR="00AF348F" w:rsidRDefault="00BE6CFC" w:rsidP="00BE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CFC">
              <w:rPr>
                <w:rFonts w:ascii="Times New Roman" w:hAnsi="Times New Roman" w:cs="Times New Roman"/>
                <w:sz w:val="24"/>
                <w:szCs w:val="24"/>
              </w:rPr>
              <w:t>Индивидуальные физические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Ксюша, Тимоша, Полина</w:t>
            </w:r>
          </w:p>
          <w:p w:rsidR="00BE6CFC" w:rsidRPr="00BE6CFC" w:rsidRDefault="00BE6CFC" w:rsidP="00BE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пор извилистой дорожке – уметь двигаться по условным направлениям</w:t>
            </w:r>
          </w:p>
        </w:tc>
      </w:tr>
      <w:tr w:rsidR="008D3BB0" w:rsidRPr="002061A4" w:rsidTr="00E1589F">
        <w:trPr>
          <w:cantSplit/>
          <w:trHeight w:val="1214"/>
        </w:trPr>
        <w:tc>
          <w:tcPr>
            <w:tcW w:w="961" w:type="dxa"/>
            <w:vMerge/>
          </w:tcPr>
          <w:p w:rsidR="00AF348F" w:rsidRPr="002061A4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extDirection w:val="btLr"/>
          </w:tcPr>
          <w:p w:rsidR="00AF348F" w:rsidRPr="002061A4" w:rsidRDefault="00AF348F" w:rsidP="00A475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A4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477" w:type="dxa"/>
          </w:tcPr>
          <w:p w:rsidR="00AF348F" w:rsidRPr="002061A4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</w:tcPr>
          <w:p w:rsidR="00AF348F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упражнение: «Я сам!» - закреплять навыки самообслуживания.</w:t>
            </w:r>
          </w:p>
          <w:p w:rsidR="00AF348F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сказки: «Курочка хохлатушка» по стихотворению С. Я. Маршака – уметь запоминать последовательность самого стихотворения, смену действий, изображать героев сказки.</w:t>
            </w:r>
          </w:p>
          <w:p w:rsidR="00AF348F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песенки: «Скворцы прилетели» (муз. И. Дунаевского сл. М. Матусовского) – обогатить представление детей по теме дня.</w:t>
            </w:r>
          </w:p>
          <w:p w:rsidR="00AF348F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материалом: строим домики для скворцов – уметь выполнять постройку по образцу, обыгрывать постройки.</w:t>
            </w:r>
          </w:p>
          <w:p w:rsidR="00AF348F" w:rsidRPr="002061A4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AF348F" w:rsidRPr="002061A4" w:rsidRDefault="0052558E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театральную деятельность детей, привлечь внимание детей к ярким костюмам, вызвать желание обыграть сказку, способствовать совместной партнёрской деятельности взрослого и детей</w:t>
            </w:r>
          </w:p>
        </w:tc>
        <w:tc>
          <w:tcPr>
            <w:tcW w:w="2720" w:type="dxa"/>
          </w:tcPr>
          <w:p w:rsidR="00AF348F" w:rsidRDefault="00BE6CFC" w:rsidP="00BE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 мелкую моторику, закрепляем цвет с Соней, Елисеем</w:t>
            </w:r>
          </w:p>
          <w:p w:rsidR="00BE6CFC" w:rsidRPr="002061A4" w:rsidRDefault="00BE6CFC" w:rsidP="00BE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«Накорми птичку»</w:t>
            </w:r>
          </w:p>
        </w:tc>
      </w:tr>
      <w:tr w:rsidR="008D3BB0" w:rsidRPr="002061A4" w:rsidTr="00E1589F">
        <w:trPr>
          <w:cantSplit/>
          <w:trHeight w:val="1572"/>
        </w:trPr>
        <w:tc>
          <w:tcPr>
            <w:tcW w:w="961" w:type="dxa"/>
            <w:vMerge/>
          </w:tcPr>
          <w:p w:rsidR="00AF348F" w:rsidRPr="002061A4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extDirection w:val="btLr"/>
          </w:tcPr>
          <w:p w:rsidR="00AF348F" w:rsidRPr="002061A4" w:rsidRDefault="00AF348F" w:rsidP="00A475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A4">
              <w:rPr>
                <w:rFonts w:ascii="Times New Roman" w:hAnsi="Times New Roman" w:cs="Times New Roman"/>
                <w:sz w:val="24"/>
                <w:szCs w:val="24"/>
              </w:rPr>
              <w:t>Вечерняя прогулка</w:t>
            </w:r>
          </w:p>
        </w:tc>
        <w:tc>
          <w:tcPr>
            <w:tcW w:w="1477" w:type="dxa"/>
          </w:tcPr>
          <w:p w:rsidR="00AF348F" w:rsidRPr="002061A4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</w:tcPr>
          <w:p w:rsidR="00AF348F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птичьи стаи – обратить внимание детей на то, что птицы собираются стайками, рассказать почему держаться вместе, как сильные помогают слабым, закрепить знания по строению птичек.</w:t>
            </w:r>
          </w:p>
          <w:p w:rsidR="00AF348F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П/И: «Птички летают» - упражнять в ходьбе, беге, учить имитировать действия птиц, развивать подвижность плечевых суставов, укреплять мышцы рук.</w:t>
            </w:r>
          </w:p>
          <w:p w:rsidR="00AF348F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Д/И: «Кто как кричит?</w:t>
            </w:r>
            <w:r w:rsidR="008D3BB0">
              <w:rPr>
                <w:rFonts w:ascii="Times New Roman" w:hAnsi="Times New Roman" w:cs="Times New Roman"/>
                <w:sz w:val="24"/>
                <w:szCs w:val="24"/>
              </w:rPr>
              <w:t>» - умение менять силу голоса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громко, то тихо).</w:t>
            </w:r>
          </w:p>
          <w:p w:rsidR="00AF348F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«Рисуем на асфальте птиц» - умение рисовать мелками.</w:t>
            </w:r>
          </w:p>
          <w:p w:rsidR="00AF348F" w:rsidRPr="002061A4" w:rsidRDefault="00AF348F" w:rsidP="00A4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Убираем игрушки на место.</w:t>
            </w:r>
          </w:p>
        </w:tc>
        <w:tc>
          <w:tcPr>
            <w:tcW w:w="2334" w:type="dxa"/>
          </w:tcPr>
          <w:p w:rsidR="00AF348F" w:rsidRPr="002061A4" w:rsidRDefault="0052558E" w:rsidP="0052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детскую деятельность, позволяющую играть рядом со сверстниками или индивидуально</w:t>
            </w:r>
          </w:p>
        </w:tc>
        <w:tc>
          <w:tcPr>
            <w:tcW w:w="2720" w:type="dxa"/>
          </w:tcPr>
          <w:p w:rsidR="00AF348F" w:rsidRPr="002061A4" w:rsidRDefault="00BE6CFC" w:rsidP="00BE6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Индивидуально-физические упражнения с Ваней, Викой («Отбей мяч ногой» - контролировать движения мяча и глаза и регулировать силу удара)</w:t>
            </w:r>
          </w:p>
        </w:tc>
      </w:tr>
    </w:tbl>
    <w:p w:rsidR="00AA6767" w:rsidRPr="00AF348F" w:rsidRDefault="00A47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A6767" w:rsidRPr="00AF348F" w:rsidSect="00A471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8F"/>
    <w:rsid w:val="00210F90"/>
    <w:rsid w:val="0048061A"/>
    <w:rsid w:val="0052558E"/>
    <w:rsid w:val="008D3BB0"/>
    <w:rsid w:val="00937C19"/>
    <w:rsid w:val="009E749A"/>
    <w:rsid w:val="00A471F4"/>
    <w:rsid w:val="00AA6767"/>
    <w:rsid w:val="00AF348F"/>
    <w:rsid w:val="00BD2C46"/>
    <w:rsid w:val="00BE6CFC"/>
    <w:rsid w:val="00CC783B"/>
    <w:rsid w:val="00E1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F16FF-DEC2-47CA-9803-D3515CAF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9</cp:revision>
  <dcterms:created xsi:type="dcterms:W3CDTF">2015-04-12T11:27:00Z</dcterms:created>
  <dcterms:modified xsi:type="dcterms:W3CDTF">2015-10-30T18:16:00Z</dcterms:modified>
</cp:coreProperties>
</file>