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14" w:rsidRDefault="002A1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Лаптева</w:t>
      </w:r>
      <w:r w:rsidR="0059531C">
        <w:rPr>
          <w:rFonts w:ascii="Arial" w:hAnsi="Arial" w:cs="Arial"/>
          <w:b/>
          <w:bCs/>
          <w:i/>
          <w:iCs/>
          <w:sz w:val="24"/>
          <w:szCs w:val="24"/>
        </w:rPr>
        <w:t xml:space="preserve"> Мария Александровна,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D87F14" w:rsidRDefault="00D87F14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520" w:right="980" w:hanging="55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Психолого-педагогическая коррекция школьной тревожности младших школьников в процессе лепки скульптуры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Аннотация. </w:t>
      </w:r>
      <w:r>
        <w:rPr>
          <w:rFonts w:ascii="Arial" w:hAnsi="Arial" w:cs="Arial"/>
          <w:i/>
          <w:iCs/>
          <w:sz w:val="24"/>
          <w:szCs w:val="24"/>
        </w:rPr>
        <w:t>В статье представлен анализ особенностей школьной тревожно-сти младших школьников. Раскрыта модель психолого-педагогической коррек-ции школьной тревожности младших школьников в процессе лепки скульптуры. Показано, что использование метода глинотерапии способствует снижению уровня школьной тревожности младших школьников.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Ключевые слова: </w:t>
      </w:r>
      <w:r>
        <w:rPr>
          <w:rFonts w:ascii="Arial" w:hAnsi="Arial" w:cs="Arial"/>
          <w:i/>
          <w:iCs/>
          <w:sz w:val="24"/>
          <w:szCs w:val="24"/>
        </w:rPr>
        <w:t>тревожность,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школьная тревожность,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психолого-педагогиче-ская коррекция, модель, глинотерапия.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2A1A53">
        <w:rPr>
          <w:rFonts w:ascii="Arial" w:hAnsi="Arial" w:cs="Arial"/>
          <w:sz w:val="23"/>
          <w:szCs w:val="23"/>
          <w:lang w:val="ru-RU"/>
        </w:rPr>
        <w:t xml:space="preserve">Поступление ребенка в школу связано, как известно, с возникновением важ-нейшего личностного новообразования – внутренней позиции школьника. </w:t>
      </w:r>
      <w:r>
        <w:rPr>
          <w:rFonts w:ascii="Arial" w:hAnsi="Arial" w:cs="Arial"/>
          <w:sz w:val="23"/>
          <w:szCs w:val="23"/>
        </w:rPr>
        <w:t>В тех слу-чаях, когда важнейшие потребности ребенка, отражающие позицию школьника, не удовлетворены, он может переживать устойчивое эмоциональное неблагополучие, выражающееся в ожидании постоянного неуспеха в школе, плохого отношения к себе со стороны педагогов и одноклассников, в боязни школы, нежелании посещать ее, в развитии тревожности (Андреева И.Н., [1, с. 55]. В своем исследовании мы придерживаемся следующих определений: тревожность - это склонность человека переживать тревогу, т.е. эмоциональное состояние, возникающее в ситуациях не-определенной опасности и проявляющееся в ожидании неблагополучного развития событий (Рубинштейн С.Л., [9, с.109]; и переживание эмоционального диском-форта, связанное с ожиданием неблагополучия, с предчувствием грозящей опас-ности (Прихожан А.М., [8, с.14]).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Школьная тревожность – выражается в волнении, повышенном беспокойстве в учебных ситуациях, в классе, ожидании плохого отношения к себе, отрицательной оценки со стороны педагогов, сверстников (Овчарова Р. В., [7, с. 275].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Глинотерапия – это проективная методика, она помогает актуализировать на символическом уровне динамику внутреннего мира человека. Она позволяет отре-агировать, осознать и переработать психотравматический опыт; это безопасный способ разрядки разрушительных тенденций, опирается на здоровый потенциал психики, прибегает к ресурсам, способствует обучению новым инновационным мо-делям поведения (Долгова В.И., Гольева Г.Ю., [2, 3, 5].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Дети, которые рассержены, при работе с глиной могут различными способами дать выход своему раздражению. Т.е. лица, которые испытывают чувство неуве-ренности и страха могут обрести ощущения контроля и владения собой благодаря работе с глиной.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Модель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Опираясь на результаты теоретического исследования, была сконструирована модель психолого-педагогической коррекции школьной тревожности младших школьников в процессе лепки скульптуры, которая положена далее в основу инновационной деятельности школьного психолога по названному направлению (Долгова В.И., [3]).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Представим дерево целей психолого-педагогической коррекции школьной тревожности младших школьников в процессе лепки скульптуры.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Генеральная цель: Провести психолого-педагогическую коррекцию школьной тревожности младших школьников в процессе лепки скульптуры.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87F14">
          <w:pgSz w:w="11900" w:h="16838"/>
          <w:pgMar w:top="1127" w:right="840" w:bottom="1083" w:left="1700" w:header="720" w:footer="720" w:gutter="0"/>
          <w:cols w:space="720" w:equalWidth="0">
            <w:col w:w="9360"/>
          </w:cols>
          <w:noEndnote/>
        </w:sect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rPr>
          <w:rFonts w:ascii="Times New Roman" w:hAnsi="Times New Roman"/>
          <w:sz w:val="24"/>
          <w:szCs w:val="24"/>
        </w:rPr>
      </w:pPr>
      <w:bookmarkStart w:id="0" w:name="page3"/>
      <w:bookmarkEnd w:id="0"/>
      <w:r>
        <w:rPr>
          <w:rFonts w:ascii="Arial" w:hAnsi="Arial" w:cs="Arial"/>
          <w:sz w:val="24"/>
          <w:szCs w:val="24"/>
        </w:rPr>
        <w:lastRenderedPageBreak/>
        <w:t>1. Скорректировать поведенческий компонент школьной тревожности младших школьников.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 w:firstLine="56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Скорректировать умение адаптироваться к школьным ситуациям стрессогенного характера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Pr="002A1A53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2A1A53">
        <w:rPr>
          <w:rFonts w:ascii="Arial" w:hAnsi="Arial" w:cs="Arial"/>
          <w:sz w:val="24"/>
          <w:szCs w:val="24"/>
          <w:lang w:val="ru-RU"/>
        </w:rPr>
        <w:t>1.2. Скорректировать умение выражать свои чувства на символическом и вербальном уровне.</w:t>
      </w:r>
    </w:p>
    <w:p w:rsidR="00D87F14" w:rsidRPr="002A1A53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D87F14" w:rsidRPr="002A1A53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2A1A53">
        <w:rPr>
          <w:rFonts w:ascii="Arial" w:hAnsi="Arial" w:cs="Arial"/>
          <w:sz w:val="24"/>
          <w:szCs w:val="24"/>
          <w:lang w:val="ru-RU"/>
        </w:rPr>
        <w:t>2. Скорректировать эмоциональный компонент школьной тревожности младших школьников.</w:t>
      </w:r>
    </w:p>
    <w:p w:rsidR="00D87F14" w:rsidRPr="002A1A53" w:rsidRDefault="00D87F1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D87F14" w:rsidRDefault="0059531C">
      <w:pPr>
        <w:widowControl w:val="0"/>
        <w:numPr>
          <w:ilvl w:val="0"/>
          <w:numId w:val="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39" w:lineRule="auto"/>
        <w:ind w:left="1020" w:hanging="45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Скорректировать позитивное отношение к сложным жизненным ситуациям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Arial" w:hAnsi="Arial" w:cs="Arial"/>
          <w:sz w:val="23"/>
          <w:szCs w:val="23"/>
        </w:rPr>
      </w:pPr>
    </w:p>
    <w:p w:rsidR="00D87F14" w:rsidRDefault="0059531C">
      <w:pPr>
        <w:widowControl w:val="0"/>
        <w:numPr>
          <w:ilvl w:val="0"/>
          <w:numId w:val="1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17" w:lineRule="auto"/>
        <w:ind w:left="560"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Скорректировать позитивное отношение к школьной жизни. Проведенное целеполагание помогло определить поэлементный состав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модели психолого-педагогической коррекции школьной тревожности младших школьников в процессе лепки скульптуры. Сама модель психолого-педагогической коррекции школьной тревожности младших школьников в процессе лепки скульптуры имеет сложную структуру. Мы исследовали два её компонента: поведенческий компонент и эмоциональный компонент, их содержание изменяется в зависимости от уровня: низкого, среднего и высокого.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Поведенческий компонент школьной тревожности младших школьников.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numPr>
          <w:ilvl w:val="0"/>
          <w:numId w:val="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39" w:lineRule="auto"/>
        <w:ind w:left="1020" w:hanging="45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Умение адаптироваться к школьным ситуациям стрессогенного характера.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Arial" w:hAnsi="Arial" w:cs="Arial"/>
          <w:sz w:val="23"/>
          <w:szCs w:val="23"/>
        </w:rPr>
      </w:pPr>
    </w:p>
    <w:p w:rsidR="00D87F14" w:rsidRDefault="0059531C">
      <w:pPr>
        <w:widowControl w:val="0"/>
        <w:numPr>
          <w:ilvl w:val="0"/>
          <w:numId w:val="2"/>
        </w:numPr>
        <w:tabs>
          <w:tab w:val="clear" w:pos="720"/>
          <w:tab w:val="num" w:pos="1028"/>
        </w:tabs>
        <w:overflowPunct w:val="0"/>
        <w:autoSpaceDE w:val="0"/>
        <w:autoSpaceDN w:val="0"/>
        <w:adjustRightInd w:val="0"/>
        <w:spacing w:after="0" w:line="217" w:lineRule="auto"/>
        <w:ind w:left="560" w:right="120" w:firstLine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Умение выражать свои чувства на символическом и вербальном уровне. Эмоциональный компонент школьной тревожности младших школьников.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</w:rPr>
      </w:pPr>
    </w:p>
    <w:p w:rsidR="00D87F14" w:rsidRDefault="0059531C">
      <w:pPr>
        <w:widowControl w:val="0"/>
        <w:numPr>
          <w:ilvl w:val="0"/>
          <w:numId w:val="3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4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Позитивное отношение к сложным жизненным ситуациям. </w:t>
      </w:r>
    </w:p>
    <w:p w:rsidR="00D87F14" w:rsidRDefault="0059531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Позитивное отношение к школьной жизни.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Модель психолого-педагогической коррекции школьной тревожности младших школьников в процессе лепки скульптуры имеет сложную структуру. В ней выделяются: поведенческий компонент и эмоциональный компонент, содержание которых изменяется в зависимости от уровня: низкого, среднего и высокого.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numPr>
          <w:ilvl w:val="1"/>
          <w:numId w:val="4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28" w:lineRule="auto"/>
        <w:ind w:left="0" w:firstLine="568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Низкий уровень представлен отрицательным отношением к школе, отсут-ствием чувства необходимости учения, т. е. в ситуации необязательного посещения школы ребенок не стремится к занятиям специфически школьного содержания. Со-провождается реальным неблагополучием школьника в наиболее значимых обла-стях деятельности и общения.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  <w:sz w:val="24"/>
          <w:szCs w:val="24"/>
        </w:rPr>
      </w:pPr>
    </w:p>
    <w:p w:rsidR="00D87F14" w:rsidRDefault="0059531C">
      <w:pPr>
        <w:widowControl w:val="0"/>
        <w:numPr>
          <w:ilvl w:val="1"/>
          <w:numId w:val="4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35" w:lineRule="auto"/>
        <w:ind w:left="0" w:firstLine="568"/>
        <w:jc w:val="both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Средний уровень характеризуется положительным отношением к школе при отсутствии ориентации на содержание школьной учебной действительности. У уча-щихся бывает приподнятое настроение, но легко могут расстроиться, их тревожат возможные школьные трудности, но они не принимают их близко к сердцу.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3"/>
          <w:szCs w:val="23"/>
        </w:rPr>
      </w:pPr>
    </w:p>
    <w:p w:rsidR="00D87F14" w:rsidRDefault="0059531C">
      <w:pPr>
        <w:widowControl w:val="0"/>
        <w:numPr>
          <w:ilvl w:val="1"/>
          <w:numId w:val="4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10" w:lineRule="auto"/>
        <w:ind w:left="0" w:firstLine="568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Высокий уровень показывает, что у учащихся преобладает позитивное отно-шение к школе. Благоприятные отношения в коллективе одноклассников, а так же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0" w:lineRule="exact"/>
        <w:rPr>
          <w:rFonts w:ascii="Symbol" w:hAnsi="Symbol" w:cs="Symbol"/>
          <w:sz w:val="24"/>
          <w:szCs w:val="24"/>
        </w:rPr>
      </w:pPr>
    </w:p>
    <w:p w:rsidR="00D87F14" w:rsidRDefault="0059531C">
      <w:pPr>
        <w:widowControl w:val="0"/>
        <w:numPr>
          <w:ilvl w:val="0"/>
          <w:numId w:val="4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17" w:lineRule="auto"/>
        <w:ind w:left="0" w:firstLine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учителями. Не испытываются затруднения в ситуациях проверки знаний, преоб-ладает мотивация на успех.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Методы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0" w:lineRule="exact"/>
        <w:rPr>
          <w:rFonts w:ascii="Arial" w:hAnsi="Arial" w:cs="Arial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Теоретические: анализ психолого-педагогической литературы по изученной проблеме, обобщение.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6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Эмпирические:  констатирующий  эксперимент,  формирующий  эксперимент, анкетирование, беседа, тестирование по методикам: методика диагностики уровня школьной тревожности Филлипса, проективная методика диагностики школьной тревожности (А.М. Прихожан), метод незаконченных предложений (В.Ф. Петренко); Статистические:  метод  математической  обработки  эмпирических  данных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«критерий Т. Вилкоксона».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0" w:lineRule="exact"/>
        <w:rPr>
          <w:rFonts w:ascii="Arial" w:hAnsi="Arial" w:cs="Arial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исследовании участвовали 8 человек с высоким уровнем школьной тревожности по результатам констатирующего эксперимента из них 4 мальчика и 4 девочки.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87F14">
          <w:pgSz w:w="11906" w:h="16838"/>
          <w:pgMar w:top="1178" w:right="840" w:bottom="1033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680"/>
        <w:gridCol w:w="240"/>
        <w:gridCol w:w="240"/>
        <w:gridCol w:w="380"/>
        <w:gridCol w:w="380"/>
        <w:gridCol w:w="380"/>
        <w:gridCol w:w="380"/>
        <w:gridCol w:w="160"/>
        <w:gridCol w:w="240"/>
        <w:gridCol w:w="140"/>
        <w:gridCol w:w="240"/>
        <w:gridCol w:w="440"/>
        <w:gridCol w:w="460"/>
        <w:gridCol w:w="240"/>
        <w:gridCol w:w="400"/>
        <w:gridCol w:w="380"/>
        <w:gridCol w:w="380"/>
        <w:gridCol w:w="140"/>
        <w:gridCol w:w="240"/>
        <w:gridCol w:w="380"/>
        <w:gridCol w:w="160"/>
        <w:gridCol w:w="220"/>
        <w:gridCol w:w="1300"/>
        <w:gridCol w:w="20"/>
      </w:tblGrid>
      <w:tr w:rsidR="00D87F14" w:rsidRPr="002A1A53">
        <w:trPr>
          <w:trHeight w:val="276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page5"/>
            <w:bookmarkEnd w:id="1"/>
            <w:r w:rsidRPr="002A1A5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76"/>
        </w:trPr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Arial" w:eastAsiaTheme="minorEastAsia" w:hAnsi="Arial" w:cs="Arial"/>
                <w:w w:val="99"/>
                <w:sz w:val="24"/>
                <w:szCs w:val="24"/>
              </w:rPr>
              <w:t>Первой была проведена методика диагностики уровня школьной тревожности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76"/>
        </w:trPr>
        <w:tc>
          <w:tcPr>
            <w:tcW w:w="70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Arial" w:eastAsiaTheme="minorEastAsia" w:hAnsi="Arial" w:cs="Arial"/>
                <w:sz w:val="24"/>
                <w:szCs w:val="24"/>
              </w:rPr>
              <w:t>Филлипса. Результаты диагностики отображены на рисунке 1.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404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26"/>
                <w:szCs w:val="26"/>
              </w:rPr>
              <w:t>Факторы тревожности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100,0%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423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w w:val="96"/>
              </w:rPr>
              <w:t>(%)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100%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87,5%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87,5%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87,5%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87,5%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85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80%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62,5%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62,5%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50,0%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62,5%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62,5%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62,5%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w w:val="73"/>
                <w:sz w:val="11"/>
                <w:szCs w:val="11"/>
              </w:rPr>
              <w:t>50,0%50,0%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50,0%</w:t>
            </w: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50,0%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50,0%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85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60%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25,0%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85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40%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57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20%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29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w w:val="72"/>
                <w:sz w:val="19"/>
                <w:szCs w:val="19"/>
              </w:rPr>
              <w:t>Количесвоиспытуемых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25,0%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25,0%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25,0%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52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33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0%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12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435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37,5%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12,5%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16"/>
                <w:szCs w:val="16"/>
              </w:rPr>
              <w:t>0,0%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9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До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После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73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Высокий уровень тревожности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2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Повышенный уровень тревожности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5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Нормальный уровень тревожности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D87F14" w:rsidRDefault="00D87F1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  <w:r w:rsidRPr="00D87F14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.45pt;margin-top:-216.5pt;width:400.9pt;height:219.5pt;z-index:-3;mso-position-horizontal-relative:text;mso-position-vertical-relative:text" o:allowincell="f">
            <v:imagedata r:id="rId5" o:title=""/>
          </v:shape>
        </w:pict>
      </w: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340" w:right="640" w:hanging="13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Рисунок 1 – Распределение результатов по методике диагностики школьной тревожности Филлипса до и после проведения программы коррекции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Условные обозначения: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60" w:right="160" w:firstLine="102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1 – фактор 1 – «Общая тревожность в школе»; 2 – фактор 2 – «Переживание социального стресса»; 3 – фактор 3 – «Фрустрация потребности в достижении успеха»; 4 – фактор 4 – «Страх самовыражения»; 5 – фактор 5 – «Страх ситуации проверки знаний»; 6 – фактор 6 – «Страх не соответствовать ожиданиям окружающих»; 7 – фактор 7 – «Низкая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360" w:right="520" w:hanging="283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физиологическая сопротивляемость стрессу»; 8 – фактор 8 – «Проблемы и страхи в отношениях с учителями».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Обсудим каждый фактор в отдельности.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Фактор 1 – «Общая тревожность в школе»: до проведения программы психолого-педагогической коррекции школьной тревожности у младших школьников из восьми испытуемых, один респондент (12,5%) имеет высокий уровень тревожности и 7 респондентов (87,5%) имеют повышенный уровень тревожности, замечено, что нормальный уровень тревожности не наблюдается.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проведения программы психолого-педагогической коррекции школьной тревожности у младших школьников из восьми испытуемых, 6 человек (75%) имеют повышенный уровень тревожности и 2 человека (25%) – нормальный уровень тревожности, высокие показатели тревожности отсутствуют.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Фактор 2 – «Переживание социального стресса»: до проведения программы психолого-педагогической коррекции школьной тревожности у младших школьников из восьми испытуемых, 5 респондентов (62,5%) имеют повышенный уровень тревожности и трое учащихся (37,5%) имеют нормальный уровень тревожности, замечено, что высокий уровень тревожности не наблюдается.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проведения программы психолого-педагогической коррекции школьной тревожности у младших школьников из восьми испытуемых, 4 человека (50%) имеют повышенный уровень тревожности и 4 человека (50%) – нормальный уровень тревожности, высокие показатели тревожности отсутствуют.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Фактор 3 – «Фрустрация потребности в достижении успеха»: до проведения программы психолого-педагогической коррекции школьной тревожности у младших школьников из восьми испытуемых, 3 респондента (37,5%) имеет повышенный уровень тревожности и 5 респондентов (62,5%) имеют нормальный уровень тревожности, замечено, что высокий уровень тревожности не наблюдается.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87F14">
          <w:pgSz w:w="11906" w:h="16838"/>
          <w:pgMar w:top="112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/>
          <w:sz w:val="24"/>
          <w:szCs w:val="24"/>
        </w:rPr>
      </w:pPr>
      <w:bookmarkStart w:id="2" w:name="page7"/>
      <w:bookmarkEnd w:id="2"/>
      <w:r>
        <w:rPr>
          <w:rFonts w:ascii="Arial" w:hAnsi="Arial" w:cs="Arial"/>
          <w:sz w:val="24"/>
          <w:szCs w:val="24"/>
        </w:rPr>
        <w:lastRenderedPageBreak/>
        <w:t>После проведения программы психолого-педагогической коррекции школьной тревожности у младших школьников из восьми испытуемых, 1 человек (12,5%) имеет повышенный уровень тревожности и 7 человек (87,5%) – нормальный уровень тревожности, высокие показатели тревожности отсутствуют.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Фактор 4 – «Страх самовыражения»: до проведения программы психолого-педагогической коррекции школьной тревожности у младших школьников из восьми испытуемых, 3 респондента (37,5%) имеет высокий уровень тревожности, 4 респондента (50%) имеют повышенный уровень тревожности и 1 респондент (12,5%) имеет нормальный уровень тревожности.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После проведения программы психолого-педагогической коррекции школьной тревожности у младших школьников из восьми испытуемых, 1 человек (12,5%) имеет высокий уровень тревожности, 3 человека (37,5%) имеют повышенный уровень тревожности и 4 человека (50%) – нормальный уровень тревожности.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Фактор 5 – «Страх ситуации проверки знаний»: до проведения программы психолого-педагогической коррекции школьной тревожности у младших школьников из восьми испытуемых, 3 респондента (37,5%) имеют высокий уровень тревожности и 5 респондентов (62,5%) имеют повышенный уровень тревожности, замечено, что нормальный уровень тревожности не наблюдается.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После проведения программы психолого-педагогической коррекции школьной тревожности у младших школьников из восьми испытуемых, один человек (12,75%) имеет высокий уровень тревожности и 7 человек (87,5%) – повышенный уровень тревожности, показатели нормальной тревожности отсутствуют.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Фактор 6 – «Страх не соответствовать ожиданиям окружающих»: до проведения программы психолого-педагогической коррекции школьной тревожности у младших школьников из восьми испытуемых, 3 респондента (37,5%) имеют высокий уровень тревожности, 3 респондента (37,5%) имеют повышенный уровень тревожности, и нормальный уровень тревожности наблюдается у 2 респондентов (25%).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После проведения программы психолого-педагогической коррекции школьной тревожности у младших школьников из восьми испытуемых, 1 человек (12,5%) имеет высокий уровень тревожности, 4 человека (50%) – повышенный уровень тревожности, нормальный уровень тревожности имеют 3 человека (37,5%).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Фактор 7 – «Низкая физиологическая сопротивляемость стрессу»: до проведения программы психолого-педагогической коррекции школьной тревожности у младших школьников из восьми испытуемых, 5 респондентов (62,5%) имеют высокий уровень тревожности и один респондент (12,5%) имеет повышенный уровень тревожности, нормальный уровень тревожности имеют 2 респондента (25%).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После проведения программы психолого-педагогической коррекции школьной тревожности у младших школьников из восьми испытуемых, 2 человека (25%) имеют высокий уровень тревожности, 4 человека (50%) – повышенный уровень тревожности, нормальный уровень тревожности наблюдается у 2 человек (25%).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Фактор 8 – «Проблемы и страхи в отношениях с учителями»: до проведения программы психолого-педагогической коррекции школьной тревожности у младших школьников из восьми испытуемых, 3 респондента (37,5%) имеют повышенный уровень тревожности и 5 респондентов (62,5%) имеют нормальный уровень тревожности, замечено, что высокий уровень тревожности не наблюдается.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проведения программы психолого-педагогической коррекции школьной тревожности у младших школьников из восьми испытуемых, 8 человек (100%) имеют нормальный уровень тревожности. Высокие и повышенные значения школьной тревожности отсутствуют.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87F14">
          <w:pgSz w:w="11906" w:h="16838"/>
          <w:pgMar w:top="1178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rPr>
          <w:rFonts w:ascii="Times New Roman" w:hAnsi="Times New Roman"/>
          <w:sz w:val="24"/>
          <w:szCs w:val="24"/>
        </w:rPr>
      </w:pPr>
      <w:bookmarkStart w:id="3" w:name="page9"/>
      <w:bookmarkEnd w:id="3"/>
      <w:r>
        <w:rPr>
          <w:rFonts w:ascii="Arial" w:hAnsi="Arial" w:cs="Arial"/>
          <w:sz w:val="24"/>
          <w:szCs w:val="24"/>
        </w:rPr>
        <w:lastRenderedPageBreak/>
        <w:t>Следующей проведена проективная методика диагностики школьной тревожности (А.М. Прихожан). Результаты диагностики отображены на рисунке 2.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87F14">
          <w:pgSz w:w="11906" w:h="16838"/>
          <w:pgMar w:top="1178" w:right="840" w:bottom="1137" w:left="1700" w:header="720" w:footer="720" w:gutter="0"/>
          <w:cols w:space="720" w:equalWidth="0">
            <w:col w:w="9360"/>
          </w:cols>
          <w:noEndnote/>
        </w:sectPr>
      </w:pPr>
      <w:r w:rsidRPr="00D87F14">
        <w:rPr>
          <w:rFonts w:asciiTheme="minorHAnsi" w:hAnsiTheme="minorHAnsi" w:cstheme="minorBidi"/>
          <w:noProof/>
        </w:rPr>
        <w:pict>
          <v:shape id="_x0000_s1027" type="#_x0000_t75" style="position:absolute;margin-left:65.35pt;margin-top:.15pt;width:337.2pt;height:173.05pt;z-index:-2" o:allowincell="f">
            <v:imagedata r:id="rId6" o:title=""/>
          </v:shape>
        </w:pic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87F14" w:rsidRDefault="00D87F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87F14" w:rsidRDefault="00D87F1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1"/>
      </w:tblGrid>
      <w:tr w:rsidR="00D87F14" w:rsidRPr="002A1A53">
        <w:trPr>
          <w:trHeight w:val="232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4" w:lineRule="auto"/>
              <w:ind w:firstLine="100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  <w:t>(%) Количество испытуемых</w:t>
            </w:r>
          </w:p>
        </w:tc>
      </w:tr>
    </w:tbl>
    <w:p w:rsidR="00D87F14" w:rsidRDefault="0059531C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D87F14" w:rsidRDefault="00D87F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700"/>
        <w:gridCol w:w="20"/>
      </w:tblGrid>
      <w:tr w:rsidR="00D87F14" w:rsidRPr="002A1A53">
        <w:trPr>
          <w:trHeight w:val="29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26"/>
                <w:szCs w:val="26"/>
              </w:rPr>
              <w:t>Уровни школьной тревожности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9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100,0%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0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w w:val="97"/>
              </w:rPr>
              <w:t>100%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62,5%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47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50%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37,5%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83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8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8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0,0%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0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0%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2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w w:val="99"/>
              </w:rPr>
              <w:t>До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5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После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55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Высокая школьная тревожность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Нормальная школьная тревожность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D87F14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87F14">
          <w:type w:val="continuous"/>
          <w:pgSz w:w="11906" w:h="16838"/>
          <w:pgMar w:top="1178" w:right="2640" w:bottom="1137" w:left="3171" w:header="720" w:footer="720" w:gutter="0"/>
          <w:cols w:num="2" w:space="198" w:equalWidth="0">
            <w:col w:w="451" w:space="198"/>
            <w:col w:w="5440"/>
          </w:cols>
          <w:noEndnote/>
        </w:sectPr>
      </w:pPr>
    </w:p>
    <w:p w:rsidR="00D87F14" w:rsidRDefault="00D87F14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40" w:right="280" w:hanging="76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9"/>
          <w:szCs w:val="19"/>
        </w:rPr>
        <w:t>Рисунок 2 – Распределение результатов по проективной методике диагностики школьной тревожности (А.М. Прихожан) до и после проведения программы коррекции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видно из рисунка 2, уровень школьной тревожности представлен в виде двух шкал: высокая школьная тревожность и нормальная школьная тревожность.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проведения программы психолого-педагогической коррекции школьной тревожности у младших школьников из восьми испытуемых, 8 респондентов (100%) имеют высокую школьную тревожность.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проведения программы психолого-педагогической коррекции школьной тревожности у младших школьников из восьми испытуемых, 3 человека (37,5%) имеют высокую школьную тревожность, а 5 человек (62,5%) – нормальную школьную тревожность.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заключительном этапе был проведен метод незаконченных предложений (В.Ф. Петренко).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диагностики отображены на рисунке 3.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  <w:r w:rsidRPr="00D87F14">
        <w:rPr>
          <w:rFonts w:asciiTheme="minorHAnsi" w:hAnsiTheme="minorHAnsi" w:cstheme="minorBidi"/>
          <w:noProof/>
        </w:rPr>
        <w:pict>
          <v:shape id="_x0000_s1028" type="#_x0000_t75" style="position:absolute;margin-left:58.5pt;margin-top:0;width:350.75pt;height:193.2pt;z-index:-1" o:allowincell="f">
            <v:imagedata r:id="rId7" o:title=""/>
          </v:shape>
        </w:pict>
      </w: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5540"/>
        <w:gridCol w:w="700"/>
        <w:gridCol w:w="20"/>
      </w:tblGrid>
      <w:tr w:rsidR="00D87F14" w:rsidRPr="002A1A53">
        <w:trPr>
          <w:trHeight w:val="299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</w:rPr>
              <w:t>(%)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26"/>
                <w:szCs w:val="26"/>
              </w:rPr>
              <w:t>Уровни школьной тревожности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59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387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100,0%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6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right="48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8"/>
                <w:szCs w:val="18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9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w w:val="97"/>
              </w:rPr>
              <w:t>испытуемых</w:t>
            </w: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8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80%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75,0%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75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29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8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60%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99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8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47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right="2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25,0%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83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48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21"/>
                <w:szCs w:val="21"/>
              </w:rPr>
              <w:t>20%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05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i/>
                <w:iCs/>
                <w:w w:val="97"/>
              </w:rPr>
              <w:t>Количество</w:t>
            </w: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47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right="317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  <w:sz w:val="16"/>
                <w:szCs w:val="16"/>
              </w:rPr>
              <w:t>0,0%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20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48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2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3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До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После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369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59531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A1A53">
              <w:rPr>
                <w:rFonts w:ascii="Times New Roman" w:eastAsiaTheme="minorEastAsia" w:hAnsi="Times New Roman"/>
              </w:rPr>
              <w:t>Высокий уровень тревожности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87F14" w:rsidRPr="002A1A53">
        <w:trPr>
          <w:trHeight w:val="18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F14" w:rsidRPr="002A1A53" w:rsidRDefault="00D8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D87F14" w:rsidRDefault="00D87F1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D87F14" w:rsidRDefault="002A1A53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sz w:val="24"/>
          <w:szCs w:val="24"/>
        </w:rPr>
      </w:pPr>
      <w:r w:rsidRPr="00D87F14">
        <w:rPr>
          <w:rFonts w:ascii="Times New Roman" w:hAnsi="Times New Roman"/>
          <w:sz w:val="24"/>
          <w:szCs w:val="24"/>
        </w:rPr>
        <w:pict>
          <v:shape id="_x0000_i1025" type="#_x0000_t75" style="width:5.25pt;height:5.25pt">
            <v:imagedata r:id="rId8" o:title=""/>
          </v:shape>
        </w:pict>
      </w:r>
      <w:r w:rsidR="0059531C">
        <w:rPr>
          <w:rFonts w:ascii="Times New Roman" w:hAnsi="Times New Roman"/>
        </w:rPr>
        <w:t xml:space="preserve"> Нормальный уровень тревожности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980" w:right="500" w:hanging="150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Рисунок 3 – Распределение результатов по методу незаконченных предложений (В. Ф. Петренко) до и после проведения программы коррекции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показано на рисунке 3, уровень тревожности в школе представлен двумя шкалами: высокой уровень тревожности и нормальный уровень тревожности.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проведения программы психолого-педагогической коррекции школьной тревожности у младших школьников из восьми испытуемых, 8 респондентов (100%) имеют высокий уровень школьной тревожности.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После проведения программы психолого-педагогической коррекции школьной тревожности у младших школьников из восьми испытуемых, 6 человек (75%) имеют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87F14">
          <w:type w:val="continuous"/>
          <w:pgSz w:w="11906" w:h="16838"/>
          <w:pgMar w:top="1178" w:right="840" w:bottom="1137" w:left="1700" w:header="720" w:footer="720" w:gutter="0"/>
          <w:cols w:space="198" w:equalWidth="0">
            <w:col w:w="9360" w:space="198"/>
          </w:cols>
          <w:noEndnote/>
        </w:sect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4"/>
          <w:szCs w:val="24"/>
        </w:rPr>
      </w:pPr>
      <w:bookmarkStart w:id="4" w:name="page11"/>
      <w:bookmarkEnd w:id="4"/>
      <w:r>
        <w:rPr>
          <w:rFonts w:ascii="Arial" w:hAnsi="Arial" w:cs="Arial"/>
          <w:sz w:val="24"/>
          <w:szCs w:val="24"/>
        </w:rPr>
        <w:lastRenderedPageBreak/>
        <w:t>высокий уровень школьной тревожности, а 2 человека (25%) – нормальный уровень школьной тревожности.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2A1A53">
        <w:rPr>
          <w:rFonts w:ascii="Arial" w:hAnsi="Arial" w:cs="Arial"/>
          <w:sz w:val="24"/>
          <w:szCs w:val="24"/>
          <w:lang w:val="ru-RU"/>
        </w:rPr>
        <w:t xml:space="preserve">В завершении анализа результатов по всем методикам была реализована математическая обработка данных с помощью </w:t>
      </w:r>
      <w:r>
        <w:rPr>
          <w:rFonts w:ascii="Arial" w:hAnsi="Arial" w:cs="Arial"/>
          <w:sz w:val="24"/>
          <w:szCs w:val="24"/>
        </w:rPr>
        <w:t>Т - критерия Вилкоксона для оценки между двумя выборками по уровню школьной тревожности до и после проведения программы психолого-педагогической коррекции школьной тревожности младших школьников в процессе лепки скульптуры. Где мы получили альтернативную гипотезу, т.е. уровень школьной тревожности после реализации программы коррекции достоверно отличается от уровня тревожности до реализации программы коррекции.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Выводы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Особенностями проявления школьной тревожности у детей младшего школьного возраста являются эмоциональное переживание, беспокойство, неуютность и неуверенность за свое благополучие. Закрепление и усиление школьной тревожности ведет затем к накоплению и углублению отрицательного эмоционального опыта, который в свою очередь, порождает негативные прогностические оценки. Высокий уровень тревожности создаёт угрозу психическому здоровью личности.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и последующая апробация модели психолого-педагогической кор-рекции школьной тревожности младших школьников в процессе лепки скульптуры показала, что все основные характеристики – компоненты (поведенческий и эмоци-ональный) и уровни (высокий, средний и низкий) представлены во взаимосвязи и взаимозависимости в виде многоуровневой динамической системы, построенной по иерархическому принципу.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87F14" w:rsidRDefault="005953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Ссылки на источники: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D87F14" w:rsidRPr="002A1A53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7" w:lineRule="auto"/>
        <w:ind w:left="420" w:right="20" w:hanging="418"/>
        <w:jc w:val="both"/>
        <w:rPr>
          <w:rFonts w:ascii="Arial" w:hAnsi="Arial" w:cs="Arial"/>
          <w:sz w:val="20"/>
          <w:szCs w:val="20"/>
          <w:lang w:val="ru-RU"/>
        </w:rPr>
      </w:pPr>
      <w:r w:rsidRPr="002A1A53">
        <w:rPr>
          <w:rFonts w:ascii="Arial" w:hAnsi="Arial" w:cs="Arial"/>
          <w:sz w:val="20"/>
          <w:szCs w:val="20"/>
          <w:lang w:val="ru-RU"/>
        </w:rPr>
        <w:t xml:space="preserve">Андреева И. Н. Личностная тревожность как проблема психического здоровья подростка (гендерный аспект). - Бобруйск, 2008. - 303 с. </w:t>
      </w:r>
    </w:p>
    <w:p w:rsidR="00D87F14" w:rsidRPr="002A1A53" w:rsidRDefault="00D87F14">
      <w:pPr>
        <w:widowControl w:val="0"/>
        <w:autoSpaceDE w:val="0"/>
        <w:autoSpaceDN w:val="0"/>
        <w:adjustRightInd w:val="0"/>
        <w:spacing w:after="0" w:line="44" w:lineRule="exact"/>
        <w:rPr>
          <w:rFonts w:ascii="Arial" w:hAnsi="Arial" w:cs="Arial"/>
          <w:sz w:val="20"/>
          <w:szCs w:val="20"/>
          <w:lang w:val="ru-RU"/>
        </w:rPr>
      </w:pPr>
    </w:p>
    <w:p w:rsidR="00D87F14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8" w:lineRule="auto"/>
        <w:ind w:left="420" w:hanging="41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Долгова В.И. Исследование готовности выпускников вуза к внедрению инновационных технологий // Письма в Эмиссия. Оффлайн (The Emissia. Offline Letters): электронный научный журнал. – Март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9"/>
          <w:szCs w:val="19"/>
        </w:rPr>
      </w:pPr>
    </w:p>
    <w:p w:rsidR="00D87F14" w:rsidRDefault="0059531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2014, ART 2176. - CПб., 2014 г. – URL: http://www.emissia.org/offline/2014/2176.htm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3" w:lineRule="exact"/>
        <w:rPr>
          <w:rFonts w:ascii="Arial" w:hAnsi="Arial" w:cs="Arial"/>
          <w:sz w:val="19"/>
          <w:szCs w:val="19"/>
        </w:rPr>
      </w:pPr>
    </w:p>
    <w:p w:rsidR="00D87F14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7" w:lineRule="auto"/>
        <w:ind w:left="420" w:hanging="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Долгова В.И., Гольева Г.Ю. Эмоциональная устойчивость как ключевая компетенция: монография. - Челябинск, 2010.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4" w:lineRule="exact"/>
        <w:rPr>
          <w:rFonts w:ascii="Arial" w:hAnsi="Arial" w:cs="Arial"/>
          <w:sz w:val="20"/>
          <w:szCs w:val="20"/>
        </w:rPr>
      </w:pPr>
    </w:p>
    <w:p w:rsidR="00D87F14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7" w:lineRule="auto"/>
        <w:ind w:left="420" w:hanging="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Долгова В.И., Шумакова О.А. Инновационные технологии деятельности педагога-психолога: учебник. - Москва, 2010. </w:t>
      </w:r>
    </w:p>
    <w:p w:rsidR="00D87F14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Долгова В.И. Инновационная культура: сущность и составляющие//2001. № 2. – C. 10-15. </w:t>
      </w:r>
    </w:p>
    <w:p w:rsidR="00D87F14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Некрасов С.И., Некрасова Н. А. Философия науки и техники. Орел: ОГУ, 2010. - 289 с.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D87F14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Овчарова Р.В. Технологии практического психолога образования. - М.: Сфера, 2004. - 448 с. </w:t>
      </w:r>
    </w:p>
    <w:p w:rsidR="00D87F14" w:rsidRDefault="00D87F14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D87F14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7" w:lineRule="auto"/>
        <w:ind w:left="420" w:right="20" w:hanging="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Прихожан А. М. Причины, профилактика и преодоление тревожности // Психологическая наука и образование. 2001. №2. С. 17-18. </w:t>
      </w:r>
    </w:p>
    <w:p w:rsidR="00D87F14" w:rsidRPr="002A1A53" w:rsidRDefault="0059531C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8"/>
        <w:jc w:val="both"/>
        <w:rPr>
          <w:rFonts w:ascii="Arial" w:hAnsi="Arial" w:cs="Arial"/>
          <w:sz w:val="20"/>
          <w:szCs w:val="20"/>
          <w:lang w:val="ru-RU"/>
        </w:rPr>
      </w:pPr>
      <w:r w:rsidRPr="002A1A53">
        <w:rPr>
          <w:rFonts w:ascii="Arial" w:hAnsi="Arial" w:cs="Arial"/>
          <w:sz w:val="20"/>
          <w:szCs w:val="20"/>
          <w:lang w:val="ru-RU"/>
        </w:rPr>
        <w:t xml:space="preserve">Рубинштейн С. Л. Экспериментальные методики патопсихологии. - М.: Прогресс, 1970. - 290 с. </w:t>
      </w:r>
    </w:p>
    <w:p w:rsidR="00D87F14" w:rsidRPr="002A1A53" w:rsidRDefault="00D8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87F14" w:rsidRPr="002A1A53" w:rsidSect="00D87F14">
      <w:pgSz w:w="11906" w:h="16838"/>
      <w:pgMar w:top="1178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F0C"/>
    <w:rsid w:val="002A1A53"/>
    <w:rsid w:val="0059531C"/>
    <w:rsid w:val="005C3F0C"/>
    <w:rsid w:val="00D8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Илья</cp:lastModifiedBy>
  <cp:revision>3</cp:revision>
  <dcterms:created xsi:type="dcterms:W3CDTF">2015-11-27T04:49:00Z</dcterms:created>
  <dcterms:modified xsi:type="dcterms:W3CDTF">2015-11-27T03:48:00Z</dcterms:modified>
</cp:coreProperties>
</file>