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B" w:rsidRPr="00F15300" w:rsidRDefault="00980FAB" w:rsidP="00980FAB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300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548C4" w:rsidRDefault="00980FAB" w:rsidP="00980F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300">
        <w:rPr>
          <w:rFonts w:ascii="Times New Roman" w:hAnsi="Times New Roman" w:cs="Times New Roman"/>
          <w:b/>
          <w:sz w:val="36"/>
          <w:szCs w:val="36"/>
        </w:rPr>
        <w:t xml:space="preserve">МБДОУ д/с № 101 </w:t>
      </w:r>
      <w:r w:rsidR="001548C4">
        <w:rPr>
          <w:rFonts w:ascii="Times New Roman" w:hAnsi="Times New Roman" w:cs="Times New Roman"/>
          <w:b/>
          <w:sz w:val="36"/>
          <w:szCs w:val="36"/>
        </w:rPr>
        <w:t>г. Таганрога</w:t>
      </w:r>
    </w:p>
    <w:p w:rsidR="00980FAB" w:rsidRPr="00F15300" w:rsidRDefault="00980FAB" w:rsidP="00980F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F15300">
        <w:rPr>
          <w:rFonts w:ascii="Times New Roman" w:hAnsi="Times New Roman" w:cs="Times New Roman"/>
          <w:b/>
          <w:sz w:val="36"/>
          <w:szCs w:val="36"/>
        </w:rPr>
        <w:t xml:space="preserve"> групп</w:t>
      </w:r>
      <w:r>
        <w:rPr>
          <w:rFonts w:ascii="Times New Roman" w:hAnsi="Times New Roman" w:cs="Times New Roman"/>
          <w:b/>
          <w:sz w:val="36"/>
          <w:szCs w:val="36"/>
        </w:rPr>
        <w:t>ы «</w:t>
      </w:r>
      <w:r w:rsidRPr="00F15300">
        <w:rPr>
          <w:rFonts w:ascii="Times New Roman" w:hAnsi="Times New Roman" w:cs="Times New Roman"/>
          <w:b/>
          <w:sz w:val="36"/>
          <w:szCs w:val="36"/>
        </w:rPr>
        <w:t>Звездочка».</w:t>
      </w:r>
    </w:p>
    <w:p w:rsidR="00980FAB" w:rsidRPr="00F15300" w:rsidRDefault="00980FAB" w:rsidP="00980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00">
        <w:rPr>
          <w:rFonts w:ascii="Times New Roman" w:hAnsi="Times New Roman" w:cs="Times New Roman"/>
          <w:b/>
          <w:sz w:val="36"/>
          <w:szCs w:val="36"/>
        </w:rPr>
        <w:t>Тема проекта: «Комнатные растения – наши друзья».</w:t>
      </w:r>
    </w:p>
    <w:p w:rsidR="00980FAB" w:rsidRPr="00C92BA0" w:rsidRDefault="00980FAB" w:rsidP="00980F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Авторы проекта</w:t>
      </w:r>
      <w:r w:rsidRPr="00C92BA0">
        <w:rPr>
          <w:rFonts w:ascii="Times New Roman" w:hAnsi="Times New Roman" w:cs="Times New Roman"/>
          <w:sz w:val="32"/>
          <w:szCs w:val="32"/>
        </w:rPr>
        <w:t>: воспитатель Родионова О. А.  МБДОУ д/с 101.</w:t>
      </w:r>
    </w:p>
    <w:p w:rsidR="00980FAB" w:rsidRPr="00C92BA0" w:rsidRDefault="00980FAB" w:rsidP="00980F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Участники</w:t>
      </w:r>
      <w:r>
        <w:rPr>
          <w:rFonts w:ascii="Times New Roman" w:hAnsi="Times New Roman" w:cs="Times New Roman"/>
          <w:sz w:val="32"/>
          <w:szCs w:val="32"/>
        </w:rPr>
        <w:t>: дети группы «Звездочка</w:t>
      </w:r>
      <w:r w:rsidRPr="00C92BA0">
        <w:rPr>
          <w:rFonts w:ascii="Times New Roman" w:hAnsi="Times New Roman" w:cs="Times New Roman"/>
          <w:sz w:val="32"/>
          <w:szCs w:val="32"/>
        </w:rPr>
        <w:t>».</w:t>
      </w:r>
    </w:p>
    <w:p w:rsidR="00980FAB" w:rsidRPr="00C92BA0" w:rsidRDefault="00980FAB" w:rsidP="00980F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Вид проекта:</w:t>
      </w:r>
      <w:r>
        <w:rPr>
          <w:rFonts w:ascii="Times New Roman" w:hAnsi="Times New Roman" w:cs="Times New Roman"/>
          <w:sz w:val="32"/>
          <w:szCs w:val="32"/>
        </w:rPr>
        <w:t xml:space="preserve"> позна</w:t>
      </w:r>
      <w:r w:rsidRPr="00C92BA0">
        <w:rPr>
          <w:rFonts w:ascii="Times New Roman" w:hAnsi="Times New Roman" w:cs="Times New Roman"/>
          <w:sz w:val="32"/>
          <w:szCs w:val="32"/>
        </w:rPr>
        <w:t>вательно – исследовательский.</w:t>
      </w:r>
    </w:p>
    <w:p w:rsidR="00980FAB" w:rsidRPr="00C92BA0" w:rsidRDefault="00980FAB" w:rsidP="00980F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База проекта:</w:t>
      </w:r>
      <w:r w:rsidRPr="00C92BA0">
        <w:rPr>
          <w:rFonts w:ascii="Times New Roman" w:hAnsi="Times New Roman" w:cs="Times New Roman"/>
          <w:sz w:val="32"/>
          <w:szCs w:val="32"/>
        </w:rPr>
        <w:t xml:space="preserve"> МБДОУ д/с № 101.</w:t>
      </w:r>
    </w:p>
    <w:p w:rsidR="00980FAB" w:rsidRPr="00C92BA0" w:rsidRDefault="00980FAB" w:rsidP="00980F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 xml:space="preserve">Срок реализации: </w:t>
      </w:r>
      <w:r w:rsidRPr="00C92BA0">
        <w:rPr>
          <w:rFonts w:ascii="Times New Roman" w:hAnsi="Times New Roman" w:cs="Times New Roman"/>
          <w:sz w:val="32"/>
          <w:szCs w:val="32"/>
        </w:rPr>
        <w:t>июнь – август 2013.</w:t>
      </w:r>
    </w:p>
    <w:p w:rsidR="00980FAB" w:rsidRPr="00C92BA0" w:rsidRDefault="00980FAB" w:rsidP="00980FAB">
      <w:pPr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92BA0">
        <w:rPr>
          <w:rFonts w:ascii="Times New Roman" w:hAnsi="Times New Roman" w:cs="Times New Roman"/>
          <w:b/>
          <w:sz w:val="32"/>
          <w:szCs w:val="32"/>
        </w:rPr>
        <w:t>1. ХАРАКТЕРИСТИКА ИННОВАЦИОННОГО ПРОЕКТА:</w:t>
      </w:r>
    </w:p>
    <w:p w:rsidR="00980FAB" w:rsidRPr="00C92BA0" w:rsidRDefault="00980FAB" w:rsidP="00980FAB">
      <w:pPr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b/>
          <w:sz w:val="32"/>
          <w:szCs w:val="32"/>
        </w:rPr>
        <w:t>Противоречия: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- между нормативными требованиями к уровню экологического развития детей среднего дошкольного возраста и имеющими познавательными интересами;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-между современными требованиями к организации развивающей среды и имеющимися условиями;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Проблема:</w:t>
      </w:r>
      <w:r w:rsidRPr="00C92BA0">
        <w:rPr>
          <w:rFonts w:ascii="Times New Roman" w:hAnsi="Times New Roman" w:cs="Times New Roman"/>
          <w:sz w:val="32"/>
          <w:szCs w:val="32"/>
        </w:rPr>
        <w:t xml:space="preserve"> У 35% воспитанников отмечается низкий уровень сформированных знаний о комнатных растениях.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Актуальность</w:t>
      </w:r>
      <w:r>
        <w:rPr>
          <w:rFonts w:ascii="Times New Roman" w:hAnsi="Times New Roman" w:cs="Times New Roman"/>
          <w:sz w:val="32"/>
          <w:szCs w:val="32"/>
        </w:rPr>
        <w:t xml:space="preserve"> проблемы (</w:t>
      </w:r>
      <w:r w:rsidRPr="00C92BA0">
        <w:rPr>
          <w:rFonts w:ascii="Times New Roman" w:hAnsi="Times New Roman" w:cs="Times New Roman"/>
          <w:sz w:val="32"/>
          <w:szCs w:val="32"/>
        </w:rPr>
        <w:t>указываются три аспекта: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Нормативные требования (</w:t>
      </w:r>
      <w:r w:rsidRPr="00C92BA0">
        <w:rPr>
          <w:rFonts w:ascii="Times New Roman" w:hAnsi="Times New Roman" w:cs="Times New Roman"/>
          <w:sz w:val="32"/>
          <w:szCs w:val="32"/>
        </w:rPr>
        <w:t>Федеральные государственные требования к структуре основной общеобразовательной программы дошкольного образования. Приказ № 655 от 23. 11. 2009 г.;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Научно теоретический аспект (</w:t>
      </w:r>
      <w:r w:rsidRPr="00C92BA0">
        <w:rPr>
          <w:rFonts w:ascii="Times New Roman" w:hAnsi="Times New Roman" w:cs="Times New Roman"/>
          <w:sz w:val="32"/>
          <w:szCs w:val="32"/>
        </w:rPr>
        <w:t xml:space="preserve">Л. И. Егоренков, О. Н.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Сороцкая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, А. А.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Пешаков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, Е. Устинова, Л. Г.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Горькова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, А. В. Кочергина. Л. А. Обухова, В. В. Смирнова, Н. И. Балуева, Г. М. Парфенова, С. Н.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Никролаева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>, М. М. Марковская);</w:t>
      </w:r>
    </w:p>
    <w:p w:rsidR="00980FAB" w:rsidRPr="00C92BA0" w:rsidRDefault="00980FAB" w:rsidP="00980FAB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Состояние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>практики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>группе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 xml:space="preserve">«Звездочка» из 26 детей средневозрастной группы 11 детей </w:t>
      </w:r>
      <w:r>
        <w:rPr>
          <w:rFonts w:ascii="Times New Roman" w:hAnsi="Times New Roman" w:cs="Times New Roman"/>
          <w:sz w:val="32"/>
          <w:szCs w:val="32"/>
        </w:rPr>
        <w:t xml:space="preserve">имеют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низкий  уровень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</w:t>
      </w:r>
      <w:r w:rsidRPr="00C92BA0"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92BA0">
        <w:rPr>
          <w:rFonts w:ascii="Times New Roman" w:hAnsi="Times New Roman" w:cs="Times New Roman"/>
          <w:sz w:val="32"/>
          <w:szCs w:val="32"/>
        </w:rPr>
        <w:t xml:space="preserve"> знаний  о комнатных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 xml:space="preserve"> растениях.)</w:t>
      </w:r>
    </w:p>
    <w:p w:rsidR="00980FAB" w:rsidRPr="00C92BA0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8"/>
        </w:numPr>
        <w:ind w:left="709" w:hanging="425"/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 xml:space="preserve">Цель: Вызвать интерес к окружающему миру, формировать реалистические представления о природе, расширять знания и </w:t>
      </w:r>
      <w:proofErr w:type="gramStart"/>
      <w:r w:rsidRPr="00C92BA0">
        <w:rPr>
          <w:rFonts w:ascii="Times New Roman" w:hAnsi="Times New Roman" w:cs="Times New Roman"/>
          <w:b/>
          <w:sz w:val="32"/>
          <w:szCs w:val="32"/>
        </w:rPr>
        <w:t>представления  о</w:t>
      </w:r>
      <w:proofErr w:type="gramEnd"/>
      <w:r w:rsidRPr="00C92BA0">
        <w:rPr>
          <w:rFonts w:ascii="Times New Roman" w:hAnsi="Times New Roman" w:cs="Times New Roman"/>
          <w:b/>
          <w:sz w:val="32"/>
          <w:szCs w:val="32"/>
        </w:rPr>
        <w:t xml:space="preserve"> комнатных растениях, прививать ребенку внимательное и бережное отношение к живой природе.</w:t>
      </w:r>
    </w:p>
    <w:p w:rsidR="00980FAB" w:rsidRPr="00C92BA0" w:rsidRDefault="00980FAB" w:rsidP="00980FAB">
      <w:pPr>
        <w:rPr>
          <w:rFonts w:ascii="Times New Roman" w:hAnsi="Times New Roman" w:cs="Times New Roman"/>
          <w:b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8"/>
        </w:numPr>
        <w:ind w:left="567" w:hanging="283"/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80FAB" w:rsidRPr="00C92BA0" w:rsidRDefault="00980FAB" w:rsidP="00980FAB">
      <w:pPr>
        <w:pStyle w:val="a3"/>
        <w:numPr>
          <w:ilvl w:val="0"/>
          <w:numId w:val="2"/>
        </w:numPr>
        <w:ind w:left="1985" w:hanging="567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Повысить уровень экологической культуры и знаний детей по теме: 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« Комнатные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растения – наши друзья».</w:t>
      </w:r>
    </w:p>
    <w:p w:rsidR="00980FAB" w:rsidRPr="00C92BA0" w:rsidRDefault="00980FAB" w:rsidP="00980FAB">
      <w:pPr>
        <w:pStyle w:val="a3"/>
        <w:numPr>
          <w:ilvl w:val="0"/>
          <w:numId w:val="2"/>
        </w:numPr>
        <w:ind w:left="1985" w:hanging="567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Привлечь родителей к данной проблеме.</w:t>
      </w:r>
    </w:p>
    <w:p w:rsidR="00980FAB" w:rsidRPr="00C92BA0" w:rsidRDefault="00980FAB" w:rsidP="00980FAB">
      <w:pPr>
        <w:pStyle w:val="a3"/>
        <w:numPr>
          <w:ilvl w:val="0"/>
          <w:numId w:val="2"/>
        </w:numPr>
        <w:ind w:left="1985" w:hanging="567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Выявить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</w:t>
      </w:r>
      <w:r w:rsidRPr="00C92BA0">
        <w:rPr>
          <w:rFonts w:ascii="Times New Roman" w:hAnsi="Times New Roman" w:cs="Times New Roman"/>
          <w:sz w:val="32"/>
          <w:szCs w:val="32"/>
        </w:rPr>
        <w:t>рмированности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 знаний о комнатных растениях и провести сравнительный анализ по итогам реализации проекта.</w:t>
      </w:r>
    </w:p>
    <w:p w:rsidR="00980FAB" w:rsidRPr="00C92BA0" w:rsidRDefault="00980FAB" w:rsidP="00980FAB">
      <w:pPr>
        <w:pStyle w:val="a3"/>
        <w:numPr>
          <w:ilvl w:val="0"/>
          <w:numId w:val="2"/>
        </w:numPr>
        <w:ind w:left="1985" w:hanging="567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Изготовить диагностические игры и пособия по данному направлению.</w:t>
      </w:r>
    </w:p>
    <w:p w:rsidR="00980FAB" w:rsidRPr="00C92BA0" w:rsidRDefault="00980FAB" w:rsidP="00980FAB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92BA0">
        <w:rPr>
          <w:rFonts w:ascii="Times New Roman" w:hAnsi="Times New Roman" w:cs="Times New Roman"/>
          <w:b/>
          <w:sz w:val="32"/>
          <w:szCs w:val="32"/>
        </w:rPr>
        <w:t>Предлагаемый  результат</w:t>
      </w:r>
      <w:proofErr w:type="gramEnd"/>
      <w:r w:rsidRPr="00C92BA0">
        <w:rPr>
          <w:rFonts w:ascii="Times New Roman" w:hAnsi="Times New Roman" w:cs="Times New Roman"/>
          <w:b/>
          <w:sz w:val="32"/>
          <w:szCs w:val="32"/>
        </w:rPr>
        <w:t>:</w:t>
      </w:r>
    </w:p>
    <w:p w:rsidR="00980FAB" w:rsidRPr="00C92BA0" w:rsidRDefault="00980FAB" w:rsidP="00980FAB">
      <w:pPr>
        <w:pStyle w:val="a3"/>
        <w:numPr>
          <w:ilvl w:val="0"/>
          <w:numId w:val="3"/>
        </w:numPr>
        <w:ind w:left="1418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Повысится уровень формулированной системы знаний о комнатных растениях у детей средней группы через </w:t>
      </w:r>
      <w:r w:rsidRPr="00C92BA0">
        <w:rPr>
          <w:rFonts w:ascii="Times New Roman" w:hAnsi="Times New Roman" w:cs="Times New Roman"/>
          <w:sz w:val="32"/>
          <w:szCs w:val="32"/>
        </w:rPr>
        <w:lastRenderedPageBreak/>
        <w:t xml:space="preserve">реализацию проекта 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« Комнатные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растения – наши друзья».</w:t>
      </w:r>
    </w:p>
    <w:p w:rsidR="00980FAB" w:rsidRPr="00C92BA0" w:rsidRDefault="00980FAB" w:rsidP="00980FAB">
      <w:pPr>
        <w:pStyle w:val="a3"/>
        <w:numPr>
          <w:ilvl w:val="0"/>
          <w:numId w:val="3"/>
        </w:numPr>
        <w:ind w:left="1418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По второй задаче: показатели уровня развития детей об уходе за комнатными растениями по итогам реализации проекта будут превышать на 10 – 15 % первоначального уровня.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По третьей задачей: эффективность внедренный комплекс дидактических и словестных игр по проблеме 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« Комнатные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растения – наши друзья» докажет повышение уровня развития детей.</w:t>
      </w:r>
    </w:p>
    <w:p w:rsidR="00980FAB" w:rsidRPr="00C92BA0" w:rsidRDefault="00980FAB" w:rsidP="00980FA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C92BA0">
        <w:rPr>
          <w:rFonts w:ascii="Times New Roman" w:hAnsi="Times New Roman" w:cs="Times New Roman"/>
          <w:b/>
          <w:sz w:val="32"/>
          <w:szCs w:val="32"/>
        </w:rPr>
        <w:t>Механизмы</w:t>
      </w:r>
      <w:r w:rsidRPr="00C92BA0">
        <w:rPr>
          <w:rFonts w:ascii="Times New Roman" w:hAnsi="Times New Roman" w:cs="Times New Roman"/>
          <w:sz w:val="32"/>
          <w:szCs w:val="32"/>
        </w:rPr>
        <w:t xml:space="preserve">  реализации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цели задач проекта разработана система занятий, дидактических игр, консультация для родителей воспитанников.</w:t>
      </w:r>
    </w:p>
    <w:p w:rsidR="00980FAB" w:rsidRPr="00C92BA0" w:rsidRDefault="00980FAB" w:rsidP="00980F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92BA0">
        <w:rPr>
          <w:rFonts w:ascii="Times New Roman" w:hAnsi="Times New Roman" w:cs="Times New Roman"/>
          <w:b/>
          <w:sz w:val="32"/>
          <w:szCs w:val="32"/>
        </w:rPr>
        <w:t>Инновационность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C92BA0">
        <w:rPr>
          <w:rFonts w:ascii="Times New Roman" w:hAnsi="Times New Roman" w:cs="Times New Roman"/>
          <w:sz w:val="32"/>
          <w:szCs w:val="32"/>
        </w:rPr>
        <w:t xml:space="preserve">знать определение «инновационный проект»; знать, что уровень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инновационности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 у каждого слушателя индивидуален. Главное – прописать то, что будет реализовано слушателем в данном проекте новое,</w:t>
      </w:r>
      <w:r>
        <w:rPr>
          <w:rFonts w:ascii="Times New Roman" w:hAnsi="Times New Roman" w:cs="Times New Roman"/>
          <w:sz w:val="32"/>
          <w:szCs w:val="32"/>
        </w:rPr>
        <w:t xml:space="preserve"> ранее педагогом неиспользуемое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2BA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80FAB" w:rsidRPr="00C92BA0" w:rsidRDefault="00980FAB" w:rsidP="00980FAB">
      <w:pPr>
        <w:pStyle w:val="a3"/>
        <w:ind w:left="1580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СОДЕРЖАНИЕ ПРОЕКТА:</w:t>
      </w:r>
    </w:p>
    <w:p w:rsidR="00980FAB" w:rsidRPr="00C92BA0" w:rsidRDefault="00980FAB" w:rsidP="00980FA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80FAB" w:rsidRPr="00C92BA0" w:rsidRDefault="00980FAB" w:rsidP="00980F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Этап – подготовительный.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0FAB" w:rsidRDefault="00980FAB" w:rsidP="00980FA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92BA0">
        <w:rPr>
          <w:rFonts w:ascii="Times New Roman" w:hAnsi="Times New Roman" w:cs="Times New Roman"/>
          <w:b/>
          <w:sz w:val="32"/>
          <w:szCs w:val="32"/>
        </w:rPr>
        <w:t>Сроки реализации – июнь.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0FAB" w:rsidRPr="00093F37" w:rsidRDefault="00980FAB" w:rsidP="00980FAB">
      <w:pPr>
        <w:pStyle w:val="a3"/>
        <w:numPr>
          <w:ilvl w:val="0"/>
          <w:numId w:val="2"/>
        </w:numPr>
        <w:ind w:left="1418" w:hanging="283"/>
        <w:rPr>
          <w:rFonts w:ascii="Times New Roman" w:hAnsi="Times New Roman" w:cs="Times New Roman"/>
          <w:sz w:val="32"/>
          <w:szCs w:val="32"/>
        </w:rPr>
      </w:pPr>
      <w:r w:rsidRPr="00093F37">
        <w:rPr>
          <w:rFonts w:ascii="Times New Roman" w:hAnsi="Times New Roman" w:cs="Times New Roman"/>
          <w:b/>
          <w:sz w:val="32"/>
          <w:szCs w:val="32"/>
        </w:rPr>
        <w:t>Цель</w:t>
      </w:r>
      <w:r w:rsidRPr="00093F37">
        <w:rPr>
          <w:rFonts w:ascii="Times New Roman" w:hAnsi="Times New Roman" w:cs="Times New Roman"/>
          <w:sz w:val="32"/>
          <w:szCs w:val="32"/>
        </w:rPr>
        <w:t xml:space="preserve"> – повысить уровень экологической культуры и знаний детей по теме: «Комнатные растения».</w:t>
      </w:r>
    </w:p>
    <w:p w:rsidR="00980FAB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093F37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5386"/>
        <w:gridCol w:w="3402"/>
      </w:tblGrid>
      <w:tr w:rsidR="00980FAB" w:rsidTr="00D54D7B">
        <w:trPr>
          <w:trHeight w:val="1123"/>
        </w:trPr>
        <w:tc>
          <w:tcPr>
            <w:tcW w:w="85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3402" w:type="dxa"/>
          </w:tcPr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Предполагаемый </w:t>
            </w: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980FAB" w:rsidTr="00D54D7B">
        <w:trPr>
          <w:trHeight w:val="5661"/>
        </w:trPr>
        <w:tc>
          <w:tcPr>
            <w:tcW w:w="85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86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нормативно – правовой базы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педагогической литературы по проблеме ФГОС: Начальное общее образование. Приказ № 37306 от 22. 12. 2009 г.</w:t>
            </w: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Исследования и методические пособия: </w:t>
            </w:r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Л. И. Егоренков, О. Н. </w:t>
            </w:r>
            <w:proofErr w:type="spellStart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>Сороцкая</w:t>
            </w:r>
            <w:proofErr w:type="spellEnd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, А. А. </w:t>
            </w:r>
            <w:proofErr w:type="spellStart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>Пешаков</w:t>
            </w:r>
            <w:proofErr w:type="spellEnd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, Е. Устинова, Л. Г. </w:t>
            </w:r>
            <w:proofErr w:type="spellStart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>Горькова</w:t>
            </w:r>
            <w:proofErr w:type="spellEnd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, А. В. Кочергина. Л. А. Обухова, В. В. Смирнова, Н. И. Балуева, Г. М. Парфенова, С. Н. </w:t>
            </w:r>
            <w:proofErr w:type="spellStart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>Никролаева</w:t>
            </w:r>
            <w:proofErr w:type="spellEnd"/>
            <w:r w:rsidRPr="00C92BA0">
              <w:rPr>
                <w:rFonts w:ascii="Times New Roman" w:hAnsi="Times New Roman" w:cs="Times New Roman"/>
                <w:sz w:val="32"/>
                <w:szCs w:val="32"/>
              </w:rPr>
              <w:t>, М. М. Марковская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др.</w:t>
            </w:r>
          </w:p>
        </w:tc>
        <w:tc>
          <w:tcPr>
            <w:tcW w:w="340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Знание перечисленных документов.</w:t>
            </w: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Готовность к применению.</w:t>
            </w: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банка данных по проблеме.</w:t>
            </w:r>
          </w:p>
        </w:tc>
      </w:tr>
      <w:tr w:rsidR="00980FAB" w:rsidTr="00D54D7B">
        <w:trPr>
          <w:trHeight w:val="2396"/>
        </w:trPr>
        <w:tc>
          <w:tcPr>
            <w:tcW w:w="85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86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Изменение развивающей среды по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проблеме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приобретение игр и пособий «Комнатные растения» в группу «Звездочка».</w:t>
            </w:r>
          </w:p>
        </w:tc>
        <w:tc>
          <w:tcPr>
            <w:tcW w:w="340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Приобретение игр и пособий в группу «Звездочка» (настольно – печатные, дидактические).</w:t>
            </w:r>
          </w:p>
        </w:tc>
      </w:tr>
      <w:tr w:rsidR="00980FAB" w:rsidTr="00D54D7B">
        <w:trPr>
          <w:trHeight w:val="3536"/>
        </w:trPr>
        <w:tc>
          <w:tcPr>
            <w:tcW w:w="85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86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Выявление уровня социального развития детей группы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Звездочка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  (модифицированные методики </w:t>
            </w:r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В. В. Смирнова,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Н. И. Балуева, Г. М. Парфенова в научно - методическом пособии тропинка в природу) по проблеме «Комнатные растения – наши друзья».</w:t>
            </w:r>
          </w:p>
        </w:tc>
        <w:tc>
          <w:tcPr>
            <w:tcW w:w="340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Таблицы результатов диагностики.</w:t>
            </w:r>
          </w:p>
        </w:tc>
      </w:tr>
      <w:tr w:rsidR="00980FAB" w:rsidTr="00D54D7B">
        <w:trPr>
          <w:trHeight w:val="1266"/>
        </w:trPr>
        <w:tc>
          <w:tcPr>
            <w:tcW w:w="85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86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системы занятий и динамических часов с детьми группа «Звездочка».</w:t>
            </w:r>
          </w:p>
        </w:tc>
        <w:tc>
          <w:tcPr>
            <w:tcW w:w="3402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Система занятий, конспекты занятий.</w:t>
            </w:r>
          </w:p>
        </w:tc>
      </w:tr>
    </w:tbl>
    <w:p w:rsidR="00980FAB" w:rsidRDefault="00980FAB" w:rsidP="00980FA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0FAB" w:rsidRPr="00597B58" w:rsidRDefault="00980FAB" w:rsidP="00980F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597B58">
        <w:rPr>
          <w:rFonts w:ascii="Times New Roman" w:hAnsi="Times New Roman" w:cs="Times New Roman"/>
          <w:b/>
          <w:sz w:val="32"/>
          <w:szCs w:val="32"/>
        </w:rPr>
        <w:t>Этап – основной.</w:t>
      </w:r>
    </w:p>
    <w:p w:rsidR="00980FAB" w:rsidRPr="00D5144D" w:rsidRDefault="00980FAB" w:rsidP="00980FAB">
      <w:pPr>
        <w:rPr>
          <w:rFonts w:ascii="Times New Roman" w:hAnsi="Times New Roman" w:cs="Times New Roman"/>
          <w:b/>
          <w:sz w:val="32"/>
          <w:szCs w:val="32"/>
        </w:rPr>
      </w:pPr>
      <w:r w:rsidRPr="00D5144D">
        <w:rPr>
          <w:rFonts w:ascii="Times New Roman" w:hAnsi="Times New Roman" w:cs="Times New Roman"/>
          <w:b/>
          <w:sz w:val="32"/>
          <w:szCs w:val="32"/>
        </w:rPr>
        <w:t>Сроки реализации – июль.</w:t>
      </w:r>
    </w:p>
    <w:p w:rsidR="00980FAB" w:rsidRDefault="00980FAB" w:rsidP="00980FAB">
      <w:pPr>
        <w:pStyle w:val="a3"/>
        <w:numPr>
          <w:ilvl w:val="0"/>
          <w:numId w:val="2"/>
        </w:numPr>
        <w:ind w:left="1418" w:hanging="283"/>
        <w:rPr>
          <w:rFonts w:ascii="Times New Roman" w:hAnsi="Times New Roman" w:cs="Times New Roman"/>
          <w:sz w:val="32"/>
          <w:szCs w:val="32"/>
        </w:rPr>
      </w:pPr>
      <w:r w:rsidRPr="00D5144D">
        <w:rPr>
          <w:rFonts w:ascii="Times New Roman" w:hAnsi="Times New Roman" w:cs="Times New Roman"/>
          <w:b/>
          <w:sz w:val="32"/>
          <w:szCs w:val="32"/>
        </w:rPr>
        <w:t>Цель</w:t>
      </w:r>
      <w:r w:rsidRPr="00C92BA0">
        <w:rPr>
          <w:rFonts w:ascii="Times New Roman" w:hAnsi="Times New Roman" w:cs="Times New Roman"/>
          <w:sz w:val="32"/>
          <w:szCs w:val="32"/>
        </w:rPr>
        <w:t xml:space="preserve"> – разработать и внедрить систему работы по проблеме: «Комнатные растения – наши друзья».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918"/>
      </w:tblGrid>
      <w:tr w:rsidR="00980FAB" w:rsidTr="00D54D7B">
        <w:trPr>
          <w:trHeight w:val="1435"/>
        </w:trPr>
        <w:tc>
          <w:tcPr>
            <w:tcW w:w="81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18" w:type="dxa"/>
          </w:tcPr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Предполагаемый</w:t>
            </w: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980FAB" w:rsidTr="00D54D7B">
        <w:trPr>
          <w:trHeight w:val="1981"/>
        </w:trPr>
        <w:tc>
          <w:tcPr>
            <w:tcW w:w="81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8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и внедрить систему занятий</w:t>
            </w:r>
          </w:p>
        </w:tc>
        <w:tc>
          <w:tcPr>
            <w:tcW w:w="2918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 занятий</w:t>
            </w:r>
            <w:proofErr w:type="gramEnd"/>
          </w:p>
        </w:tc>
      </w:tr>
      <w:tr w:rsidR="00980FAB" w:rsidTr="00D54D7B">
        <w:trPr>
          <w:trHeight w:val="3398"/>
        </w:trPr>
        <w:tc>
          <w:tcPr>
            <w:tcW w:w="81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38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и внедрить тематическое планирование дидактических, подвижных и театрализованных игр по формированию конструктивного и позитивного взаимоотношения со сверстниками в динамические часы.</w:t>
            </w:r>
          </w:p>
        </w:tc>
        <w:tc>
          <w:tcPr>
            <w:tcW w:w="2918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Тематическое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 игр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упражнений в динамические часы.</w:t>
            </w:r>
          </w:p>
        </w:tc>
      </w:tr>
      <w:tr w:rsidR="00980FAB" w:rsidTr="00D54D7B">
        <w:trPr>
          <w:trHeight w:val="2256"/>
        </w:trPr>
        <w:tc>
          <w:tcPr>
            <w:tcW w:w="81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87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Обогащение развивающей среды играми и пособиями.</w:t>
            </w:r>
          </w:p>
        </w:tc>
        <w:tc>
          <w:tcPr>
            <w:tcW w:w="2918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Приобретение игр и пособий.</w:t>
            </w:r>
          </w:p>
        </w:tc>
      </w:tr>
    </w:tbl>
    <w:p w:rsidR="00980FAB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93042F" w:rsidRDefault="00980FAB" w:rsidP="00980FA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93042F">
        <w:rPr>
          <w:rFonts w:ascii="Times New Roman" w:hAnsi="Times New Roman" w:cs="Times New Roman"/>
          <w:b/>
          <w:sz w:val="32"/>
          <w:szCs w:val="32"/>
        </w:rPr>
        <w:lastRenderedPageBreak/>
        <w:t>Этап – заключительный.</w:t>
      </w:r>
    </w:p>
    <w:p w:rsidR="00980FAB" w:rsidRPr="0093042F" w:rsidRDefault="00980FAB" w:rsidP="00980FAB">
      <w:pPr>
        <w:rPr>
          <w:rFonts w:ascii="Times New Roman" w:hAnsi="Times New Roman" w:cs="Times New Roman"/>
          <w:b/>
          <w:sz w:val="32"/>
          <w:szCs w:val="32"/>
        </w:rPr>
      </w:pPr>
      <w:r w:rsidRPr="0093042F">
        <w:rPr>
          <w:rFonts w:ascii="Times New Roman" w:hAnsi="Times New Roman" w:cs="Times New Roman"/>
          <w:b/>
          <w:sz w:val="32"/>
          <w:szCs w:val="32"/>
        </w:rPr>
        <w:t>Сроки реализации – август.</w:t>
      </w:r>
    </w:p>
    <w:p w:rsidR="00980FAB" w:rsidRDefault="00980FAB" w:rsidP="00980F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3042F">
        <w:rPr>
          <w:rFonts w:ascii="Times New Roman" w:hAnsi="Times New Roman" w:cs="Times New Roman"/>
          <w:b/>
          <w:sz w:val="32"/>
          <w:szCs w:val="32"/>
        </w:rPr>
        <w:t>Цель</w:t>
      </w:r>
      <w:r w:rsidRPr="00C92BA0">
        <w:rPr>
          <w:rFonts w:ascii="Times New Roman" w:hAnsi="Times New Roman" w:cs="Times New Roman"/>
          <w:sz w:val="32"/>
          <w:szCs w:val="32"/>
        </w:rPr>
        <w:t xml:space="preserve"> – проверить эффективность разработанн</w:t>
      </w:r>
      <w:r>
        <w:rPr>
          <w:rFonts w:ascii="Times New Roman" w:hAnsi="Times New Roman" w:cs="Times New Roman"/>
          <w:sz w:val="32"/>
          <w:szCs w:val="32"/>
        </w:rPr>
        <w:t>ой системы работы по проблеме: «</w:t>
      </w:r>
      <w:r w:rsidRPr="00C92BA0">
        <w:rPr>
          <w:rFonts w:ascii="Times New Roman" w:hAnsi="Times New Roman" w:cs="Times New Roman"/>
          <w:sz w:val="32"/>
          <w:szCs w:val="32"/>
        </w:rPr>
        <w:t>Комнатные растения – наши друзья».</w:t>
      </w:r>
    </w:p>
    <w:p w:rsidR="00980FAB" w:rsidRPr="00C92BA0" w:rsidRDefault="00980FAB" w:rsidP="00980FAB">
      <w:pPr>
        <w:pStyle w:val="a3"/>
        <w:ind w:left="1495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941"/>
        <w:gridCol w:w="2951"/>
      </w:tblGrid>
      <w:tr w:rsidR="00980FAB" w:rsidTr="00D54D7B">
        <w:tc>
          <w:tcPr>
            <w:tcW w:w="959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41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951" w:type="dxa"/>
          </w:tcPr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Предполагаемый</w:t>
            </w:r>
          </w:p>
          <w:p w:rsidR="00980FAB" w:rsidRDefault="00980FAB" w:rsidP="00D54D7B">
            <w:pPr>
              <w:pStyle w:val="a3"/>
              <w:ind w:left="0" w:right="-8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980FAB" w:rsidTr="00D54D7B">
        <w:trPr>
          <w:trHeight w:val="5108"/>
        </w:trPr>
        <w:tc>
          <w:tcPr>
            <w:tcW w:w="959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41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Выявление уровня развития детей группа «Звездочка» (модифицированные методики </w:t>
            </w:r>
            <w:r w:rsidRPr="00C92BA0">
              <w:rPr>
                <w:rFonts w:ascii="Times New Roman" w:hAnsi="Times New Roman" w:cs="Times New Roman"/>
                <w:sz w:val="32"/>
                <w:szCs w:val="32"/>
              </w:rPr>
              <w:t xml:space="preserve">В. В. Смирнова,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Н. И. Балуева, Г. М. Парфенова в научно -методическом пособии тропинка в природу) по проблеме «Комнатные растения – наши друзья».</w:t>
            </w:r>
          </w:p>
        </w:tc>
        <w:tc>
          <w:tcPr>
            <w:tcW w:w="2951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Повысился уровень знаний у детей средней группы, через реализацию проекта «Комнатные растения – наши друзья». Динамика развития детей на 15 % выше первоначальных результатов.</w:t>
            </w:r>
          </w:p>
        </w:tc>
      </w:tr>
      <w:tr w:rsidR="00980FAB" w:rsidTr="00D54D7B">
        <w:trPr>
          <w:trHeight w:val="1848"/>
        </w:trPr>
        <w:tc>
          <w:tcPr>
            <w:tcW w:w="959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41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созданной системы занятий и тематических часов с детьми средней группы.</w:t>
            </w:r>
          </w:p>
        </w:tc>
        <w:tc>
          <w:tcPr>
            <w:tcW w:w="2951" w:type="dxa"/>
          </w:tcPr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FAB" w:rsidRDefault="00980FAB" w:rsidP="00D54D7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Эффективность внедренной системы занятий по проблеме «Комнатные растения – наши друзья» доказано повышением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уровня развития детей на 15 %.</w:t>
            </w:r>
          </w:p>
        </w:tc>
      </w:tr>
    </w:tbl>
    <w:p w:rsidR="00980FAB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Pr="00B17F39" w:rsidRDefault="00980FAB" w:rsidP="00980FAB">
      <w:pPr>
        <w:rPr>
          <w:rFonts w:ascii="Times New Roman" w:hAnsi="Times New Roman" w:cs="Times New Roman"/>
          <w:sz w:val="32"/>
          <w:szCs w:val="32"/>
        </w:rPr>
      </w:pPr>
    </w:p>
    <w:p w:rsidR="00980FAB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Литература: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В. В. Смирнова, Н. И. Балуева, Г. М. Парфенова в научно – методическом пособии тропинка в природу. Экологическое образование в детском саду. 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( Программа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и конспект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занитий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.) Санкт – </w:t>
      </w:r>
      <w:proofErr w:type="gramStart"/>
      <w:r w:rsidRPr="00C92BA0">
        <w:rPr>
          <w:rFonts w:ascii="Times New Roman" w:hAnsi="Times New Roman" w:cs="Times New Roman"/>
          <w:sz w:val="32"/>
          <w:szCs w:val="32"/>
        </w:rPr>
        <w:t>Петербург  изд.</w:t>
      </w:r>
      <w:proofErr w:type="gramEnd"/>
      <w:r w:rsidRPr="00C92BA0">
        <w:rPr>
          <w:rFonts w:ascii="Times New Roman" w:hAnsi="Times New Roman" w:cs="Times New Roman"/>
          <w:sz w:val="32"/>
          <w:szCs w:val="32"/>
        </w:rPr>
        <w:t xml:space="preserve"> «Союз», изд. РГПУ им  А. И. Герцена 2003.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С. Н.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Никролаева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>. Юный эколог программа экологического воспитания дошкольника. Москва «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МОзайка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ситтез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>» 2002.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О. А.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Воронкевич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>. Добро пожаловать в экологию! Санкт – Петербург «детство – пресс» 2008.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 xml:space="preserve">Л. Г. </w:t>
      </w:r>
      <w:proofErr w:type="spellStart"/>
      <w:r w:rsidRPr="00C92BA0">
        <w:rPr>
          <w:rFonts w:ascii="Times New Roman" w:hAnsi="Times New Roman" w:cs="Times New Roman"/>
          <w:sz w:val="32"/>
          <w:szCs w:val="32"/>
        </w:rPr>
        <w:t>Горькова</w:t>
      </w:r>
      <w:proofErr w:type="spellEnd"/>
      <w:r w:rsidRPr="00C92BA0">
        <w:rPr>
          <w:rFonts w:ascii="Times New Roman" w:hAnsi="Times New Roman" w:cs="Times New Roman"/>
          <w:sz w:val="32"/>
          <w:szCs w:val="32"/>
        </w:rPr>
        <w:t>, А. В. Кочергина. Л. А. Обухова. Сценарий занятий по экологическому воспитанию дошкольников. Москва «ВАКО» 2007.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Л. И. Егоренков. Экологическое воспитание. Москва 2001.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Федеральные государственные требования к структуре основной общеобразовательной программы дошкольного образования. Приказ № 655 от 23. 11. 2009 г.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  <w:r w:rsidRPr="00C92BA0">
        <w:rPr>
          <w:rFonts w:ascii="Times New Roman" w:hAnsi="Times New Roman" w:cs="Times New Roman"/>
          <w:sz w:val="32"/>
          <w:szCs w:val="32"/>
        </w:rPr>
        <w:t>ФГОС: Начальное общее образование. Приказ № 37306 от 22. 12. 2009 г.</w:t>
      </w:r>
    </w:p>
    <w:p w:rsidR="00980FAB" w:rsidRPr="00C92BA0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0FAB" w:rsidRDefault="00980FAB" w:rsidP="00980FA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0929" w:rsidRDefault="00480929"/>
    <w:sectPr w:rsidR="0048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2B0"/>
    <w:multiLevelType w:val="hybridMultilevel"/>
    <w:tmpl w:val="F5E876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A02"/>
    <w:multiLevelType w:val="hybridMultilevel"/>
    <w:tmpl w:val="81B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4EE"/>
    <w:multiLevelType w:val="hybridMultilevel"/>
    <w:tmpl w:val="C9D206C6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39A5270B"/>
    <w:multiLevelType w:val="hybridMultilevel"/>
    <w:tmpl w:val="965E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E40D3"/>
    <w:multiLevelType w:val="hybridMultilevel"/>
    <w:tmpl w:val="6C82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F4583"/>
    <w:multiLevelType w:val="hybridMultilevel"/>
    <w:tmpl w:val="563E0BE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1974E12"/>
    <w:multiLevelType w:val="hybridMultilevel"/>
    <w:tmpl w:val="438E3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B879A2"/>
    <w:multiLevelType w:val="hybridMultilevel"/>
    <w:tmpl w:val="8D28CB62"/>
    <w:lvl w:ilvl="0" w:tplc="600631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5A2712"/>
    <w:multiLevelType w:val="hybridMultilevel"/>
    <w:tmpl w:val="A0D6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AB"/>
    <w:rsid w:val="001548C4"/>
    <w:rsid w:val="00480929"/>
    <w:rsid w:val="0098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7518-F1B2-4FBE-ACCF-4C5B8AEC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AB"/>
    <w:pPr>
      <w:ind w:left="720"/>
      <w:contextualSpacing/>
    </w:pPr>
  </w:style>
  <w:style w:type="table" w:styleId="a4">
    <w:name w:val="Table Grid"/>
    <w:basedOn w:val="a1"/>
    <w:uiPriority w:val="59"/>
    <w:rsid w:val="0098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2014-06-11T10:57:00Z</dcterms:created>
  <dcterms:modified xsi:type="dcterms:W3CDTF">2014-06-11T10:59:00Z</dcterms:modified>
</cp:coreProperties>
</file>