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074" w:rsidRDefault="00177C70" w:rsidP="0078007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77C70"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3.5pt;height:51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езентация &#10;логопедического кабинета&#10;"/>
          </v:shape>
        </w:pict>
      </w:r>
    </w:p>
    <w:p w:rsidR="009337BF" w:rsidRDefault="00195102" w:rsidP="009337BF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</w:p>
    <w:tbl>
      <w:tblPr>
        <w:tblStyle w:val="a5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38"/>
      </w:tblGrid>
      <w:tr w:rsidR="00195102" w:rsidTr="00195102">
        <w:tc>
          <w:tcPr>
            <w:tcW w:w="6038" w:type="dxa"/>
          </w:tcPr>
          <w:p w:rsidR="00195102" w:rsidRPr="00195102" w:rsidRDefault="00195102" w:rsidP="009337BF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195102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          «Дети должны жить в мире красоты, игры, сказки, музыки, рисунка, фантазии, творчества. Этот мир должен окружать ребёнка и тогда, когда мы хотим научить его читать и писать. От того, как будет чувствовать себя ребёнок, поднимаясь на первую ступеньку лестницы познания, что он будет переживать, зависит весь его дальнейший путь к знаниям».</w:t>
            </w:r>
          </w:p>
          <w:p w:rsidR="00195102" w:rsidRPr="00195102" w:rsidRDefault="00195102" w:rsidP="009337B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                                                       </w:t>
            </w:r>
            <w:r w:rsidRPr="00195102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>Сухомлинский В.А.</w:t>
            </w:r>
          </w:p>
        </w:tc>
      </w:tr>
    </w:tbl>
    <w:p w:rsidR="00195102" w:rsidRPr="009337BF" w:rsidRDefault="00195102" w:rsidP="009337BF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F54C7" w:rsidRPr="0022394A" w:rsidRDefault="005F54C7" w:rsidP="00780074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22394A">
        <w:rPr>
          <w:rFonts w:ascii="Times New Roman" w:hAnsi="Times New Roman" w:cs="Times New Roman"/>
          <w:color w:val="000099"/>
          <w:sz w:val="24"/>
          <w:szCs w:val="24"/>
        </w:rPr>
        <w:t xml:space="preserve">     </w:t>
      </w:r>
      <w:r w:rsidR="00041202" w:rsidRPr="0022394A">
        <w:rPr>
          <w:rFonts w:ascii="Times New Roman" w:hAnsi="Times New Roman" w:cs="Times New Roman"/>
          <w:color w:val="000099"/>
          <w:sz w:val="24"/>
          <w:szCs w:val="24"/>
        </w:rPr>
        <w:t xml:space="preserve">Дети приходят ко мне робкими, неуверенными в себе, испытывающие трудности в общении. И моя задача – помочь им раскрыться, вселить в них уверенность, стать личностью. Для коррекции речевых недостатков, обогащения и совершенствования речи необходимо создать благоприятную речевую среду. Поэтому логопедический кабинет должен являться «островком», где каждый ребёнок </w:t>
      </w:r>
      <w:r w:rsidRPr="0022394A">
        <w:rPr>
          <w:rFonts w:ascii="Times New Roman" w:hAnsi="Times New Roman" w:cs="Times New Roman"/>
          <w:color w:val="000099"/>
          <w:sz w:val="24"/>
          <w:szCs w:val="24"/>
        </w:rPr>
        <w:t>с</w:t>
      </w:r>
      <w:r w:rsidR="00041202" w:rsidRPr="0022394A">
        <w:rPr>
          <w:rFonts w:ascii="Times New Roman" w:hAnsi="Times New Roman" w:cs="Times New Roman"/>
          <w:color w:val="000099"/>
          <w:sz w:val="24"/>
          <w:szCs w:val="24"/>
        </w:rPr>
        <w:t xml:space="preserve">может ощутить уютную атмосферу, любовь и испытать радостные чувства в процессе обучения. </w:t>
      </w:r>
      <w:r w:rsidRPr="0022394A">
        <w:rPr>
          <w:rFonts w:ascii="Times New Roman" w:hAnsi="Times New Roman" w:cs="Times New Roman"/>
          <w:color w:val="000099"/>
          <w:sz w:val="24"/>
          <w:szCs w:val="24"/>
        </w:rPr>
        <w:t xml:space="preserve">Поэтому я стремлюсь к тому, чтобы окружающая обстановка вызывала у детей стремление к речевой активности. </w:t>
      </w:r>
    </w:p>
    <w:p w:rsidR="009337BF" w:rsidRDefault="005F54C7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22394A">
        <w:rPr>
          <w:rFonts w:ascii="Times New Roman" w:hAnsi="Times New Roman" w:cs="Times New Roman"/>
          <w:color w:val="000099"/>
          <w:sz w:val="24"/>
          <w:szCs w:val="24"/>
        </w:rPr>
        <w:t xml:space="preserve">      </w:t>
      </w:r>
      <w:r w:rsidR="00041202" w:rsidRPr="0022394A">
        <w:rPr>
          <w:rFonts w:ascii="Times New Roman" w:hAnsi="Times New Roman" w:cs="Times New Roman"/>
          <w:color w:val="000099"/>
          <w:sz w:val="24"/>
          <w:szCs w:val="24"/>
        </w:rPr>
        <w:t>Предлагаю свой взгляд на оснащение логопедического кабинета. Надеюсь, что начинающие логопеды найдут для себя что-то интересное</w:t>
      </w:r>
      <w:r w:rsidR="00195102">
        <w:rPr>
          <w:rFonts w:ascii="Times New Roman" w:hAnsi="Times New Roman" w:cs="Times New Roman"/>
          <w:color w:val="000099"/>
          <w:sz w:val="24"/>
          <w:szCs w:val="24"/>
        </w:rPr>
        <w:t>.</w:t>
      </w:r>
    </w:p>
    <w:p w:rsidR="00195102" w:rsidRDefault="00195102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195102" w:rsidRPr="0022394A" w:rsidRDefault="00195102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780074" w:rsidRPr="00780074" w:rsidRDefault="00780074" w:rsidP="005F54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0074" w:rsidRDefault="00177C70" w:rsidP="00AB2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7C70">
        <w:rPr>
          <w:rFonts w:ascii="Times New Roman" w:hAnsi="Times New Roman" w:cs="Times New Roman"/>
          <w:color w:val="000099"/>
          <w:sz w:val="24"/>
          <w:szCs w:val="24"/>
        </w:rPr>
        <w:pict>
          <v:shape id="_x0000_i1026" type="#_x0000_t136" style="width:332.4pt;height:34.3pt" fillcolor="#00b0f0" strokecolor="black [3213]" strokeweight="1pt">
            <v:fill opacity=".5"/>
            <v:shadow on="t" color="#99f" offset="3pt"/>
            <v:textpath style="font-family:&quot;Arial Black&quot;;v-text-kern:t" trim="t" fitpath="t" string="Общий вид логопедического кабинета&#10;&#10;"/>
          </v:shape>
        </w:pict>
      </w:r>
    </w:p>
    <w:p w:rsidR="00780074" w:rsidRDefault="009337BF" w:rsidP="00AB2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6693" cy="3153398"/>
            <wp:effectExtent l="19050" t="0" r="4407" b="0"/>
            <wp:docPr id="2" name="Рисунок 0" descr="20150624_1210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4_121008 - коп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644" cy="3172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074" w:rsidRDefault="00780074" w:rsidP="00AB2A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0074" w:rsidRDefault="0011056E" w:rsidP="00AB2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6416" cy="3620043"/>
            <wp:effectExtent l="19050" t="0" r="0" b="0"/>
            <wp:docPr id="3" name="Рисунок 2" descr="20150624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4_1315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162" cy="3625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074" w:rsidRDefault="00780074" w:rsidP="007800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056E" w:rsidRDefault="0011056E" w:rsidP="007800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0327" cy="3067940"/>
            <wp:effectExtent l="19050" t="0" r="5423" b="0"/>
            <wp:docPr id="4" name="Рисунок 3" descr="20150624_1204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4_120407 -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403" cy="3070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074" w:rsidRDefault="00780074" w:rsidP="00AB2A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0074" w:rsidRDefault="00780074" w:rsidP="007800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80074" w:rsidRDefault="00177C70" w:rsidP="0078007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77C70">
        <w:rPr>
          <w:rFonts w:ascii="Times New Roman" w:hAnsi="Times New Roman" w:cs="Times New Roman"/>
          <w:sz w:val="32"/>
          <w:szCs w:val="32"/>
        </w:rPr>
        <w:pict>
          <v:shape id="_x0000_i1027" type="#_x0000_t136" style="width:369.4pt;height:15.5pt" fillcolor="#ffc000" strokecolor="black [3213]" strokeweight="1pt">
            <v:fill opacity=".5"/>
            <v:shadow on="t" color="#99f" offset="3pt"/>
            <v:textpath style="font-family:&quot;Arial Black&quot;;v-text-kern:t" trim="t" fitpath="t" string="Оснащение логопедического кабинета"/>
          </v:shape>
        </w:pict>
      </w:r>
    </w:p>
    <w:p w:rsidR="0011056E" w:rsidRDefault="0011056E" w:rsidP="0078007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84F53" w:rsidRPr="00F84F53" w:rsidRDefault="00F84F53" w:rsidP="00F84F53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F84F53">
        <w:rPr>
          <w:rFonts w:ascii="Times New Roman" w:hAnsi="Times New Roman" w:cs="Times New Roman"/>
          <w:color w:val="000099"/>
          <w:sz w:val="24"/>
          <w:szCs w:val="24"/>
        </w:rPr>
        <w:t>По оснащению</w:t>
      </w:r>
      <w:r>
        <w:rPr>
          <w:rFonts w:ascii="Times New Roman" w:hAnsi="Times New Roman" w:cs="Times New Roman"/>
          <w:color w:val="000099"/>
          <w:sz w:val="24"/>
          <w:szCs w:val="24"/>
        </w:rPr>
        <w:t xml:space="preserve"> логопедический кабинет можно разделить на несколько основных зон.</w:t>
      </w:r>
    </w:p>
    <w:p w:rsidR="0011056E" w:rsidRPr="0022394A" w:rsidRDefault="0011056E" w:rsidP="0011056E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22394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Рабочая зона</w:t>
      </w:r>
      <w:r w:rsidRPr="0022394A">
        <w:rPr>
          <w:rFonts w:ascii="Times New Roman" w:hAnsi="Times New Roman" w:cs="Times New Roman"/>
          <w:sz w:val="24"/>
          <w:szCs w:val="24"/>
        </w:rPr>
        <w:t xml:space="preserve"> </w:t>
      </w:r>
      <w:r w:rsidRPr="0022394A">
        <w:rPr>
          <w:rFonts w:ascii="Times New Roman" w:hAnsi="Times New Roman" w:cs="Times New Roman"/>
          <w:color w:val="000099"/>
          <w:sz w:val="24"/>
          <w:szCs w:val="24"/>
        </w:rPr>
        <w:t xml:space="preserve">учителя – логопеда включает в себя рабочий стол и стеллаж с документами: документация, методики и программы, архив, </w:t>
      </w:r>
      <w:proofErr w:type="spellStart"/>
      <w:r w:rsidRPr="0022394A">
        <w:rPr>
          <w:rFonts w:ascii="Times New Roman" w:hAnsi="Times New Roman" w:cs="Times New Roman"/>
          <w:color w:val="000099"/>
          <w:sz w:val="24"/>
          <w:szCs w:val="24"/>
        </w:rPr>
        <w:t>портфолио</w:t>
      </w:r>
      <w:proofErr w:type="spellEnd"/>
      <w:r w:rsidRPr="0022394A">
        <w:rPr>
          <w:rFonts w:ascii="Times New Roman" w:hAnsi="Times New Roman" w:cs="Times New Roman"/>
          <w:color w:val="000099"/>
          <w:sz w:val="24"/>
          <w:szCs w:val="24"/>
        </w:rPr>
        <w:t xml:space="preserve">, нормативно-правовая </w:t>
      </w:r>
      <w:r w:rsidR="00DD3CBB" w:rsidRPr="0022394A">
        <w:rPr>
          <w:rFonts w:ascii="Times New Roman" w:hAnsi="Times New Roman" w:cs="Times New Roman"/>
          <w:color w:val="000099"/>
          <w:sz w:val="24"/>
          <w:szCs w:val="24"/>
        </w:rPr>
        <w:t>база.</w:t>
      </w:r>
    </w:p>
    <w:p w:rsidR="00DD3CBB" w:rsidRPr="0022394A" w:rsidRDefault="00DD3CBB" w:rsidP="0011056E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DD3CBB" w:rsidRPr="00F84F53" w:rsidRDefault="00DD3CBB" w:rsidP="0011056E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22394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</w:t>
      </w:r>
      <w:r w:rsidR="00F84F5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она коррекции звукопроизношения:</w:t>
      </w:r>
      <w:r w:rsidR="00F84F53" w:rsidRPr="00F84F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84F53">
        <w:rPr>
          <w:rFonts w:ascii="Times New Roman" w:hAnsi="Times New Roman" w:cs="Times New Roman"/>
          <w:color w:val="000099"/>
          <w:sz w:val="24"/>
          <w:szCs w:val="24"/>
        </w:rPr>
        <w:t>настенное зеркало, лампа над зеркалом, небольшой рабочий стол в соответствии с ростом ребёнка, логопедические зонды, ватные диски, спирт, методическая литература на автоматизацию и дифференциацию звуков, картинный материал, артикуляционная гимнастика в картинках.</w:t>
      </w:r>
    </w:p>
    <w:p w:rsidR="00DD3CBB" w:rsidRPr="00DD3CBB" w:rsidRDefault="00DD3CBB" w:rsidP="0011056E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80074" w:rsidRPr="0011056E" w:rsidRDefault="00780074" w:rsidP="00780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0074" w:rsidRDefault="006B642F" w:rsidP="007800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6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653" cy="3324314"/>
            <wp:effectExtent l="19050" t="0" r="5697" b="0"/>
            <wp:docPr id="5" name="Рисунок 8" descr="C:\Users\Елена\Desktop\20150911_09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20150911_09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90" cy="3329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4A81" w:rsidRDefault="00C84A81" w:rsidP="00AB2ABB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84A81" w:rsidRDefault="00C84A81" w:rsidP="00AB2ABB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780074" w:rsidRDefault="00C84A81" w:rsidP="00C84A81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84A8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Зона коррекционно-логопедической работы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84A81">
        <w:rPr>
          <w:rFonts w:ascii="Times New Roman" w:hAnsi="Times New Roman" w:cs="Times New Roman"/>
          <w:color w:val="000099"/>
          <w:sz w:val="24"/>
          <w:szCs w:val="24"/>
        </w:rPr>
        <w:t>(подгрупповая)</w:t>
      </w:r>
    </w:p>
    <w:p w:rsidR="00F74518" w:rsidRDefault="00F74518" w:rsidP="00C84A81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F74518" w:rsidRPr="00C84A81" w:rsidRDefault="00F74518" w:rsidP="00C84A81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780074" w:rsidRDefault="00780074" w:rsidP="007800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4A81" w:rsidRPr="00780074" w:rsidRDefault="006A1677" w:rsidP="007800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3111" cy="2771528"/>
            <wp:effectExtent l="19050" t="0" r="0" b="0"/>
            <wp:docPr id="7" name="Рисунок 6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178" cy="2773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074" w:rsidRDefault="00780074" w:rsidP="005F54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4518" w:rsidRPr="00780074" w:rsidRDefault="00F74518" w:rsidP="005F54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0074" w:rsidRDefault="00F84F53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Зона развития мелкой моторики: </w:t>
      </w:r>
      <w:r w:rsidRPr="00491B56">
        <w:rPr>
          <w:rFonts w:ascii="Times New Roman" w:hAnsi="Times New Roman" w:cs="Times New Roman"/>
          <w:color w:val="000099"/>
          <w:sz w:val="24"/>
          <w:szCs w:val="24"/>
        </w:rPr>
        <w:t xml:space="preserve">конструкторы, шнуровки, мозаика, кубики, </w:t>
      </w:r>
      <w:proofErr w:type="spellStart"/>
      <w:r w:rsidRPr="00491B56">
        <w:rPr>
          <w:rFonts w:ascii="Times New Roman" w:hAnsi="Times New Roman" w:cs="Times New Roman"/>
          <w:color w:val="000099"/>
          <w:sz w:val="24"/>
          <w:szCs w:val="24"/>
        </w:rPr>
        <w:t>пазлы</w:t>
      </w:r>
      <w:proofErr w:type="gramStart"/>
      <w:r w:rsidR="00491B56">
        <w:rPr>
          <w:rFonts w:ascii="Times New Roman" w:hAnsi="Times New Roman" w:cs="Times New Roman"/>
          <w:color w:val="000099"/>
          <w:sz w:val="24"/>
          <w:szCs w:val="24"/>
        </w:rPr>
        <w:t>,м</w:t>
      </w:r>
      <w:proofErr w:type="gramEnd"/>
      <w:r w:rsidR="00491B56">
        <w:rPr>
          <w:rFonts w:ascii="Times New Roman" w:hAnsi="Times New Roman" w:cs="Times New Roman"/>
          <w:color w:val="000099"/>
          <w:sz w:val="24"/>
          <w:szCs w:val="24"/>
        </w:rPr>
        <w:t>елкие</w:t>
      </w:r>
      <w:proofErr w:type="spellEnd"/>
      <w:r w:rsidR="00491B56">
        <w:rPr>
          <w:rFonts w:ascii="Times New Roman" w:hAnsi="Times New Roman" w:cs="Times New Roman"/>
          <w:color w:val="000099"/>
          <w:sz w:val="24"/>
          <w:szCs w:val="24"/>
        </w:rPr>
        <w:t xml:space="preserve"> игрушки, пирамидки, матрёшки, баночки, игры с пуговицами, картотека пальчиковой гимнастики и пр.</w:t>
      </w:r>
    </w:p>
    <w:p w:rsidR="00491B56" w:rsidRDefault="00491B56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491B56" w:rsidRPr="00491B56" w:rsidRDefault="00491B56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491B5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Зона развития лексико-грамматической стороны речи</w:t>
      </w:r>
      <w:r>
        <w:rPr>
          <w:rFonts w:ascii="Times New Roman" w:hAnsi="Times New Roman" w:cs="Times New Roman"/>
          <w:color w:val="000099"/>
          <w:sz w:val="24"/>
          <w:szCs w:val="24"/>
        </w:rPr>
        <w:t xml:space="preserve">: картотека рассказов и сказок для пересказа, картотека загадок, подбор предметных, сюжетных картин для составления рассказов разной сложности, картинный материал по всем лексическим темам, словесные игры, наборы </w:t>
      </w:r>
      <w:r>
        <w:rPr>
          <w:rFonts w:ascii="Times New Roman" w:hAnsi="Times New Roman" w:cs="Times New Roman"/>
          <w:color w:val="000099"/>
          <w:sz w:val="24"/>
          <w:szCs w:val="24"/>
        </w:rPr>
        <w:lastRenderedPageBreak/>
        <w:t>картинного материала (антонимы, синонимы, омонимы), подборка игровых заданий на закрепление грамматических категорий родного языка.</w:t>
      </w:r>
    </w:p>
    <w:p w:rsidR="00F74518" w:rsidRPr="006A1677" w:rsidRDefault="00F74518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F74518" w:rsidRDefault="00F74518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F74518" w:rsidRDefault="00F74518" w:rsidP="00F74518">
      <w:pPr>
        <w:spacing w:after="0"/>
        <w:jc w:val="center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3429494" cy="2572284"/>
            <wp:effectExtent l="19050" t="0" r="0" b="0"/>
            <wp:docPr id="15" name="Рисунок 14" descr="20150624_1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4_1323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376" cy="257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4518" w:rsidRDefault="00F74518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6A1677" w:rsidRDefault="006A1677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F74518" w:rsidRDefault="006A1677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6A16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Зона обследования</w:t>
      </w:r>
      <w:r>
        <w:rPr>
          <w:rFonts w:ascii="Times New Roman" w:hAnsi="Times New Roman" w:cs="Times New Roman"/>
          <w:color w:val="000099"/>
          <w:sz w:val="24"/>
          <w:szCs w:val="24"/>
        </w:rPr>
        <w:t xml:space="preserve"> оснащена логопедическими альбомами, игрушками, пособиями, дидактическими играми, тестами, счётным материалом</w:t>
      </w:r>
    </w:p>
    <w:p w:rsidR="00491B56" w:rsidRDefault="00491B56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491B56" w:rsidRPr="00491B56" w:rsidRDefault="00491B56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color w:val="000099"/>
          <w:sz w:val="24"/>
          <w:szCs w:val="24"/>
        </w:rPr>
        <w:t>Зона развития речевого дыхания: картотека дыхательных упражнений, «</w:t>
      </w:r>
      <w:proofErr w:type="spellStart"/>
      <w:r>
        <w:rPr>
          <w:rFonts w:ascii="Times New Roman" w:hAnsi="Times New Roman" w:cs="Times New Roman"/>
          <w:color w:val="000099"/>
          <w:sz w:val="24"/>
          <w:szCs w:val="24"/>
        </w:rPr>
        <w:t>ветродуйчики</w:t>
      </w:r>
      <w:proofErr w:type="spellEnd"/>
      <w:r>
        <w:rPr>
          <w:rFonts w:ascii="Times New Roman" w:hAnsi="Times New Roman" w:cs="Times New Roman"/>
          <w:color w:val="000099"/>
          <w:sz w:val="24"/>
          <w:szCs w:val="24"/>
        </w:rPr>
        <w:t>» и пр.</w:t>
      </w:r>
    </w:p>
    <w:p w:rsidR="006A1677" w:rsidRDefault="006A1677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B3003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Образовательная зона </w:t>
      </w:r>
      <w:r w:rsidR="00B30037" w:rsidRPr="00B3003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по подготовке к освоению грамоты.</w:t>
      </w:r>
      <w:r w:rsidR="00B30037">
        <w:rPr>
          <w:rFonts w:ascii="Times New Roman" w:hAnsi="Times New Roman" w:cs="Times New Roman"/>
          <w:color w:val="000099"/>
          <w:sz w:val="24"/>
          <w:szCs w:val="24"/>
        </w:rPr>
        <w:t xml:space="preserve"> Пространство этой зоны оборудовано магнитной доской, комплектом разноцветных магнитов, играми, звуковыми символами, рабочими тетрадями по обучению грамоты, букварями.</w:t>
      </w:r>
    </w:p>
    <w:p w:rsidR="00B30037" w:rsidRDefault="00B30037" w:rsidP="005F54C7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B30037" w:rsidRDefault="00F9253F" w:rsidP="00F9253F">
      <w:pPr>
        <w:spacing w:after="0"/>
        <w:jc w:val="center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4375169" cy="3281585"/>
            <wp:effectExtent l="19050" t="0" r="6331" b="0"/>
            <wp:docPr id="9" name="Рисунок 8" descr="20150624_1156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4_115611 -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771" cy="3285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53F" w:rsidRDefault="00F9253F" w:rsidP="00F9253F">
      <w:pPr>
        <w:spacing w:after="0"/>
        <w:jc w:val="center"/>
        <w:rPr>
          <w:rFonts w:ascii="Times New Roman" w:hAnsi="Times New Roman" w:cs="Times New Roman"/>
          <w:color w:val="000099"/>
          <w:sz w:val="24"/>
          <w:szCs w:val="24"/>
        </w:rPr>
      </w:pPr>
    </w:p>
    <w:p w:rsidR="002B203E" w:rsidRDefault="00491B56" w:rsidP="00491B56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724E6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Логопедическая документация</w:t>
      </w:r>
      <w:r w:rsidRPr="00491B56">
        <w:rPr>
          <w:rFonts w:ascii="Times New Roman" w:hAnsi="Times New Roman" w:cs="Times New Roman"/>
          <w:color w:val="000099"/>
          <w:sz w:val="24"/>
          <w:szCs w:val="24"/>
        </w:rPr>
        <w:t>:</w:t>
      </w:r>
      <w:r>
        <w:rPr>
          <w:rFonts w:ascii="Times New Roman" w:hAnsi="Times New Roman" w:cs="Times New Roman"/>
          <w:color w:val="000099"/>
          <w:sz w:val="24"/>
          <w:szCs w:val="24"/>
        </w:rPr>
        <w:t xml:space="preserve"> речевые карты, календарный план, </w:t>
      </w:r>
      <w:r w:rsidR="00724E61">
        <w:rPr>
          <w:rFonts w:ascii="Times New Roman" w:hAnsi="Times New Roman" w:cs="Times New Roman"/>
          <w:color w:val="000099"/>
          <w:sz w:val="24"/>
          <w:szCs w:val="24"/>
        </w:rPr>
        <w:t>индивидуальные тетради детей, журнал учёта посещаемости детей, папка с отчётами, план профессионального самообразования.</w:t>
      </w:r>
    </w:p>
    <w:p w:rsidR="00724E61" w:rsidRDefault="00724E61" w:rsidP="00491B56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724E61" w:rsidRDefault="00724E61" w:rsidP="00491B56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724E6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Информационная зона</w:t>
      </w:r>
      <w:r>
        <w:rPr>
          <w:rFonts w:ascii="Times New Roman" w:hAnsi="Times New Roman" w:cs="Times New Roman"/>
          <w:color w:val="000099"/>
          <w:sz w:val="24"/>
          <w:szCs w:val="24"/>
        </w:rPr>
        <w:t xml:space="preserve"> – уголок для родителей: график работы логопеда, сетка занятий, консультации для родителей, памятки, советы родителям и пр.</w:t>
      </w:r>
    </w:p>
    <w:p w:rsidR="00E73B43" w:rsidRPr="00491B56" w:rsidRDefault="00E73B43" w:rsidP="00491B56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F74518" w:rsidRDefault="00F74518" w:rsidP="00C507C7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E73B43" w:rsidRDefault="00E73B43" w:rsidP="00C507C7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C507C7" w:rsidRDefault="00177C70" w:rsidP="00F74518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 w:rsidRPr="00177C70">
        <w:rPr>
          <w:rFonts w:ascii="Times New Roman" w:hAnsi="Times New Roman" w:cs="Times New Roman"/>
          <w:color w:val="000099"/>
          <w:sz w:val="28"/>
          <w:szCs w:val="28"/>
        </w:rPr>
        <w:pict>
          <v:shape id="_x0000_i1028" type="#_x0000_t136" style="width:351.25pt;height:32.3pt" fillcolor="#ffc000" strokecolor="black [3213]">
            <v:fill color2="#aaa"/>
            <v:shadow on="t" color="#4d4d4d" opacity="52429f" offset=",3pt"/>
            <v:textpath style="font-family:&quot;Arial Black&quot;;font-size:18pt;v-text-spacing:78650f;v-text-kern:t" trim="t" fitpath="t" string="Пособия, созданные моими руками"/>
          </v:shape>
        </w:pi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6605"/>
      </w:tblGrid>
      <w:tr w:rsidR="00C507C7" w:rsidTr="00C507C7">
        <w:tc>
          <w:tcPr>
            <w:tcW w:w="4077" w:type="dxa"/>
          </w:tcPr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507C7" w:rsidRPr="00C507C7" w:rsidRDefault="00C507C7" w:rsidP="00C507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507C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Игра  </w:t>
            </w:r>
            <w:r w:rsidRPr="002B203E">
              <w:rPr>
                <w:rFonts w:ascii="Arial Black" w:hAnsi="Arial Black" w:cs="Aharoni"/>
                <w:b/>
                <w:color w:val="C00000"/>
                <w:sz w:val="28"/>
                <w:szCs w:val="28"/>
              </w:rPr>
              <w:t>«ПАРОВОЗИК»</w:t>
            </w:r>
          </w:p>
          <w:p w:rsidR="00C507C7" w:rsidRDefault="00C507C7" w:rsidP="00C507C7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Пособие на определение количества слогов в слове</w:t>
            </w: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6605" w:type="dxa"/>
          </w:tcPr>
          <w:p w:rsidR="00C507C7" w:rsidRDefault="00C507C7" w:rsidP="00F74518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3722792" cy="2792272"/>
                  <wp:effectExtent l="19050" t="0" r="0" b="0"/>
                  <wp:docPr id="13" name="Рисунок 12" descr="20150904_11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1393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147" cy="279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7C7" w:rsidRDefault="00C507C7" w:rsidP="00C507C7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2B203E" w:rsidRDefault="002B203E" w:rsidP="00C507C7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2B203E" w:rsidRDefault="002B203E" w:rsidP="00C507C7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6463"/>
      </w:tblGrid>
      <w:tr w:rsidR="00C507C7" w:rsidTr="002B203E">
        <w:tc>
          <w:tcPr>
            <w:tcW w:w="4219" w:type="dxa"/>
          </w:tcPr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Pr="002B203E" w:rsidRDefault="00C507C7" w:rsidP="00C507C7">
            <w:pPr>
              <w:jc w:val="center"/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</w:pPr>
            <w:r w:rsidRPr="002B203E">
              <w:rPr>
                <w:rFonts w:ascii="Times New Roman" w:hAnsi="Times New Roman" w:cs="Times New Roman"/>
                <w:b/>
                <w:color w:val="800080"/>
                <w:sz w:val="28"/>
                <w:szCs w:val="28"/>
              </w:rPr>
              <w:t xml:space="preserve">Игра </w:t>
            </w:r>
            <w:r w:rsidRPr="002B203E">
              <w:rPr>
                <w:rFonts w:ascii="Arial Black" w:hAnsi="Arial Black" w:cs="Times New Roman"/>
                <w:b/>
                <w:color w:val="800080"/>
                <w:sz w:val="28"/>
                <w:szCs w:val="28"/>
              </w:rPr>
              <w:t>«НОВОСЕЛЬЕ»</w:t>
            </w:r>
          </w:p>
          <w:p w:rsidR="00C507C7" w:rsidRPr="002B203E" w:rsidRDefault="00C507C7" w:rsidP="00C507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Пособие на развитие </w:t>
            </w: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фонематического слуха</w:t>
            </w: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507C7" w:rsidRDefault="00C507C7" w:rsidP="002B203E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6463" w:type="dxa"/>
          </w:tcPr>
          <w:p w:rsidR="00C507C7" w:rsidRDefault="00C507C7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3186946" cy="2390361"/>
                  <wp:effectExtent l="19050" t="0" r="0" b="0"/>
                  <wp:docPr id="12" name="Рисунок 11" descr="20150904_11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137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03" cy="239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03E" w:rsidRPr="002D5B64" w:rsidRDefault="002B203E" w:rsidP="002D5B64">
      <w:pPr>
        <w:spacing w:after="0"/>
        <w:rPr>
          <w:rFonts w:ascii="Times New Roman" w:hAnsi="Times New Roman" w:cs="Times New Roman"/>
          <w:color w:val="000099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6605"/>
      </w:tblGrid>
      <w:tr w:rsidR="002B203E" w:rsidTr="00F74518">
        <w:tc>
          <w:tcPr>
            <w:tcW w:w="4077" w:type="dxa"/>
          </w:tcPr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B9366B" w:rsidRDefault="00B9366B" w:rsidP="00C507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B203E" w:rsidRPr="002B203E" w:rsidRDefault="002B203E" w:rsidP="00C507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B203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Игра </w:t>
            </w:r>
          </w:p>
          <w:p w:rsidR="002B203E" w:rsidRPr="002B203E" w:rsidRDefault="002B203E" w:rsidP="00C507C7">
            <w:pPr>
              <w:jc w:val="center"/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</w:pPr>
            <w:r w:rsidRPr="002B203E"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  <w:t>НАЙДИ МЕСТО ЗВУКА В СЛОВЕ</w:t>
            </w:r>
            <w:r w:rsidRPr="002B203E"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  <w:t>».</w:t>
            </w:r>
          </w:p>
          <w:p w:rsidR="002B203E" w:rsidRPr="002B203E" w:rsidRDefault="002B203E" w:rsidP="00C507C7">
            <w:pPr>
              <w:jc w:val="center"/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Пособие на развитие фонематического восприятия</w:t>
            </w: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Pr="00C8268B" w:rsidRDefault="002B203E" w:rsidP="00B9366B">
            <w:pPr>
              <w:rPr>
                <w:rFonts w:ascii="Times New Roman" w:hAnsi="Times New Roman" w:cs="Times New Roman"/>
                <w:color w:val="000099"/>
                <w:sz w:val="16"/>
                <w:szCs w:val="16"/>
              </w:rPr>
            </w:pPr>
          </w:p>
        </w:tc>
        <w:tc>
          <w:tcPr>
            <w:tcW w:w="6605" w:type="dxa"/>
          </w:tcPr>
          <w:p w:rsidR="002B203E" w:rsidRDefault="002B203E" w:rsidP="00F74518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F74518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2B203E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E73B43" w:rsidRDefault="00E73B43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2B203E" w:rsidRDefault="00064A8B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3021228" cy="2266066"/>
                  <wp:effectExtent l="19050" t="0" r="7722" b="0"/>
                  <wp:docPr id="14" name="Рисунок 13" descr="20150624_115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4_11585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864" cy="226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03E" w:rsidRPr="00C8268B" w:rsidRDefault="002B203E" w:rsidP="00461A2A">
      <w:pPr>
        <w:spacing w:after="0"/>
        <w:rPr>
          <w:rFonts w:ascii="Times New Roman" w:hAnsi="Times New Roman" w:cs="Times New Roman"/>
          <w:color w:val="000099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2552"/>
        <w:gridCol w:w="2551"/>
        <w:gridCol w:w="2494"/>
      </w:tblGrid>
      <w:tr w:rsidR="00C8268B" w:rsidTr="002D5B64">
        <w:tc>
          <w:tcPr>
            <w:tcW w:w="3085" w:type="dxa"/>
            <w:vMerge w:val="restart"/>
          </w:tcPr>
          <w:p w:rsidR="005700E1" w:rsidRPr="005700E1" w:rsidRDefault="005700E1" w:rsidP="005700E1">
            <w:pPr>
              <w:rPr>
                <w:rFonts w:ascii="Times New Roman" w:hAnsi="Times New Roman" w:cs="Times New Roman"/>
                <w:color w:val="000099"/>
                <w:sz w:val="16"/>
                <w:szCs w:val="16"/>
              </w:rPr>
            </w:pPr>
          </w:p>
          <w:p w:rsidR="00C8268B" w:rsidRDefault="00C8268B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8268B" w:rsidRDefault="00C8268B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8268B" w:rsidRDefault="00C8268B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8268B" w:rsidRDefault="00C8268B" w:rsidP="00C507C7">
            <w:pPr>
              <w:jc w:val="center"/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</w:pPr>
          </w:p>
          <w:p w:rsidR="00C8268B" w:rsidRDefault="00C8268B" w:rsidP="00C507C7">
            <w:pPr>
              <w:jc w:val="center"/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</w:pPr>
          </w:p>
          <w:p w:rsidR="00C8268B" w:rsidRPr="00C8268B" w:rsidRDefault="00C8268B" w:rsidP="00C507C7">
            <w:pPr>
              <w:jc w:val="center"/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</w:pPr>
            <w:r w:rsidRPr="00C8268B">
              <w:rPr>
                <w:rFonts w:ascii="Arial Black" w:hAnsi="Arial Black" w:cs="Times New Roman"/>
                <w:b/>
                <w:color w:val="FF0000"/>
                <w:sz w:val="28"/>
                <w:szCs w:val="28"/>
              </w:rPr>
              <w:t>150 РЕБУСОВ</w:t>
            </w:r>
          </w:p>
        </w:tc>
        <w:tc>
          <w:tcPr>
            <w:tcW w:w="2552" w:type="dxa"/>
          </w:tcPr>
          <w:p w:rsidR="00C8268B" w:rsidRPr="00C8268B" w:rsidRDefault="00C8268B" w:rsidP="00C8268B">
            <w:pPr>
              <w:rPr>
                <w:rFonts w:ascii="Times New Roman" w:hAnsi="Times New Roman" w:cs="Times New Roman"/>
                <w:color w:val="000099"/>
                <w:sz w:val="16"/>
                <w:szCs w:val="16"/>
              </w:rPr>
            </w:pPr>
          </w:p>
          <w:p w:rsidR="00461A2A" w:rsidRDefault="00461A2A" w:rsidP="00C8268B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264699" cy="948583"/>
                  <wp:effectExtent l="171450" t="133350" r="354551" b="308717"/>
                  <wp:docPr id="18" name="Рисунок 17" descr="20150904_12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201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79" cy="95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61A2A" w:rsidRPr="00C8268B" w:rsidRDefault="00461A2A" w:rsidP="00C8268B">
            <w:pPr>
              <w:rPr>
                <w:rFonts w:ascii="Times New Roman" w:hAnsi="Times New Roman" w:cs="Times New Roman"/>
                <w:color w:val="000099"/>
                <w:sz w:val="16"/>
                <w:szCs w:val="16"/>
              </w:rPr>
            </w:pPr>
          </w:p>
          <w:p w:rsidR="00461A2A" w:rsidRDefault="00461A2A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265068" cy="948860"/>
                  <wp:effectExtent l="171450" t="133350" r="354182" b="308440"/>
                  <wp:docPr id="19" name="Рисунок 18" descr="20150904_12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2012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18" cy="95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461A2A" w:rsidRPr="00C8268B" w:rsidRDefault="00461A2A" w:rsidP="00C507C7">
            <w:pPr>
              <w:jc w:val="center"/>
              <w:rPr>
                <w:rFonts w:ascii="Times New Roman" w:hAnsi="Times New Roman" w:cs="Times New Roman"/>
                <w:color w:val="000099"/>
                <w:sz w:val="16"/>
                <w:szCs w:val="16"/>
              </w:rPr>
            </w:pPr>
          </w:p>
          <w:p w:rsidR="00C8268B" w:rsidRDefault="00C8268B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324598" cy="993511"/>
                  <wp:effectExtent l="171450" t="133350" r="370852" b="301889"/>
                  <wp:docPr id="20" name="Рисунок 19" descr="20150904_12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2014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233" cy="99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68B" w:rsidTr="002D5B64">
        <w:tc>
          <w:tcPr>
            <w:tcW w:w="3085" w:type="dxa"/>
            <w:vMerge/>
          </w:tcPr>
          <w:p w:rsidR="00461A2A" w:rsidRDefault="00461A2A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2552" w:type="dxa"/>
          </w:tcPr>
          <w:p w:rsidR="00461A2A" w:rsidRPr="00C8268B" w:rsidRDefault="00461A2A" w:rsidP="00C8268B">
            <w:pPr>
              <w:rPr>
                <w:rFonts w:ascii="Times New Roman" w:hAnsi="Times New Roman" w:cs="Times New Roman"/>
                <w:color w:val="000099"/>
                <w:sz w:val="16"/>
                <w:szCs w:val="16"/>
              </w:rPr>
            </w:pPr>
          </w:p>
          <w:p w:rsidR="00461A2A" w:rsidRDefault="00C8268B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276089" cy="957128"/>
                  <wp:effectExtent l="171450" t="133350" r="362211" b="300172"/>
                  <wp:docPr id="21" name="Рисунок 20" descr="20150904_12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202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11" cy="9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8268B" w:rsidRDefault="00C8268B" w:rsidP="00C8268B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2551" w:type="dxa"/>
          </w:tcPr>
          <w:p w:rsidR="00C8268B" w:rsidRPr="00C8268B" w:rsidRDefault="00C8268B" w:rsidP="00C8268B">
            <w:pPr>
              <w:rPr>
                <w:rFonts w:ascii="Times New Roman" w:hAnsi="Times New Roman" w:cs="Times New Roman"/>
                <w:color w:val="000099"/>
                <w:sz w:val="16"/>
                <w:szCs w:val="16"/>
              </w:rPr>
            </w:pPr>
          </w:p>
          <w:p w:rsidR="00C8268B" w:rsidRDefault="00C8268B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177415" cy="1016253"/>
                  <wp:effectExtent l="171450" t="133350" r="365635" b="298197"/>
                  <wp:docPr id="22" name="Рисунок 21" descr="20150904_12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2032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74" cy="101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C8268B" w:rsidRDefault="00C8268B" w:rsidP="00C8268B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C8268B" w:rsidRDefault="00C8268B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297056" cy="972854"/>
                  <wp:effectExtent l="19050" t="0" r="0" b="0"/>
                  <wp:docPr id="23" name="Рисунок 22" descr="20150904_12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2065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40" cy="97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518" w:rsidRDefault="00F74518" w:rsidP="00C507C7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4678"/>
      </w:tblGrid>
      <w:tr w:rsidR="005700E1" w:rsidTr="005700E1">
        <w:tc>
          <w:tcPr>
            <w:tcW w:w="3969" w:type="dxa"/>
          </w:tcPr>
          <w:p w:rsidR="005700E1" w:rsidRPr="006B759F" w:rsidRDefault="005700E1" w:rsidP="00C507C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5700E1" w:rsidRPr="006B759F" w:rsidRDefault="005700E1" w:rsidP="00C507C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5700E1" w:rsidRPr="006B759F" w:rsidRDefault="005700E1" w:rsidP="005700E1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5700E1" w:rsidRPr="006B759F" w:rsidRDefault="005700E1" w:rsidP="005700E1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5700E1" w:rsidRPr="006B759F" w:rsidRDefault="005700E1" w:rsidP="005700E1">
            <w:pPr>
              <w:jc w:val="both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5700E1" w:rsidRPr="006B759F" w:rsidRDefault="005700E1" w:rsidP="005700E1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B759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Планшет для формирования связной повествовательной речи на материале цепной структуры по методике В. Воробьёвой</w:t>
            </w:r>
          </w:p>
          <w:p w:rsidR="005700E1" w:rsidRPr="006B759F" w:rsidRDefault="005700E1" w:rsidP="005700E1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5700E1" w:rsidRPr="006B759F" w:rsidRDefault="005700E1" w:rsidP="00C507C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5700E1" w:rsidRPr="006B759F" w:rsidRDefault="005700E1" w:rsidP="00C507C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5700E1" w:rsidRPr="006B759F" w:rsidRDefault="005700E1" w:rsidP="005700E1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</w:tc>
        <w:tc>
          <w:tcPr>
            <w:tcW w:w="4678" w:type="dxa"/>
          </w:tcPr>
          <w:p w:rsidR="005700E1" w:rsidRPr="005700E1" w:rsidRDefault="005700E1" w:rsidP="005700E1">
            <w:pPr>
              <w:rPr>
                <w:rFonts w:ascii="Times New Roman" w:hAnsi="Times New Roman" w:cs="Times New Roman"/>
                <w:color w:val="000099"/>
                <w:sz w:val="16"/>
                <w:szCs w:val="16"/>
              </w:rPr>
            </w:pPr>
          </w:p>
          <w:p w:rsidR="005700E1" w:rsidRDefault="005700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5700E1" w:rsidRDefault="005700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884303" cy="2512464"/>
                  <wp:effectExtent l="19050" t="0" r="1647" b="0"/>
                  <wp:docPr id="24" name="Рисунок 23" descr="20150904_12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4_12403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80" cy="251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B43" w:rsidRDefault="00E73B43" w:rsidP="008B15E1">
      <w:pPr>
        <w:spacing w:after="0"/>
        <w:rPr>
          <w:rFonts w:ascii="Times New Roman" w:hAnsi="Times New Roman" w:cs="Times New Roman"/>
          <w:color w:val="000099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0"/>
        <w:gridCol w:w="3561"/>
        <w:gridCol w:w="3561"/>
      </w:tblGrid>
      <w:tr w:rsidR="008B15E1" w:rsidTr="008B15E1">
        <w:tc>
          <w:tcPr>
            <w:tcW w:w="3560" w:type="dxa"/>
            <w:vMerge w:val="restart"/>
          </w:tcPr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Pr="008B15E1" w:rsidRDefault="008B15E1" w:rsidP="00C507C7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  <w:r w:rsidRPr="008B15E1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>Пособия по</w:t>
            </w:r>
            <w:r w:rsidR="00634ED7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 xml:space="preserve"> развитию</w:t>
            </w:r>
          </w:p>
          <w:p w:rsidR="008B15E1" w:rsidRPr="008B15E1" w:rsidRDefault="008B15E1" w:rsidP="00C507C7">
            <w:pPr>
              <w:jc w:val="center"/>
              <w:rPr>
                <w:rFonts w:ascii="Arial Black" w:hAnsi="Arial Black" w:cs="Times New Roman"/>
                <w:b/>
                <w:color w:val="E36C0A" w:themeColor="accent6" w:themeShade="BF"/>
                <w:sz w:val="28"/>
                <w:szCs w:val="28"/>
              </w:rPr>
            </w:pPr>
            <w:r w:rsidRPr="008B15E1">
              <w:rPr>
                <w:rFonts w:ascii="Arial Black" w:hAnsi="Arial Black" w:cs="Times New Roman"/>
                <w:b/>
                <w:color w:val="E36C0A" w:themeColor="accent6" w:themeShade="BF"/>
                <w:sz w:val="28"/>
                <w:szCs w:val="28"/>
              </w:rPr>
              <w:t xml:space="preserve"> СВЯЗНОЙ  РЕЧИ</w:t>
            </w:r>
          </w:p>
        </w:tc>
        <w:tc>
          <w:tcPr>
            <w:tcW w:w="3561" w:type="dxa"/>
          </w:tcPr>
          <w:p w:rsidR="008B15E1" w:rsidRDefault="008B15E1" w:rsidP="008B15E1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905368" cy="828420"/>
                  <wp:effectExtent l="19050" t="0" r="0" b="0"/>
                  <wp:docPr id="25" name="Рисунок 24" descr="Рисунок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165" cy="8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5E1" w:rsidRDefault="008B15E1" w:rsidP="008B15E1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561" w:type="dxa"/>
          </w:tcPr>
          <w:p w:rsidR="008B15E1" w:rsidRDefault="008B15E1" w:rsidP="008B15E1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830638" cy="863277"/>
                  <wp:effectExtent l="19050" t="0" r="0" b="0"/>
                  <wp:docPr id="26" name="Рисунок 25" descr="Рисунок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50" cy="86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E1" w:rsidTr="008B15E1">
        <w:tc>
          <w:tcPr>
            <w:tcW w:w="3560" w:type="dxa"/>
            <w:vMerge/>
          </w:tcPr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561" w:type="dxa"/>
          </w:tcPr>
          <w:p w:rsidR="008B15E1" w:rsidRDefault="008B15E1" w:rsidP="008B15E1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8B15E1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939895" cy="874090"/>
                  <wp:effectExtent l="19050" t="0" r="3205" b="0"/>
                  <wp:docPr id="27" name="Рисунок 26" descr="Рисунок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301" cy="87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8B15E1" w:rsidRDefault="008B15E1" w:rsidP="008B15E1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790172" cy="866407"/>
                  <wp:effectExtent l="19050" t="0" r="528" b="0"/>
                  <wp:docPr id="28" name="Рисунок 27" descr="Рисунок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40" cy="86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E1" w:rsidTr="008B15E1">
        <w:tc>
          <w:tcPr>
            <w:tcW w:w="3560" w:type="dxa"/>
            <w:vMerge/>
          </w:tcPr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3561" w:type="dxa"/>
          </w:tcPr>
          <w:p w:rsidR="008B15E1" w:rsidRDefault="008B15E1" w:rsidP="008B15E1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8B15E1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988216" cy="905854"/>
                  <wp:effectExtent l="19050" t="0" r="0" b="0"/>
                  <wp:docPr id="29" name="Рисунок 28" descr="Рисунок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632" cy="90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8B15E1" w:rsidRDefault="008B15E1" w:rsidP="008B15E1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  <w:p w:rsidR="008B15E1" w:rsidRDefault="008B15E1" w:rsidP="00C507C7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743633" cy="888266"/>
                  <wp:effectExtent l="19050" t="0" r="8967" b="0"/>
                  <wp:docPr id="30" name="Рисунок 29" descr="Рисуно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920" cy="88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B43" w:rsidRDefault="00E73B43" w:rsidP="00C507C7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E73B43" w:rsidRDefault="00E73B43" w:rsidP="008B15E1">
      <w:pPr>
        <w:spacing w:after="0"/>
        <w:rPr>
          <w:rFonts w:ascii="Times New Roman" w:hAnsi="Times New Roman" w:cs="Times New Roman"/>
          <w:color w:val="000099"/>
          <w:sz w:val="28"/>
          <w:szCs w:val="28"/>
        </w:rPr>
      </w:pPr>
    </w:p>
    <w:p w:rsidR="005700E1" w:rsidRDefault="008B15E1" w:rsidP="008B15E1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color w:val="000099"/>
          <w:sz w:val="24"/>
          <w:szCs w:val="24"/>
        </w:rPr>
        <w:t xml:space="preserve">           </w:t>
      </w:r>
      <w:r w:rsidRPr="008B15E1">
        <w:rPr>
          <w:rFonts w:ascii="Times New Roman" w:hAnsi="Times New Roman" w:cs="Times New Roman"/>
          <w:color w:val="000099"/>
          <w:sz w:val="24"/>
          <w:szCs w:val="24"/>
        </w:rPr>
        <w:t>В логопедическом кабинете всё должно быть подчинено закону детства: «УЧИМСЯ, ИГРАЯ!»</w:t>
      </w:r>
      <w:r w:rsidR="00634ED7">
        <w:rPr>
          <w:rFonts w:ascii="Times New Roman" w:hAnsi="Times New Roman" w:cs="Times New Roman"/>
          <w:color w:val="000099"/>
          <w:sz w:val="24"/>
          <w:szCs w:val="24"/>
        </w:rPr>
        <w:t xml:space="preserve"> И тогда </w:t>
      </w:r>
      <w:r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634ED7">
        <w:rPr>
          <w:rFonts w:ascii="Times New Roman" w:hAnsi="Times New Roman" w:cs="Times New Roman"/>
          <w:color w:val="000099"/>
          <w:sz w:val="24"/>
          <w:szCs w:val="24"/>
        </w:rPr>
        <w:t>детям будет интересно, и  они с огромным желанием станут</w:t>
      </w:r>
      <w:r>
        <w:rPr>
          <w:rFonts w:ascii="Times New Roman" w:hAnsi="Times New Roman" w:cs="Times New Roman"/>
          <w:color w:val="000099"/>
          <w:sz w:val="24"/>
          <w:szCs w:val="24"/>
        </w:rPr>
        <w:t xml:space="preserve"> посещать </w:t>
      </w:r>
      <w:r w:rsidR="00634ED7">
        <w:rPr>
          <w:rFonts w:ascii="Times New Roman" w:hAnsi="Times New Roman" w:cs="Times New Roman"/>
          <w:color w:val="000099"/>
          <w:sz w:val="24"/>
          <w:szCs w:val="24"/>
        </w:rPr>
        <w:t xml:space="preserve">логопедические </w:t>
      </w:r>
      <w:r>
        <w:rPr>
          <w:rFonts w:ascii="Times New Roman" w:hAnsi="Times New Roman" w:cs="Times New Roman"/>
          <w:color w:val="000099"/>
          <w:sz w:val="24"/>
          <w:szCs w:val="24"/>
        </w:rPr>
        <w:t>занятия в кабинете. Я же для себя отмечаю, что логопедический кабинет стал для меня творческой мастерской.</w:t>
      </w:r>
    </w:p>
    <w:p w:rsidR="008B15E1" w:rsidRDefault="008B15E1" w:rsidP="008B15E1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</w:p>
    <w:p w:rsidR="008B15E1" w:rsidRPr="008B15E1" w:rsidRDefault="008B15E1" w:rsidP="008B15E1">
      <w:pPr>
        <w:spacing w:after="0"/>
        <w:jc w:val="center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3849838" cy="2572284"/>
            <wp:effectExtent l="19050" t="0" r="0" b="0"/>
            <wp:docPr id="31" name="Рисунок 3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215" cy="2571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B15E1" w:rsidRPr="008B15E1" w:rsidSect="00041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1202"/>
    <w:rsid w:val="00041202"/>
    <w:rsid w:val="00064A8B"/>
    <w:rsid w:val="0008324D"/>
    <w:rsid w:val="0011056E"/>
    <w:rsid w:val="00167F9B"/>
    <w:rsid w:val="00177C70"/>
    <w:rsid w:val="00195102"/>
    <w:rsid w:val="001E6D99"/>
    <w:rsid w:val="0022394A"/>
    <w:rsid w:val="002B203E"/>
    <w:rsid w:val="002D5B64"/>
    <w:rsid w:val="00461A2A"/>
    <w:rsid w:val="004859B3"/>
    <w:rsid w:val="00491B56"/>
    <w:rsid w:val="005700E1"/>
    <w:rsid w:val="005F54C7"/>
    <w:rsid w:val="00634ED7"/>
    <w:rsid w:val="006A1677"/>
    <w:rsid w:val="006B642F"/>
    <w:rsid w:val="006B759F"/>
    <w:rsid w:val="006F656F"/>
    <w:rsid w:val="00724E61"/>
    <w:rsid w:val="00780074"/>
    <w:rsid w:val="008B15E1"/>
    <w:rsid w:val="009337BF"/>
    <w:rsid w:val="00A773B8"/>
    <w:rsid w:val="00AB2ABB"/>
    <w:rsid w:val="00AB709E"/>
    <w:rsid w:val="00AE28DE"/>
    <w:rsid w:val="00B30037"/>
    <w:rsid w:val="00B9366B"/>
    <w:rsid w:val="00C507C7"/>
    <w:rsid w:val="00C8268B"/>
    <w:rsid w:val="00C84A81"/>
    <w:rsid w:val="00DD3CBB"/>
    <w:rsid w:val="00DF5A8E"/>
    <w:rsid w:val="00E73B43"/>
    <w:rsid w:val="00EF0FDD"/>
    <w:rsid w:val="00F74518"/>
    <w:rsid w:val="00F84F53"/>
    <w:rsid w:val="00F92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0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07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A5086C-55CF-459B-AA7A-47564CA96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7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12</cp:revision>
  <dcterms:created xsi:type="dcterms:W3CDTF">2015-11-29T16:52:00Z</dcterms:created>
  <dcterms:modified xsi:type="dcterms:W3CDTF">2015-11-29T21:46:00Z</dcterms:modified>
</cp:coreProperties>
</file>