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FF" w:rsidRDefault="004634FF" w:rsidP="004634FF">
      <w:pPr>
        <w:rPr>
          <w:b/>
          <w:szCs w:val="28"/>
        </w:rPr>
      </w:pPr>
      <w:r>
        <w:rPr>
          <w:b/>
          <w:szCs w:val="28"/>
        </w:rPr>
        <w:t>О</w:t>
      </w:r>
      <w:r w:rsidRPr="0076680C">
        <w:rPr>
          <w:b/>
          <w:szCs w:val="28"/>
        </w:rPr>
        <w:t>ОД образовательная область «Познание» математическое развитие.</w:t>
      </w:r>
      <w:r>
        <w:rPr>
          <w:b/>
          <w:szCs w:val="28"/>
        </w:rPr>
        <w:t xml:space="preserve"> </w:t>
      </w:r>
    </w:p>
    <w:p w:rsidR="004634FF" w:rsidRPr="0076680C" w:rsidRDefault="004634FF" w:rsidP="004634FF">
      <w:pPr>
        <w:rPr>
          <w:b/>
          <w:szCs w:val="28"/>
        </w:rPr>
      </w:pPr>
      <w:r>
        <w:rPr>
          <w:b/>
          <w:szCs w:val="28"/>
        </w:rPr>
        <w:t>Средний дошкольный возраст.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Тема: «Путешествие в лес»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Задачи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Продолжать учить детей счету звуков в пределах семи и показывать соответствующую цифру.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Расширять запас слов с противоположным значением (слова-антонимы)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В игре «Скажи наоборот»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Развивать аналитическое мышление, творческое воображение, сообразительность, умение сравнивать и находить нужную числовую фигуру.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Воспитывать сочувствие к игровым персонажам, желание помогать преодолевать трудности.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Материал: ноутбук, музыкальный репертуар (песня «Паровозик Букашка», голос кукушки)</w:t>
      </w:r>
    </w:p>
    <w:p w:rsidR="004634FF" w:rsidRDefault="004634FF" w:rsidP="004634FF">
      <w:pPr>
        <w:rPr>
          <w:szCs w:val="28"/>
        </w:rPr>
      </w:pPr>
      <w:proofErr w:type="gramStart"/>
      <w:r>
        <w:rPr>
          <w:szCs w:val="28"/>
        </w:rPr>
        <w:t>Раздаточный</w:t>
      </w:r>
      <w:proofErr w:type="gramEnd"/>
      <w:r>
        <w:rPr>
          <w:szCs w:val="28"/>
        </w:rPr>
        <w:t>: карточки с числовыми фигурами, цифры от одного до семи, конверты с набором квадратов разной величины.</w:t>
      </w:r>
    </w:p>
    <w:p w:rsidR="004634FF" w:rsidRPr="00270528" w:rsidRDefault="004634FF" w:rsidP="004634FF">
      <w:pPr>
        <w:rPr>
          <w:szCs w:val="28"/>
        </w:rPr>
      </w:pPr>
      <w:r>
        <w:rPr>
          <w:szCs w:val="28"/>
        </w:rPr>
        <w:t>Демонстрационный: игрушки (медвежонок, зайчонок), пенек, крупный строитель.</w:t>
      </w:r>
    </w:p>
    <w:p w:rsidR="004634FF" w:rsidRDefault="004634FF" w:rsidP="004634FF">
      <w:pPr>
        <w:rPr>
          <w:szCs w:val="28"/>
        </w:rPr>
      </w:pPr>
      <w:r w:rsidRPr="002D2AF8">
        <w:rPr>
          <w:szCs w:val="28"/>
        </w:rPr>
        <w:t>Интеграция образовательных областей:</w:t>
      </w:r>
      <w:r>
        <w:rPr>
          <w:szCs w:val="28"/>
        </w:rPr>
        <w:t xml:space="preserve"> </w:t>
      </w:r>
      <w:proofErr w:type="gramStart"/>
      <w:r>
        <w:rPr>
          <w:szCs w:val="28"/>
        </w:rPr>
        <w:t>«Безопасность», «Здоровье», «Музыка», «Чтение художественной литературы», «Коммуникация», «Социализация», «Художественное творчество», «Физкультура».</w:t>
      </w:r>
      <w:proofErr w:type="gramEnd"/>
    </w:p>
    <w:p w:rsidR="004634FF" w:rsidRDefault="004634FF" w:rsidP="004634FF">
      <w:pPr>
        <w:rPr>
          <w:szCs w:val="28"/>
        </w:rPr>
      </w:pPr>
      <w:r>
        <w:rPr>
          <w:szCs w:val="28"/>
        </w:rPr>
        <w:t>Предварительная работа: дидактические игры («Найди одинаковые», «Скажи наоборот», «Сложи фигуру», «Сосчитай и покажи»), общение с детьми на тему «Как мы ездили отдыхать».</w:t>
      </w:r>
    </w:p>
    <w:p w:rsidR="004634FF" w:rsidRDefault="004634FF" w:rsidP="004634FF">
      <w:pPr>
        <w:rPr>
          <w:szCs w:val="28"/>
        </w:rPr>
      </w:pPr>
      <w:proofErr w:type="gramStart"/>
      <w:r>
        <w:rPr>
          <w:szCs w:val="28"/>
        </w:rPr>
        <w:t>Методы и приемы: игровой, ТРИЗ, моделирование, вопросы поискового характера, ТСО, художественное слово, поощрения, указания, пояснения, индивидуально-дифференцированный подход, сравнения.</w:t>
      </w:r>
      <w:proofErr w:type="gramEnd"/>
    </w:p>
    <w:p w:rsidR="004634FF" w:rsidRDefault="004634FF" w:rsidP="004634FF">
      <w:pPr>
        <w:rPr>
          <w:szCs w:val="28"/>
        </w:rPr>
      </w:pPr>
      <w:r>
        <w:rPr>
          <w:szCs w:val="28"/>
        </w:rPr>
        <w:t xml:space="preserve">Ход 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Воспитатель: ребята, вы любите путешествовать? (Ответы детей)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На чем можно отправиться в путешествие? (Ответы детей)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Я предлагаю вам сегодня отправиться в путешествие на поезде в лес, а повезет нас паровозик «Букашка».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Как вы думаете, пустят нас на поезд без билетов? (Ответы детей)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Что же будем делать? (Ответы детей)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 xml:space="preserve">– Давайте мы с вами отправимся в кассу приобретать билеты. 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 xml:space="preserve">– Занимайте свои места согласно купленным билетам. Проверьте, чтобы цвет и число кругов на билете совпадало с вашим местом. 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 xml:space="preserve">– Все нашли свои места? (Ответы детей). 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Итак, отправляемся в путь! (Воспитатель включает песню «Паровозик Букашка»).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 xml:space="preserve">– Вот мы с вами и приехали в лес. 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Как вы думаете, опасно в лесу? (Ответы детей)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Почему вы так думаете? (Ответы детей)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lastRenderedPageBreak/>
        <w:t xml:space="preserve">– Молодцы ребята, все вы назвали правильно. Давайте не будем шуметь в лесу, чтобы не потревожить животных и держаться вместе, чтобы не потеряться. (Раздается голос кукушки) 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Кто это поет? (Ответы детей)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 xml:space="preserve">– Молодцы, угадали. Давайте </w:t>
      </w:r>
      <w:proofErr w:type="gramStart"/>
      <w:r>
        <w:rPr>
          <w:szCs w:val="28"/>
        </w:rPr>
        <w:t>посчитаем сколько раз прокукует</w:t>
      </w:r>
      <w:proofErr w:type="gramEnd"/>
      <w:r>
        <w:rPr>
          <w:szCs w:val="28"/>
        </w:rPr>
        <w:t xml:space="preserve"> кукушка. Только слушайте внимательно. (Слушается голос кукушки в количестве: 2,4,7 раз, с повтором для проверки задания)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 xml:space="preserve">– Сколько звуков вы услышали? (Ответы детей) Покажите, пожалуйста, соответствующую цифру. 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Молодцы ребята, все справились с заданием. Отправляемся дальше, а впереди у нас извилистая тропинка и чтобы не заблудиться, давайте возьмемся за руки и пойдем по ней цепочкой. (Воспитатель с детьми идут «змейкой»).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Я слышу чей-то плач. Кто может плакать? (Находят зайчонка)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 xml:space="preserve">– Что случилось зайчонок? Почему ты плачешь? 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Зайчонок: мой друг медвежонок попал в беду. Вот письмо.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 xml:space="preserve">Воспитатель читает: 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Я мишка косолапый,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Веселый и лохматый.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В лесу спокойно жил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И с зайкою дружил.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Пришел колдун однажды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Меня он погубил.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Вы, ребята помогите,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Из частей меня соберите.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Воспитатель обращает внимание детей на конверты и на фотографию медвежонка на конверте. Дети берут конверты и выкладывают на полянке медвежонка, пользуясь моделью на конверте.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Из каких фигур вы собрали медвежонка? (Ответы детей)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Чем отличаются фигуры? (Ответы детей)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– Чтобы превратить медвежонка нужно произнести волшебные слова: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Раз, два, три, четыре, пять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Превратись в медвежонка опять.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Появляется игрушка медвежонок.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Медвежонок: вот спасибо вам друзья от беды спасли меня!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Воспитатель: уважаемые зверушки позанимайтесь с нами зарядкой.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Зайчонок: а зачем нужна зарядка? (Ответы детей)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Проводится физкультминутка: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Солнце глянуло в кроватку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1, 2, 3, 4, 5.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Все мы делаем зарядку,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Надо нам присесть и встать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 xml:space="preserve">Руки вытянуть </w:t>
      </w:r>
      <w:proofErr w:type="spellStart"/>
      <w:proofErr w:type="gramStart"/>
      <w:r>
        <w:rPr>
          <w:szCs w:val="28"/>
        </w:rPr>
        <w:t>пошире</w:t>
      </w:r>
      <w:proofErr w:type="spellEnd"/>
      <w:proofErr w:type="gramEnd"/>
      <w:r>
        <w:rPr>
          <w:szCs w:val="28"/>
        </w:rPr>
        <w:t>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1, 2, 3, 4, 5.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Наклониться – 3, 4.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lastRenderedPageBreak/>
        <w:t>И на месте постоять.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На носок, потом на пятку –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Все мы делаем зарядку.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Дети прощаются со зверушками и идут дальше. На полянке воспитатель предлагает поиграть в игру «Скажи наоборот»</w:t>
      </w:r>
    </w:p>
    <w:p w:rsidR="004634FF" w:rsidRPr="002D2AF8" w:rsidRDefault="004634FF" w:rsidP="004634FF">
      <w:pPr>
        <w:rPr>
          <w:szCs w:val="28"/>
        </w:rPr>
      </w:pPr>
      <w:r>
        <w:rPr>
          <w:szCs w:val="28"/>
        </w:rPr>
        <w:t>Я называю вам слово, а вы мне в ответ, слово, противоположное по значению. (Игра проводится с мячом)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Молодцы ребята, все справились с заданием. Наше путешествие подошло к концу, пора возвращаться в детский сад. Беремся за руки и по той же тропинке возвращаемся назад к поезду. Итог: Где мы побывали с вами?</w:t>
      </w:r>
    </w:p>
    <w:p w:rsidR="004634FF" w:rsidRDefault="004634FF" w:rsidP="004634FF">
      <w:pPr>
        <w:rPr>
          <w:szCs w:val="28"/>
        </w:rPr>
      </w:pPr>
      <w:r>
        <w:rPr>
          <w:szCs w:val="28"/>
        </w:rPr>
        <w:t>Чем мы занимались в лесу? Что вам понравилось больше всего? (Ответы детей)</w:t>
      </w:r>
    </w:p>
    <w:p w:rsidR="004634FF" w:rsidRPr="002D35B2" w:rsidRDefault="004634FF" w:rsidP="004634FF">
      <w:pPr>
        <w:rPr>
          <w:szCs w:val="28"/>
        </w:rPr>
      </w:pPr>
    </w:p>
    <w:p w:rsidR="004634FF" w:rsidRDefault="004634FF" w:rsidP="004634FF">
      <w:pPr>
        <w:ind w:left="360"/>
        <w:rPr>
          <w:szCs w:val="28"/>
          <w:u w:val="single"/>
        </w:rPr>
      </w:pPr>
    </w:p>
    <w:p w:rsidR="004634FF" w:rsidRDefault="004634FF" w:rsidP="004634FF">
      <w:pPr>
        <w:ind w:left="360"/>
        <w:rPr>
          <w:szCs w:val="28"/>
          <w:u w:val="single"/>
        </w:rPr>
      </w:pPr>
    </w:p>
    <w:p w:rsidR="004634FF" w:rsidRPr="00915CC6" w:rsidRDefault="004634FF" w:rsidP="004634FF">
      <w:pPr>
        <w:ind w:left="360"/>
        <w:rPr>
          <w:szCs w:val="28"/>
        </w:rPr>
      </w:pPr>
      <w:r w:rsidRPr="00915CC6">
        <w:rPr>
          <w:szCs w:val="28"/>
        </w:rPr>
        <w:t xml:space="preserve">Используемая </w:t>
      </w:r>
      <w:r>
        <w:rPr>
          <w:szCs w:val="28"/>
        </w:rPr>
        <w:t>литература</w:t>
      </w:r>
    </w:p>
    <w:p w:rsidR="004634FF" w:rsidRDefault="004634FF" w:rsidP="004634FF">
      <w:pPr>
        <w:ind w:left="360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Минкевич</w:t>
      </w:r>
      <w:proofErr w:type="spellEnd"/>
      <w:r>
        <w:rPr>
          <w:szCs w:val="28"/>
        </w:rPr>
        <w:t xml:space="preserve"> Л.В. Математика в детском саду. Средняя группа. – М., 2010.</w:t>
      </w:r>
    </w:p>
    <w:p w:rsidR="004634FF" w:rsidRDefault="004634FF" w:rsidP="004634FF">
      <w:pPr>
        <w:ind w:left="360"/>
        <w:rPr>
          <w:szCs w:val="28"/>
        </w:rPr>
      </w:pPr>
      <w:r>
        <w:rPr>
          <w:szCs w:val="28"/>
        </w:rPr>
        <w:t>2. Михайлова З.А., Иоффе Э. Математика от трех до семи. – СПб «ДЕТСТВО-ПРЕСС», 2009.</w:t>
      </w:r>
    </w:p>
    <w:p w:rsidR="004634FF" w:rsidRDefault="004634FF" w:rsidP="004634FF">
      <w:pPr>
        <w:ind w:left="360"/>
        <w:rPr>
          <w:szCs w:val="28"/>
        </w:rPr>
      </w:pPr>
      <w:r>
        <w:rPr>
          <w:szCs w:val="28"/>
        </w:rPr>
        <w:t>3.</w:t>
      </w:r>
      <w:r w:rsidRPr="008D3B4D">
        <w:rPr>
          <w:szCs w:val="28"/>
        </w:rPr>
        <w:t xml:space="preserve"> Михайлова З.А., Игровые занимательные задачи для дошкольников. М.,</w:t>
      </w:r>
      <w:r>
        <w:rPr>
          <w:szCs w:val="28"/>
        </w:rPr>
        <w:t xml:space="preserve"> </w:t>
      </w:r>
      <w:r w:rsidRPr="008D3B4D">
        <w:rPr>
          <w:szCs w:val="28"/>
        </w:rPr>
        <w:t>2001г.</w:t>
      </w:r>
    </w:p>
    <w:p w:rsidR="004634FF" w:rsidRDefault="004634FF" w:rsidP="004634FF">
      <w:pPr>
        <w:ind w:left="360"/>
        <w:rPr>
          <w:szCs w:val="28"/>
        </w:rPr>
      </w:pPr>
    </w:p>
    <w:p w:rsidR="004634FF" w:rsidRDefault="004634FF" w:rsidP="004634FF">
      <w:pPr>
        <w:ind w:left="360"/>
        <w:rPr>
          <w:szCs w:val="28"/>
        </w:rPr>
      </w:pPr>
    </w:p>
    <w:p w:rsidR="004634FF" w:rsidRDefault="004634FF" w:rsidP="004634FF">
      <w:pPr>
        <w:ind w:left="360"/>
        <w:rPr>
          <w:szCs w:val="28"/>
        </w:rPr>
      </w:pPr>
    </w:p>
    <w:p w:rsidR="004634FF" w:rsidRDefault="004634FF" w:rsidP="004634FF">
      <w:pPr>
        <w:ind w:left="360"/>
        <w:rPr>
          <w:szCs w:val="28"/>
        </w:rPr>
      </w:pPr>
    </w:p>
    <w:p w:rsidR="004634FF" w:rsidRDefault="004634FF" w:rsidP="004634FF">
      <w:pPr>
        <w:ind w:left="360"/>
        <w:rPr>
          <w:szCs w:val="28"/>
        </w:rPr>
      </w:pPr>
    </w:p>
    <w:p w:rsidR="004634FF" w:rsidRDefault="004634FF" w:rsidP="004634FF">
      <w:pPr>
        <w:ind w:left="360"/>
        <w:rPr>
          <w:szCs w:val="28"/>
        </w:rPr>
      </w:pPr>
    </w:p>
    <w:p w:rsidR="00C35B93" w:rsidRDefault="00C35B93">
      <w:bookmarkStart w:id="0" w:name="_GoBack"/>
      <w:bookmarkEnd w:id="0"/>
    </w:p>
    <w:sectPr w:rsidR="00C3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51"/>
    <w:rsid w:val="004634FF"/>
    <w:rsid w:val="00C35B93"/>
    <w:rsid w:val="00D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2015-12-09T08:05:00Z</dcterms:created>
  <dcterms:modified xsi:type="dcterms:W3CDTF">2015-12-09T08:05:00Z</dcterms:modified>
</cp:coreProperties>
</file>