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A" w:rsidRDefault="0072185A" w:rsidP="0072185A">
      <w:pPr>
        <w:pStyle w:val="a4"/>
        <w:spacing w:line="360" w:lineRule="auto"/>
        <w:ind w:firstLine="540"/>
        <w:rPr>
          <w:szCs w:val="28"/>
        </w:rPr>
      </w:pPr>
      <w:r>
        <w:rPr>
          <w:szCs w:val="28"/>
        </w:rPr>
        <w:t>ОПИСАНИЕ ПЕДАГОГИЧЕСКОГО ОПЫТА</w:t>
      </w:r>
    </w:p>
    <w:p w:rsidR="0072185A" w:rsidRDefault="0072185A" w:rsidP="0072185A">
      <w:pPr>
        <w:pStyle w:val="a4"/>
        <w:spacing w:line="360" w:lineRule="auto"/>
        <w:ind w:firstLine="540"/>
        <w:rPr>
          <w:rStyle w:val="a6"/>
          <w:b w:val="0"/>
          <w:color w:val="000000"/>
        </w:rPr>
      </w:pPr>
      <w:bookmarkStart w:id="0" w:name="_GoBack"/>
      <w:r>
        <w:rPr>
          <w:szCs w:val="28"/>
        </w:rPr>
        <w:t>«</w:t>
      </w:r>
      <w:r>
        <w:rPr>
          <w:rStyle w:val="a6"/>
          <w:b w:val="0"/>
          <w:color w:val="000000"/>
          <w:szCs w:val="28"/>
        </w:rPr>
        <w:t>Развитие мелкой моторики</w:t>
      </w:r>
    </w:p>
    <w:p w:rsidR="0072185A" w:rsidRDefault="0072185A" w:rsidP="0072185A">
      <w:pPr>
        <w:pStyle w:val="a4"/>
        <w:spacing w:line="360" w:lineRule="auto"/>
        <w:ind w:firstLine="540"/>
      </w:pPr>
      <w:r>
        <w:rPr>
          <w:rStyle w:val="a6"/>
          <w:b w:val="0"/>
          <w:color w:val="000000"/>
          <w:szCs w:val="28"/>
        </w:rPr>
        <w:t>у детей дошкольного возраста»</w:t>
      </w:r>
    </w:p>
    <w:bookmarkEnd w:id="0"/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по развитию мелкой моторики детей дошкольного 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72185A" w:rsidRDefault="0072185A" w:rsidP="0072185A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Мелкая моторика</w:t>
      </w:r>
      <w:r>
        <w:rPr>
          <w:sz w:val="28"/>
          <w:szCs w:val="28"/>
        </w:rPr>
        <w:t>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>
        <w:rPr>
          <w:sz w:val="28"/>
          <w:szCs w:val="28"/>
        </w:rPr>
        <w:t xml:space="preserve"> В применении к моторным навыкам руки и пальцев часто используется термин ловкость.</w:t>
      </w:r>
    </w:p>
    <w:p w:rsidR="0072185A" w:rsidRDefault="0072185A" w:rsidP="0072185A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Функция человеческой руки уникальна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</w:t>
      </w:r>
    </w:p>
    <w:p w:rsidR="0072185A" w:rsidRDefault="0072185A" w:rsidP="0072185A">
      <w:pPr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Следствие слабого развития общей моторики, и в частности - руки, общая неготовность большинства современных детей к письму или проблем </w:t>
      </w:r>
      <w:r>
        <w:rPr>
          <w:sz w:val="28"/>
          <w:szCs w:val="28"/>
        </w:rPr>
        <w:lastRenderedPageBreak/>
        <w:t>с речевым развитием. С большой долей вероятности можно заключать, что если с речью не все в порядке, это наверняка проблемы с моторикой.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тонкой моторики кистей и пальцев рук оказывает благотворное влияние не только на становление речи и ее функций, но и на психическое развитие ребенка.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Мелкую моторику рук развивают также физические упражнения. Они укрепляют ладони и пальцы ребенка, развивают мышцы.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можно еще раз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: «Ладушки – ладушки», «Сорока – белобока», «Мальчик – пальчик» и др.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обучения, помогут сформулировать навык письма. </w:t>
      </w:r>
    </w:p>
    <w:p w:rsidR="0072185A" w:rsidRDefault="0072185A" w:rsidP="0072185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72185A" w:rsidRDefault="0072185A" w:rsidP="0072185A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Актуальность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моей работы заключается в том, что целенаправленная и систематическая работа по развитию мелкой моторики у детей дошкольного возраста способствует формированию интеллектуальных способностей, </w:t>
      </w:r>
      <w:r>
        <w:rPr>
          <w:sz w:val="28"/>
          <w:szCs w:val="28"/>
        </w:rPr>
        <w:lastRenderedPageBreak/>
        <w:t>речевой деятельности, а самое главное, сохранению психического и физического развития ребенка.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 </w:t>
      </w:r>
      <w:r>
        <w:rPr>
          <w:rStyle w:val="a6"/>
          <w:b w:val="0"/>
          <w:i/>
          <w:color w:val="000000"/>
          <w:sz w:val="28"/>
          <w:szCs w:val="28"/>
        </w:rPr>
        <w:t>Целью</w:t>
      </w:r>
      <w:r>
        <w:rPr>
          <w:rStyle w:val="a6"/>
          <w:b w:val="0"/>
          <w:color w:val="000000"/>
          <w:sz w:val="28"/>
          <w:szCs w:val="28"/>
        </w:rPr>
        <w:t xml:space="preserve"> работы стало</w:t>
      </w:r>
      <w:r>
        <w:rPr>
          <w:color w:val="000000"/>
          <w:sz w:val="28"/>
          <w:szCs w:val="28"/>
        </w:rPr>
        <w:t>: развитие мелкой моторики у детей дошкольного возраста во взаимодействии с семьей в играх, упражнениях и разных видах продуктивной деятельности.</w:t>
      </w:r>
    </w:p>
    <w:p w:rsidR="0072185A" w:rsidRDefault="0072185A" w:rsidP="0072185A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Для решения этой цели я поставила перед собой следующие </w:t>
      </w:r>
      <w:r>
        <w:rPr>
          <w:b/>
          <w:i/>
          <w:iCs/>
          <w:sz w:val="28"/>
          <w:szCs w:val="28"/>
          <w:u w:val="single"/>
        </w:rPr>
        <w:t xml:space="preserve">задачи: </w:t>
      </w:r>
    </w:p>
    <w:p w:rsidR="0072185A" w:rsidRDefault="0072185A" w:rsidP="0072185A">
      <w:pPr>
        <w:pStyle w:val="a3"/>
        <w:numPr>
          <w:ilvl w:val="0"/>
          <w:numId w:val="1"/>
        </w:numPr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Совершенствовать предметно – развивающую среду группы для развития мелкой моторики.</w:t>
      </w:r>
    </w:p>
    <w:p w:rsidR="0072185A" w:rsidRDefault="0072185A" w:rsidP="0072185A">
      <w:pPr>
        <w:pStyle w:val="a3"/>
        <w:numPr>
          <w:ilvl w:val="0"/>
          <w:numId w:val="1"/>
        </w:numPr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Развивать мелкую моторику пальцев рук у детей дошкольного возраста посредством дидактических игр и игрушек.</w:t>
      </w:r>
    </w:p>
    <w:p w:rsidR="0072185A" w:rsidRDefault="0072185A" w:rsidP="0072185A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тактильную чувствительность рук детей.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 работу по развитию мелкой моторики я начала с детьми младшего дошкольного возраста (от 3 до 4 лет).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создана необходимая предметно-развивающая среда, приобретены игры и пособия для развития мелкой моторики, большинство из которых сделаны самостоятельно с помощью родителей.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Каждый предмет в группе может стать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b w:val="0"/>
          <w:color w:val="000000"/>
          <w:sz w:val="28"/>
          <w:szCs w:val="28"/>
        </w:rPr>
        <w:t>развивающим</w:t>
      </w:r>
      <w:r>
        <w:rPr>
          <w:color w:val="000000"/>
          <w:sz w:val="28"/>
          <w:szCs w:val="28"/>
        </w:rPr>
        <w:t>. Так как свою активность и стремление к самостоятельности дети успешно реализовывают в игре, то в первую очередь  я создала все условия для игровой деятельности. Поэтому игровые уголки в  группе расположены так, чтобы машины из «гаража» не проезжали через “жилую комнату”. Для наиболее эффективного развития мелкой моторики имеется необходимый материал для решения этой задачи (игры дидактические «Шнуровки», «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», «Застежки»,  «Собери бусы», «Волшебные пуговицы» и многое другое). В течение года содержание этой полочки меняется, </w:t>
      </w:r>
      <w:proofErr w:type="gramStart"/>
      <w:r>
        <w:rPr>
          <w:color w:val="000000"/>
          <w:sz w:val="28"/>
          <w:szCs w:val="28"/>
        </w:rPr>
        <w:t>цели</w:t>
      </w:r>
      <w:proofErr w:type="gramEnd"/>
      <w:r>
        <w:rPr>
          <w:color w:val="000000"/>
          <w:sz w:val="28"/>
          <w:szCs w:val="28"/>
        </w:rPr>
        <w:t xml:space="preserve"> и задачи игр усложняются. Развивающую среду нашей группы дополняют разные виды театров, которые имеют немаловажное значение в развитии мелкой моторики. Здесь требуются умелые руки и желание произносить монологи, даже самостоятельно создавать сценарии. Для того чтобы работа по развитию мелкой моторики </w:t>
      </w:r>
      <w:r>
        <w:rPr>
          <w:color w:val="000000"/>
          <w:sz w:val="28"/>
          <w:szCs w:val="28"/>
        </w:rPr>
        <w:lastRenderedPageBreak/>
        <w:t>была результативной в группе создана развивающая среда, которая включает в себя такие компоненты:</w:t>
      </w:r>
    </w:p>
    <w:p w:rsidR="0072185A" w:rsidRDefault="0072185A" w:rsidP="0072185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зона 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>, которая содержит все необходимое для подготовки руки к письму (различные лекала, трафареты, различные предметы для экспериментирования в рисовании, пластилин, глина и другое).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она, где сосредоточенны разнообразные конструкторы, мозаики, бросовый материал, различные инструменты.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родителей в раздевалке оформлен уголок, где имеется необходимая информация по развитию мелкой моторики. Я провожу родительские собрания и консультации на темы: «Рисование пальчиками: зачем и как? », «Вместо кисти - ладошка. Возможности пальчикового   рисования».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организуя среду и создавая условия для развития детей, я, прежде всего, думала о том, каким полезным умениям и навыкам могут приучить его самые обычные предметы, постаралась донести до родителей необходимость и важность этого, и с их помощью сделать все возможное для достижения своей цели.</w:t>
      </w:r>
    </w:p>
    <w:p w:rsidR="0072185A" w:rsidRDefault="0072185A" w:rsidP="0072185A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Что такое пальчиковые игры и для чего они нужны?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 «Пальчиковые игры» как бы отображают реальность окружающего мира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«Пальчиковые игры» - это инсценировка каких-либо рифмованных историй, сказок при помощи пальцев. Многие игры требуют участия обеих </w:t>
      </w:r>
      <w:r>
        <w:rPr>
          <w:color w:val="000000"/>
          <w:sz w:val="28"/>
          <w:szCs w:val="28"/>
        </w:rPr>
        <w:lastRenderedPageBreak/>
        <w:t>рук, что дает возможность детям ориентироваться в понятиях «вправо», «влево», «вверх», «вниз» и т. д.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важны эти игры для развития творчества детей. Если ребенок усвоит какую-нибудь одну «пальчиковую игру», он обязательно будет стараться придумать новую инсценировку для других стишков и песенок. Дети от года до двух хорошо воспринимают «пальчиковые игры», выполняемые одной рукой.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Четырехлетние дошкольники могут играть в эти игры, используя несколько событий, сменяющих друг друга. Старшим детям можно предложить оформить игры разнообразным реквизитом мелкими предметами, домиками, шариками, кубиками и т. д.</w:t>
      </w:r>
    </w:p>
    <w:p w:rsidR="0072185A" w:rsidRDefault="0072185A" w:rsidP="0072185A">
      <w:pPr>
        <w:pStyle w:val="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 w:val="0"/>
          <w:bCs w:val="0"/>
          <w:color w:val="93246F"/>
          <w:sz w:val="28"/>
          <w:szCs w:val="28"/>
        </w:rPr>
      </w:pPr>
    </w:p>
    <w:p w:rsidR="0072185A" w:rsidRDefault="0072185A" w:rsidP="0072185A">
      <w:pPr>
        <w:pStyle w:val="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Игры и упражнения, развивающие мелкую моторику рук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мелкой моторики руки разработано много интересных методов и приемов, используются разнообразные стимулирующие материалы. В своей работе я использую накопленный опыт по данному направлению и основной принцип дидактики: от </w:t>
      </w:r>
      <w:proofErr w:type="gramStart"/>
      <w:r>
        <w:rPr>
          <w:color w:val="000000"/>
          <w:sz w:val="28"/>
          <w:szCs w:val="28"/>
        </w:rPr>
        <w:t>простого</w:t>
      </w:r>
      <w:proofErr w:type="gramEnd"/>
      <w:r>
        <w:rPr>
          <w:color w:val="000000"/>
          <w:sz w:val="28"/>
          <w:szCs w:val="28"/>
        </w:rPr>
        <w:t xml:space="preserve"> к 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я использую следующие приемы:</w:t>
      </w:r>
    </w:p>
    <w:p w:rsidR="0072185A" w:rsidRDefault="0072185A" w:rsidP="0072185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72185A" w:rsidRDefault="0072185A" w:rsidP="0072185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 – (от </w:t>
      </w:r>
      <w:proofErr w:type="gramStart"/>
      <w:r>
        <w:rPr>
          <w:color w:val="000000"/>
          <w:sz w:val="28"/>
          <w:szCs w:val="28"/>
        </w:rPr>
        <w:t>простого</w:t>
      </w:r>
      <w:proofErr w:type="gramEnd"/>
      <w:r>
        <w:rPr>
          <w:color w:val="000000"/>
          <w:sz w:val="28"/>
          <w:szCs w:val="28"/>
        </w:rPr>
        <w:t xml:space="preserve"> к сложному). </w:t>
      </w:r>
      <w:proofErr w:type="gramStart"/>
      <w:r>
        <w:rPr>
          <w:color w:val="000000"/>
          <w:sz w:val="28"/>
          <w:szCs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>
        <w:rPr>
          <w:color w:val="000000"/>
          <w:sz w:val="28"/>
          <w:szCs w:val="28"/>
        </w:rPr>
        <w:t xml:space="preserve"> Недопустимо что-то пропускать и “перепрыгивать”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72185A" w:rsidRDefault="0072185A" w:rsidP="0072185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72185A" w:rsidRDefault="0072185A" w:rsidP="0072185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огромное количество игр и упражнений, развивающих мелкую мускулатуру. Назову те, которые я использую в своей практике. Их можно условно разделить на несколько групп: игры на развитие тактильного восприятия, игры с водой и песком, фольклорные пальчиковые игры, упражнение с предметами, игры на выкладывание, игры на нанизывание, игры с конструкторами и т.д.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игры с пальчиками используются  в режимных моментах, утром с небольшой подгруппой детей или индивидуально.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солнце золотое!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небо голубое!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вольный ветерок,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Здравствуй, маленький дубок!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живем в одном краю -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вас всех приветствую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(пальцами правой руки по очереди «здороваться» с пальцами левой руки, похлопывая их кончиками).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 целью формирования у детей элементарных представлений о своем организме и практических умений по уходу за ним используются движения пальцев кисти в сочетании с движением рук.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зубы не чистит,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моется с мылом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(пальцы рук поочередно, начиная с указательного, «здороваются» с большими пальцами),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вырасти может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Болезненным, хилым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(ладони ставятся одна над другой, изображая рост ребенка).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Дружат с </w:t>
      </w:r>
      <w:proofErr w:type="gramStart"/>
      <w:r>
        <w:rPr>
          <w:color w:val="000000"/>
          <w:sz w:val="28"/>
          <w:szCs w:val="28"/>
        </w:rPr>
        <w:t>грязнулями</w:t>
      </w:r>
      <w:proofErr w:type="gramEnd"/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</w:t>
      </w:r>
      <w:proofErr w:type="gramStart"/>
      <w:r>
        <w:rPr>
          <w:color w:val="000000"/>
          <w:sz w:val="28"/>
          <w:szCs w:val="28"/>
        </w:rPr>
        <w:t>грязнули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(пальцы рук соединены в замок),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сами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грязи утонули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(движение, имитирующее пловца).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них вырастают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Противные бяки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(пальцы сжать в кулак, затем выпрямить, руки согнуть в </w:t>
      </w:r>
      <w:proofErr w:type="spellStart"/>
      <w:r>
        <w:rPr>
          <w:color w:val="000000"/>
          <w:sz w:val="28"/>
          <w:szCs w:val="28"/>
        </w:rPr>
        <w:t>локтях</w:t>
      </w:r>
      <w:proofErr w:type="gramStart"/>
      <w:r>
        <w:rPr>
          <w:color w:val="000000"/>
          <w:sz w:val="28"/>
          <w:szCs w:val="28"/>
        </w:rPr>
        <w:t>,л</w:t>
      </w:r>
      <w:proofErr w:type="gramEnd"/>
      <w:r>
        <w:rPr>
          <w:color w:val="000000"/>
          <w:sz w:val="28"/>
          <w:szCs w:val="28"/>
        </w:rPr>
        <w:t>адони</w:t>
      </w:r>
      <w:proofErr w:type="spellEnd"/>
      <w:r>
        <w:rPr>
          <w:color w:val="000000"/>
          <w:sz w:val="28"/>
          <w:szCs w:val="28"/>
        </w:rPr>
        <w:t xml:space="preserve"> друг за другом около носа),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ними гоняются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Злые собаки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(руки вперед, правая ладонь лежит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левой</w:t>
      </w:r>
      <w:proofErr w:type="gramEnd"/>
      <w:r>
        <w:rPr>
          <w:color w:val="000000"/>
          <w:sz w:val="28"/>
          <w:szCs w:val="28"/>
        </w:rPr>
        <w:t>, пальцы чуть согнуть, каждый палец правой руки касается одноименного пальца левой руки).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Грязнули</w:t>
      </w:r>
      <w:proofErr w:type="gramEnd"/>
      <w:r>
        <w:rPr>
          <w:color w:val="000000"/>
          <w:sz w:val="28"/>
          <w:szCs w:val="28"/>
        </w:rPr>
        <w:t xml:space="preserve"> боятся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Воды и простуд,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иногда и вообще не растут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(руки скрещены на груди, согнуться, выпрямиться, поднять руки вверх).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Для создания у детей положительного психоэмоционального настроения применяю упражнения: «Пальчики здороваются», «С добрым утром!» и самомассаж пальцев «Помоем руки».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глазки!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(Поглаживаем веки глаз)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(«Смотрим в бинокль»)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ушки!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(Поглаживаем ушки!)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(Прикладываем ладонь к ушам.)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ручки!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(Поглаживаем кисти рук)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(Хлопаем в ладоши)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ножки!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(Поглаживаем ноги)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проснулись? 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(Притопываем)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утром, солнце!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(Руки раскрываются навстречу солнышку)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проснулась!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(Голову слегка запрокинуть и широко улыбнуться)</w:t>
      </w:r>
    </w:p>
    <w:p w:rsidR="0072185A" w:rsidRDefault="0072185A" w:rsidP="0072185A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Благоприятное воздействие на развитие движений всей кисти и пальцев руки оказывают </w:t>
      </w:r>
      <w:r>
        <w:rPr>
          <w:b/>
          <w:i/>
          <w:sz w:val="28"/>
          <w:szCs w:val="28"/>
        </w:rPr>
        <w:t>игры с предметами</w:t>
      </w:r>
      <w:r>
        <w:rPr>
          <w:sz w:val="28"/>
          <w:szCs w:val="28"/>
        </w:rPr>
        <w:t>: пирамидки, вкладыши различного типа, разноцветные счеты, матрешки, мозаика, игры с карандашами, пальчиковые бассейны с различными наполнителями.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«Мозаика», «Конструктор»,</w:t>
      </w:r>
      <w:r>
        <w:rPr>
          <w:sz w:val="28"/>
          <w:szCs w:val="28"/>
        </w:rPr>
        <w:t xml:space="preserve"> 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Игры с бусинками: «Разноцветные бусы», «Сделаем куклам  мамы» -</w:t>
      </w:r>
      <w:r>
        <w:rPr>
          <w:color w:val="000000"/>
          <w:sz w:val="28"/>
          <w:szCs w:val="28"/>
        </w:rPr>
        <w:t xml:space="preserve">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</w:t>
      </w:r>
      <w:proofErr w:type="gramStart"/>
      <w:r>
        <w:rPr>
          <w:color w:val="000000"/>
          <w:sz w:val="28"/>
          <w:szCs w:val="28"/>
        </w:rPr>
        <w:t>совсем сложное</w:t>
      </w:r>
      <w:proofErr w:type="gramEnd"/>
      <w:r>
        <w:rPr>
          <w:color w:val="000000"/>
          <w:sz w:val="28"/>
          <w:szCs w:val="28"/>
        </w:rPr>
        <w:t xml:space="preserve"> задание, мелкие бусинки геометрических форм с очень маленьким отверстием и леска.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Игры-шнуровки </w:t>
      </w:r>
      <w:r>
        <w:rPr>
          <w:sz w:val="28"/>
          <w:szCs w:val="28"/>
        </w:rPr>
        <w:t xml:space="preserve">-  развивают сенсомоторную координацию, мелкую моторику рук;  развивают пространственное ориентирование, способствуют усвоению понятий "вверху", "внизу", "справа", "слева"; формируют навыки шнуровки (шнурование, завязывание шнурка на бант); способствуют развитию речи;  развивают творческие способности;  развивают усидчивость; 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</w:t>
      </w:r>
      <w:proofErr w:type="gramEnd"/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использую игры с прищепками, которые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Сделав небольшие разноцветные кружочки из картона и прицепив к ним того же цвета прищепки, вы получите разноцветные цветочки: васильки, </w:t>
      </w:r>
      <w:r>
        <w:rPr>
          <w:color w:val="000000"/>
          <w:sz w:val="28"/>
          <w:szCs w:val="28"/>
        </w:rPr>
        <w:lastRenderedPageBreak/>
        <w:t>ромашки, розочки и т.д. Поэтому же принципу, добавив немножко фантазии, можно сделать человечка, ежика, кактус, расческу и многое другое.</w:t>
      </w:r>
    </w:p>
    <w:p w:rsidR="0072185A" w:rsidRDefault="0072185A" w:rsidP="0072185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все игры и упражнения, которые я провожу с детьми в интересной, непринужденной игровой форме, помогают нам развивать мелкую моторику рук детей, их речь, внимание, мышление, а также доставляют им радость и удовольствие.</w:t>
      </w:r>
    </w:p>
    <w:p w:rsidR="0072185A" w:rsidRDefault="0072185A" w:rsidP="0072185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93246F"/>
          <w:sz w:val="28"/>
          <w:szCs w:val="28"/>
        </w:rPr>
      </w:pPr>
    </w:p>
    <w:p w:rsidR="0072185A" w:rsidRDefault="0072185A" w:rsidP="0072185A">
      <w:pPr>
        <w:pStyle w:val="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Использование продуктивных видов деятельности,</w:t>
      </w:r>
      <w:r>
        <w:rPr>
          <w:bCs w:val="0"/>
          <w:i/>
          <w:sz w:val="28"/>
          <w:szCs w:val="28"/>
        </w:rPr>
        <w:br/>
        <w:t>развивающих мелкую моторику.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 и т.д.).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группе все эти виды деятельности</w:t>
      </w:r>
      <w:r>
        <w:rPr>
          <w:color w:val="000000"/>
          <w:sz w:val="28"/>
          <w:szCs w:val="28"/>
        </w:rPr>
        <w:t xml:space="preserve"> также нашли широкое применение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Группа </w:t>
      </w:r>
      <w:r>
        <w:rPr>
          <w:color w:val="000000"/>
          <w:sz w:val="28"/>
          <w:szCs w:val="28"/>
        </w:rPr>
        <w:t xml:space="preserve"> оборудована таким образом, что ребенок в любое время самостоятельно может взять </w:t>
      </w:r>
      <w:proofErr w:type="gramStart"/>
      <w:r>
        <w:rPr>
          <w:color w:val="000000"/>
          <w:sz w:val="28"/>
          <w:szCs w:val="28"/>
        </w:rPr>
        <w:t>необходимые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изоматериалы</w:t>
      </w:r>
      <w:proofErr w:type="spellEnd"/>
      <w:r>
        <w:rPr>
          <w:color w:val="000000"/>
          <w:sz w:val="28"/>
          <w:szCs w:val="28"/>
        </w:rPr>
        <w:t xml:space="preserve"> и заниматься самостоятельной художественной деятельностью.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Постаралась “привить” детям любовь к природным материалам, глине, пластилину. Это очень трудная и кропотливая работа, которая также развивает силу руки и пальцев, обеспечивает смену тонуса мускулатуры рук. Учила работать с бросовым материалом.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интересными и полезными для развития пальцев рук были занятия с использованием бумаги. Мы ее мяли, рвали, разглаживали, резали – эти упражнения имеют терапевтический характер, положительно влияют на нервную систему, успокаивают детей.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Применение крупе (гороху, рису, манке, гречке и т.д.) мы нашли не только в мозаике, но в других видах деятельности, развивающих мелкую моторику. Например, игра “Золушка” (дети перебирают перемешанную крупу), “Письмо на крупе”.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Часто я  привлекаю родителей к этому виду деятельности: конкурсы рисунков, выставки семейных работ и т.д.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рука-глаз. Все это будет ему хорошим помощником в школе.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продолжала добиваться поставленной цели.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совершенствовании у детей ручной умелости, развивался интеллект, формировались психические процессы, развивались коммуникативные навыки. Развиваясь, рука ребенка не только способствовала формированию всех этих качеств, но и постепенно готовилась к успешному школьному обучению (к письму).</w:t>
      </w:r>
    </w:p>
    <w:p w:rsidR="0072185A" w:rsidRDefault="0072185A" w:rsidP="0072185A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кропотливая работа, терпеливое отношение, ободрение при неудачах, поощрения за малейший успех, неназойливая помощь помогут нам добиться хороших результатов. 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результате проделанной работы  пришла к заключению, что целенаправленная, систематическая и планомерная работа по развитию мелкой моторики рук у детей дошкольного возраста </w:t>
      </w:r>
      <w:r>
        <w:rPr>
          <w:sz w:val="28"/>
          <w:szCs w:val="28"/>
        </w:rPr>
        <w:lastRenderedPageBreak/>
        <w:t>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jc w:val="center"/>
        <w:rPr>
          <w:sz w:val="28"/>
          <w:szCs w:val="28"/>
        </w:rPr>
      </w:pPr>
    </w:p>
    <w:p w:rsidR="0072185A" w:rsidRDefault="0072185A" w:rsidP="0072185A">
      <w:pPr>
        <w:spacing w:line="360" w:lineRule="auto"/>
        <w:jc w:val="center"/>
        <w:rPr>
          <w:sz w:val="28"/>
          <w:szCs w:val="28"/>
        </w:rPr>
      </w:pPr>
    </w:p>
    <w:p w:rsidR="0072185A" w:rsidRDefault="0072185A" w:rsidP="0072185A">
      <w:pPr>
        <w:spacing w:line="360" w:lineRule="auto"/>
        <w:jc w:val="center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both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center"/>
        <w:rPr>
          <w:sz w:val="28"/>
          <w:szCs w:val="28"/>
        </w:rPr>
      </w:pPr>
    </w:p>
    <w:p w:rsidR="0072185A" w:rsidRDefault="0072185A" w:rsidP="0072185A">
      <w:pPr>
        <w:spacing w:line="360" w:lineRule="auto"/>
        <w:ind w:firstLine="540"/>
        <w:jc w:val="center"/>
        <w:rPr>
          <w:sz w:val="28"/>
          <w:szCs w:val="28"/>
        </w:rPr>
      </w:pPr>
    </w:p>
    <w:p w:rsidR="00BF254B" w:rsidRDefault="00BF254B"/>
    <w:sectPr w:rsidR="00BF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D67"/>
    <w:multiLevelType w:val="hybridMultilevel"/>
    <w:tmpl w:val="0FCA0562"/>
    <w:lvl w:ilvl="0" w:tplc="B4BAEF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7B14D76"/>
    <w:multiLevelType w:val="multilevel"/>
    <w:tmpl w:val="F25C6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9"/>
    <w:rsid w:val="00391B32"/>
    <w:rsid w:val="0072185A"/>
    <w:rsid w:val="00BF254B"/>
    <w:rsid w:val="00E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2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2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21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2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185A"/>
  </w:style>
  <w:style w:type="character" w:styleId="a6">
    <w:name w:val="Strong"/>
    <w:basedOn w:val="a0"/>
    <w:qFormat/>
    <w:rsid w:val="00721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2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2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21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2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185A"/>
  </w:style>
  <w:style w:type="character" w:styleId="a6">
    <w:name w:val="Strong"/>
    <w:basedOn w:val="a0"/>
    <w:qFormat/>
    <w:rsid w:val="00721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2015-12-11T07:14:00Z</dcterms:created>
  <dcterms:modified xsi:type="dcterms:W3CDTF">2015-12-11T07:14:00Z</dcterms:modified>
</cp:coreProperties>
</file>