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76" w:rsidRDefault="001F2676" w:rsidP="001F2676">
      <w:pPr>
        <w:jc w:val="center"/>
        <w:rPr>
          <w:b/>
        </w:rPr>
      </w:pPr>
      <w:r>
        <w:rPr>
          <w:b/>
        </w:rPr>
        <w:t>ПЛАН -  КОНСПЕКТ УРОКА ТРУДОВОГО ОБУЧЕНИЯ</w:t>
      </w:r>
    </w:p>
    <w:p w:rsidR="001F2676" w:rsidRDefault="001F2676" w:rsidP="001F2676">
      <w:pPr>
        <w:jc w:val="center"/>
        <w:rPr>
          <w:i/>
        </w:rPr>
      </w:pPr>
      <w:r>
        <w:rPr>
          <w:i/>
        </w:rPr>
        <w:t>класс «</w:t>
      </w:r>
      <w:r>
        <w:rPr>
          <w:i/>
          <w:sz w:val="28"/>
          <w:szCs w:val="28"/>
        </w:rPr>
        <w:t>__</w:t>
      </w:r>
      <w:r>
        <w:rPr>
          <w:i/>
        </w:rPr>
        <w:t>»  число «__» месяц «_____________» год 200_</w:t>
      </w:r>
    </w:p>
    <w:p w:rsidR="001F2676" w:rsidRDefault="001F2676" w:rsidP="001F2676">
      <w:pPr>
        <w:jc w:val="center"/>
        <w:rPr>
          <w:i/>
        </w:rPr>
      </w:pPr>
    </w:p>
    <w:p w:rsidR="004305E3" w:rsidRPr="001F2676" w:rsidRDefault="001F2676" w:rsidP="001F2676">
      <w:pPr>
        <w:rPr>
          <w:b/>
          <w:sz w:val="28"/>
          <w:szCs w:val="28"/>
        </w:rPr>
      </w:pPr>
      <w:r>
        <w:rPr>
          <w:i/>
        </w:rPr>
        <w:t xml:space="preserve">Тема урока: </w:t>
      </w:r>
      <w:r>
        <w:rPr>
          <w:b/>
          <w:sz w:val="28"/>
          <w:szCs w:val="28"/>
        </w:rPr>
        <w:t xml:space="preserve">   </w:t>
      </w:r>
      <w:r w:rsidR="004305E3" w:rsidRPr="004305E3">
        <w:rPr>
          <w:rFonts w:eastAsia="Times New Roman" w:cs="Times New Roman"/>
          <w:szCs w:val="24"/>
          <w:lang w:eastAsia="ru-RU"/>
        </w:rPr>
        <w:t>Серединные и ящичные соединения</w:t>
      </w:r>
    </w:p>
    <w:p w:rsidR="004305E3" w:rsidRPr="004305E3" w:rsidRDefault="004305E3" w:rsidP="004305E3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4305E3">
        <w:rPr>
          <w:rFonts w:eastAsia="Times New Roman" w:cs="Times New Roman"/>
          <w:b/>
          <w:bCs/>
          <w:szCs w:val="24"/>
          <w:lang w:eastAsia="ru-RU"/>
        </w:rPr>
        <w:t>Серединные соединения</w:t>
      </w:r>
      <w:r w:rsidRPr="004305E3">
        <w:rPr>
          <w:rFonts w:eastAsia="Times New Roman" w:cs="Times New Roman"/>
          <w:szCs w:val="24"/>
          <w:lang w:eastAsia="ru-RU"/>
        </w:rPr>
        <w:t xml:space="preserve"> (рис. ниже). </w:t>
      </w:r>
      <w:r w:rsidRPr="004305E3">
        <w:rPr>
          <w:rFonts w:eastAsia="Times New Roman" w:cs="Times New Roman"/>
          <w:i/>
          <w:iCs/>
          <w:szCs w:val="24"/>
          <w:lang w:eastAsia="ru-RU"/>
        </w:rPr>
        <w:t>Соединение на одинарный несквозной шип</w:t>
      </w:r>
      <w:r w:rsidRPr="004305E3">
        <w:rPr>
          <w:rFonts w:eastAsia="Times New Roman" w:cs="Times New Roman"/>
          <w:szCs w:val="24"/>
          <w:lang w:eastAsia="ru-RU"/>
        </w:rPr>
        <w:t xml:space="preserve"> (рис. ниже,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а</w:t>
      </w:r>
      <w:r w:rsidRPr="004305E3">
        <w:rPr>
          <w:rFonts w:eastAsia="Times New Roman" w:cs="Times New Roman"/>
          <w:szCs w:val="24"/>
          <w:lang w:eastAsia="ru-RU"/>
        </w:rPr>
        <w:t xml:space="preserve">,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б</w:t>
      </w:r>
      <w:r w:rsidRPr="004305E3">
        <w:rPr>
          <w:rFonts w:eastAsia="Times New Roman" w:cs="Times New Roman"/>
          <w:szCs w:val="24"/>
          <w:lang w:eastAsia="ru-RU"/>
        </w:rPr>
        <w:t xml:space="preserve">) довольно простое и прочное. Оно может быть сквозным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УС-3</w:t>
      </w:r>
      <w:r w:rsidRPr="004305E3">
        <w:rPr>
          <w:rFonts w:eastAsia="Times New Roman" w:cs="Times New Roman"/>
          <w:szCs w:val="24"/>
          <w:lang w:eastAsia="ru-RU"/>
        </w:rPr>
        <w:t xml:space="preserve"> (рис.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в</w:t>
      </w:r>
      <w:r w:rsidRPr="004305E3">
        <w:rPr>
          <w:rFonts w:eastAsia="Times New Roman" w:cs="Times New Roman"/>
          <w:szCs w:val="24"/>
          <w:lang w:eastAsia="ru-RU"/>
        </w:rPr>
        <w:t xml:space="preserve">) и несквозным и выполняется механическим способом (на фрезерных станках, при этом </w:t>
      </w:r>
      <w:r w:rsidRPr="004305E3">
        <w:rPr>
          <w:rFonts w:eastAsia="Times New Roman" w:cs="Times New Roman"/>
          <w:b/>
          <w:bCs/>
          <w:szCs w:val="24"/>
          <w:lang w:eastAsia="ru-RU"/>
        </w:rPr>
        <w:t>R</w:t>
      </w:r>
      <w:r w:rsidRPr="004305E3">
        <w:rPr>
          <w:rFonts w:eastAsia="Times New Roman" w:cs="Times New Roman"/>
          <w:szCs w:val="24"/>
          <w:lang w:eastAsia="ru-RU"/>
        </w:rPr>
        <w:t xml:space="preserve"> должен соответствовать радиусу фрезы), а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УС-1</w:t>
      </w:r>
      <w:r w:rsidRPr="004305E3">
        <w:rPr>
          <w:rFonts w:eastAsia="Times New Roman" w:cs="Times New Roman"/>
          <w:szCs w:val="24"/>
          <w:lang w:eastAsia="ru-RU"/>
        </w:rPr>
        <w:t xml:space="preserve"> и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УС-3</w:t>
      </w:r>
      <w:r w:rsidRPr="004305E3">
        <w:rPr>
          <w:rFonts w:eastAsia="Times New Roman" w:cs="Times New Roman"/>
          <w:szCs w:val="24"/>
          <w:lang w:eastAsia="ru-RU"/>
        </w:rPr>
        <w:t xml:space="preserve"> можно выполнить, кроме механического способа, вручную.</w:t>
      </w:r>
      <w:r w:rsidRPr="004305E3">
        <w:rPr>
          <w:rFonts w:eastAsia="Times New Roman" w:cs="Times New Roman"/>
          <w:szCs w:val="24"/>
          <w:lang w:eastAsia="ru-RU"/>
        </w:rPr>
        <w:br/>
        <w:t xml:space="preserve">Толщину шипа и заплечиков этих соединений рассчитывают так же, как для углового концевого соединения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УК-1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br/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br/>
        <w:t xml:space="preserve">                              </w:t>
      </w:r>
      <w:r>
        <w:rPr>
          <w:rFonts w:eastAsia="Times New Roman" w:cs="Times New Roman"/>
          <w:b/>
          <w:bCs/>
          <w:i/>
          <w:iCs/>
          <w:noProof/>
          <w:szCs w:val="24"/>
          <w:lang w:eastAsia="ru-RU"/>
        </w:rPr>
        <w:drawing>
          <wp:inline distT="0" distB="0" distL="0" distR="0">
            <wp:extent cx="4762500" cy="3048000"/>
            <wp:effectExtent l="19050" t="0" r="0" b="0"/>
            <wp:docPr id="1" name="Рисунок 1" descr="sered_i_ jash_soed 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ed_i_ jash_soed s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5E3" w:rsidRPr="004305E3" w:rsidRDefault="004305E3" w:rsidP="004305E3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4305E3">
        <w:rPr>
          <w:rFonts w:eastAsia="Times New Roman" w:cs="Times New Roman"/>
          <w:szCs w:val="24"/>
          <w:lang w:eastAsia="ru-RU"/>
        </w:rPr>
        <w:br/>
        <w:t> </w:t>
      </w:r>
      <w:r w:rsidRPr="004305E3">
        <w:rPr>
          <w:rFonts w:eastAsia="Times New Roman" w:cs="Times New Roman"/>
          <w:szCs w:val="24"/>
          <w:lang w:eastAsia="ru-RU"/>
        </w:rPr>
        <w:br/>
      </w:r>
      <w:r w:rsidRPr="004305E3">
        <w:rPr>
          <w:rFonts w:eastAsia="Times New Roman" w:cs="Times New Roman"/>
          <w:b/>
          <w:bCs/>
          <w:szCs w:val="24"/>
          <w:lang w:eastAsia="ru-RU"/>
        </w:rPr>
        <w:t>Угловые серединные соединения</w:t>
      </w:r>
      <w:r w:rsidRPr="004305E3">
        <w:rPr>
          <w:rFonts w:eastAsia="Times New Roman" w:cs="Times New Roman"/>
          <w:szCs w:val="24"/>
          <w:lang w:eastAsia="ru-RU"/>
        </w:rPr>
        <w:t xml:space="preserve">: </w:t>
      </w:r>
      <w:r w:rsidRPr="004305E3">
        <w:rPr>
          <w:rFonts w:eastAsia="Times New Roman" w:cs="Times New Roman"/>
          <w:i/>
          <w:iCs/>
          <w:szCs w:val="24"/>
          <w:lang w:eastAsia="ru-RU"/>
        </w:rPr>
        <w:t xml:space="preserve">на одинарный несквозной шип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УС-1</w:t>
      </w:r>
      <w:r w:rsidRPr="004305E3">
        <w:rPr>
          <w:rFonts w:eastAsia="Times New Roman" w:cs="Times New Roman"/>
          <w:szCs w:val="24"/>
          <w:lang w:eastAsia="ru-RU"/>
        </w:rPr>
        <w:t xml:space="preserve"> (а), </w:t>
      </w:r>
      <w:r w:rsidRPr="004305E3">
        <w:rPr>
          <w:rFonts w:eastAsia="Times New Roman" w:cs="Times New Roman"/>
          <w:i/>
          <w:iCs/>
          <w:szCs w:val="24"/>
          <w:lang w:eastAsia="ru-RU"/>
        </w:rPr>
        <w:t>несквозной в паз</w:t>
      </w:r>
      <w:r w:rsidRPr="004305E3">
        <w:rPr>
          <w:rFonts w:eastAsia="Times New Roman" w:cs="Times New Roman"/>
          <w:szCs w:val="24"/>
          <w:lang w:eastAsia="ru-RU"/>
        </w:rPr>
        <w:t xml:space="preserve">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УС-2</w:t>
      </w:r>
      <w:r w:rsidRPr="004305E3">
        <w:rPr>
          <w:rFonts w:eastAsia="Times New Roman" w:cs="Times New Roman"/>
          <w:szCs w:val="24"/>
          <w:lang w:eastAsia="ru-RU"/>
        </w:rPr>
        <w:t xml:space="preserve"> (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б</w:t>
      </w:r>
      <w:r w:rsidRPr="004305E3">
        <w:rPr>
          <w:rFonts w:eastAsia="Times New Roman" w:cs="Times New Roman"/>
          <w:szCs w:val="24"/>
          <w:lang w:eastAsia="ru-RU"/>
        </w:rPr>
        <w:t xml:space="preserve">), </w:t>
      </w:r>
      <w:r w:rsidRPr="004305E3">
        <w:rPr>
          <w:rFonts w:eastAsia="Times New Roman" w:cs="Times New Roman"/>
          <w:i/>
          <w:iCs/>
          <w:szCs w:val="24"/>
          <w:lang w:eastAsia="ru-RU"/>
        </w:rPr>
        <w:t xml:space="preserve">сквозной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УС-3</w:t>
      </w:r>
      <w:r w:rsidRPr="004305E3">
        <w:rPr>
          <w:rFonts w:eastAsia="Times New Roman" w:cs="Times New Roman"/>
          <w:szCs w:val="24"/>
          <w:lang w:eastAsia="ru-RU"/>
        </w:rPr>
        <w:t xml:space="preserve"> (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в</w:t>
      </w:r>
      <w:r w:rsidRPr="004305E3">
        <w:rPr>
          <w:rFonts w:eastAsia="Times New Roman" w:cs="Times New Roman"/>
          <w:szCs w:val="24"/>
          <w:lang w:eastAsia="ru-RU"/>
        </w:rPr>
        <w:t>),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г</w:t>
      </w:r>
      <w:r w:rsidRPr="004305E3">
        <w:rPr>
          <w:rFonts w:eastAsia="Times New Roman" w:cs="Times New Roman"/>
          <w:szCs w:val="24"/>
          <w:lang w:eastAsia="ru-RU"/>
        </w:rPr>
        <w:t xml:space="preserve"> — </w:t>
      </w:r>
      <w:r w:rsidRPr="004305E3">
        <w:rPr>
          <w:rFonts w:eastAsia="Times New Roman" w:cs="Times New Roman"/>
          <w:i/>
          <w:iCs/>
          <w:szCs w:val="24"/>
          <w:lang w:eastAsia="ru-RU"/>
        </w:rPr>
        <w:t>на двойной сквозной шип</w:t>
      </w:r>
      <w:r w:rsidRPr="004305E3">
        <w:rPr>
          <w:rFonts w:eastAsia="Times New Roman" w:cs="Times New Roman"/>
          <w:szCs w:val="24"/>
          <w:lang w:eastAsia="ru-RU"/>
        </w:rPr>
        <w:t xml:space="preserve">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УС-4</w:t>
      </w:r>
      <w:r w:rsidRPr="004305E3">
        <w:rPr>
          <w:rFonts w:eastAsia="Times New Roman" w:cs="Times New Roman"/>
          <w:szCs w:val="24"/>
          <w:lang w:eastAsia="ru-RU"/>
        </w:rPr>
        <w:t xml:space="preserve">; </w:t>
      </w:r>
      <w:proofErr w:type="spellStart"/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д</w:t>
      </w:r>
      <w:proofErr w:type="spellEnd"/>
      <w:r w:rsidRPr="004305E3">
        <w:rPr>
          <w:rFonts w:eastAsia="Times New Roman" w:cs="Times New Roman"/>
          <w:szCs w:val="24"/>
          <w:lang w:eastAsia="ru-RU"/>
        </w:rPr>
        <w:t xml:space="preserve"> — </w:t>
      </w:r>
      <w:r w:rsidRPr="004305E3">
        <w:rPr>
          <w:rFonts w:eastAsia="Times New Roman" w:cs="Times New Roman"/>
          <w:i/>
          <w:iCs/>
          <w:szCs w:val="24"/>
          <w:lang w:eastAsia="ru-RU"/>
        </w:rPr>
        <w:t>в паз и несквозной гребень</w:t>
      </w:r>
      <w:r w:rsidRPr="004305E3">
        <w:rPr>
          <w:rFonts w:eastAsia="Times New Roman" w:cs="Times New Roman"/>
          <w:szCs w:val="24"/>
          <w:lang w:eastAsia="ru-RU"/>
        </w:rPr>
        <w:t xml:space="preserve">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УС-5</w:t>
      </w:r>
      <w:r w:rsidRPr="004305E3">
        <w:rPr>
          <w:rFonts w:eastAsia="Times New Roman" w:cs="Times New Roman"/>
          <w:szCs w:val="24"/>
          <w:lang w:eastAsia="ru-RU"/>
        </w:rPr>
        <w:t xml:space="preserve">;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е</w:t>
      </w:r>
      <w:r w:rsidRPr="004305E3">
        <w:rPr>
          <w:rFonts w:eastAsia="Times New Roman" w:cs="Times New Roman"/>
          <w:szCs w:val="24"/>
          <w:lang w:eastAsia="ru-RU"/>
        </w:rPr>
        <w:t xml:space="preserve"> — </w:t>
      </w:r>
      <w:r w:rsidRPr="004305E3">
        <w:rPr>
          <w:rFonts w:eastAsia="Times New Roman" w:cs="Times New Roman"/>
          <w:i/>
          <w:iCs/>
          <w:szCs w:val="24"/>
          <w:lang w:eastAsia="ru-RU"/>
        </w:rPr>
        <w:t>в несквозной паз</w:t>
      </w:r>
      <w:r w:rsidRPr="004305E3">
        <w:rPr>
          <w:rFonts w:eastAsia="Times New Roman" w:cs="Times New Roman"/>
          <w:szCs w:val="24"/>
          <w:lang w:eastAsia="ru-RU"/>
        </w:rPr>
        <w:t xml:space="preserve">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УС-6</w:t>
      </w:r>
      <w:r w:rsidRPr="004305E3">
        <w:rPr>
          <w:rFonts w:eastAsia="Times New Roman" w:cs="Times New Roman"/>
          <w:szCs w:val="24"/>
          <w:lang w:eastAsia="ru-RU"/>
        </w:rPr>
        <w:t xml:space="preserve">;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ж</w:t>
      </w:r>
      <w:r w:rsidRPr="004305E3">
        <w:rPr>
          <w:rFonts w:eastAsia="Times New Roman" w:cs="Times New Roman"/>
          <w:szCs w:val="24"/>
          <w:lang w:eastAsia="ru-RU"/>
        </w:rPr>
        <w:t xml:space="preserve">— </w:t>
      </w:r>
      <w:proofErr w:type="gramStart"/>
      <w:r w:rsidRPr="004305E3">
        <w:rPr>
          <w:rFonts w:eastAsia="Times New Roman" w:cs="Times New Roman"/>
          <w:i/>
          <w:iCs/>
          <w:szCs w:val="24"/>
          <w:lang w:eastAsia="ru-RU"/>
        </w:rPr>
        <w:t>на</w:t>
      </w:r>
      <w:proofErr w:type="gramEnd"/>
      <w:r w:rsidRPr="004305E3">
        <w:rPr>
          <w:rFonts w:eastAsia="Times New Roman" w:cs="Times New Roman"/>
          <w:i/>
          <w:iCs/>
          <w:szCs w:val="24"/>
          <w:lang w:eastAsia="ru-RU"/>
        </w:rPr>
        <w:t xml:space="preserve"> круглые вставные несквозные шипы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УС-7</w:t>
      </w:r>
      <w:r w:rsidRPr="004305E3">
        <w:rPr>
          <w:rFonts w:eastAsia="Times New Roman" w:cs="Times New Roman"/>
          <w:szCs w:val="24"/>
          <w:lang w:eastAsia="ru-RU"/>
        </w:rPr>
        <w:t xml:space="preserve">; </w:t>
      </w:r>
      <w:proofErr w:type="spellStart"/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з</w:t>
      </w:r>
      <w:proofErr w:type="spellEnd"/>
      <w:r w:rsidRPr="004305E3">
        <w:rPr>
          <w:rFonts w:eastAsia="Times New Roman" w:cs="Times New Roman"/>
          <w:szCs w:val="24"/>
          <w:lang w:eastAsia="ru-RU"/>
        </w:rPr>
        <w:t xml:space="preserve"> — </w:t>
      </w:r>
      <w:r w:rsidRPr="004305E3">
        <w:rPr>
          <w:rFonts w:eastAsia="Times New Roman" w:cs="Times New Roman"/>
          <w:i/>
          <w:iCs/>
          <w:szCs w:val="24"/>
          <w:lang w:eastAsia="ru-RU"/>
        </w:rPr>
        <w:t>на шип «ласточкин хвост» несквозной</w:t>
      </w:r>
      <w:r w:rsidRPr="004305E3">
        <w:rPr>
          <w:rFonts w:eastAsia="Times New Roman" w:cs="Times New Roman"/>
          <w:szCs w:val="24"/>
          <w:lang w:eastAsia="ru-RU"/>
        </w:rPr>
        <w:t xml:space="preserve">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УС-8</w:t>
      </w:r>
      <w:r w:rsidRPr="004305E3">
        <w:rPr>
          <w:rFonts w:eastAsia="Times New Roman" w:cs="Times New Roman"/>
          <w:szCs w:val="24"/>
          <w:lang w:eastAsia="ru-RU"/>
        </w:rPr>
        <w:t>.</w:t>
      </w:r>
    </w:p>
    <w:p w:rsidR="004305E3" w:rsidRPr="004305E3" w:rsidRDefault="004305E3" w:rsidP="004305E3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4305E3">
        <w:rPr>
          <w:rFonts w:eastAsia="Times New Roman" w:cs="Times New Roman"/>
          <w:szCs w:val="24"/>
          <w:lang w:eastAsia="ru-RU"/>
        </w:rPr>
        <w:t xml:space="preserve">В соединениях типов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УС-1</w:t>
      </w:r>
      <w:r w:rsidRPr="004305E3">
        <w:rPr>
          <w:rFonts w:eastAsia="Times New Roman" w:cs="Times New Roman"/>
          <w:szCs w:val="24"/>
          <w:lang w:eastAsia="ru-RU"/>
        </w:rPr>
        <w:t xml:space="preserve"> и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УС-2</w:t>
      </w:r>
      <w:r w:rsidRPr="004305E3">
        <w:rPr>
          <w:rFonts w:eastAsia="Times New Roman" w:cs="Times New Roman"/>
          <w:szCs w:val="24"/>
          <w:lang w:eastAsia="ru-RU"/>
        </w:rPr>
        <w:t xml:space="preserve"> допускается выполнять двойные шипы, при этом </w:t>
      </w:r>
      <w:r w:rsidRPr="004305E3">
        <w:rPr>
          <w:rFonts w:eastAsia="Times New Roman" w:cs="Times New Roman"/>
          <w:b/>
          <w:bCs/>
          <w:szCs w:val="24"/>
          <w:lang w:eastAsia="ru-RU"/>
        </w:rPr>
        <w:t>S</w:t>
      </w:r>
      <w:r w:rsidRPr="004305E3">
        <w:rPr>
          <w:rFonts w:eastAsia="Times New Roman" w:cs="Times New Roman"/>
          <w:b/>
          <w:bCs/>
          <w:szCs w:val="24"/>
          <w:vertAlign w:val="subscript"/>
          <w:lang w:eastAsia="ru-RU"/>
        </w:rPr>
        <w:t>1</w:t>
      </w:r>
      <w:r w:rsidRPr="004305E3">
        <w:rPr>
          <w:rFonts w:eastAsia="Times New Roman" w:cs="Times New Roman"/>
          <w:b/>
          <w:bCs/>
          <w:szCs w:val="24"/>
          <w:lang w:eastAsia="ru-RU"/>
        </w:rPr>
        <w:t xml:space="preserve"> = 0,2 S</w:t>
      </w:r>
      <w:r w:rsidRPr="004305E3">
        <w:rPr>
          <w:rFonts w:eastAsia="Times New Roman" w:cs="Times New Roman"/>
          <w:b/>
          <w:bCs/>
          <w:szCs w:val="24"/>
          <w:vertAlign w:val="subscript"/>
          <w:lang w:eastAsia="ru-RU"/>
        </w:rPr>
        <w:t>0</w:t>
      </w:r>
      <w:r w:rsidRPr="004305E3">
        <w:rPr>
          <w:rFonts w:eastAsia="Times New Roman" w:cs="Times New Roman"/>
          <w:szCs w:val="24"/>
          <w:lang w:eastAsia="ru-RU"/>
        </w:rPr>
        <w:t>. В зависимости от формы присоединяемой детали дно паза может быть различной формы.</w:t>
      </w:r>
      <w:r w:rsidRPr="004305E3">
        <w:rPr>
          <w:rFonts w:eastAsia="Times New Roman" w:cs="Times New Roman"/>
          <w:szCs w:val="24"/>
          <w:lang w:eastAsia="ru-RU"/>
        </w:rPr>
        <w:br/>
      </w:r>
      <w:r w:rsidRPr="004305E3">
        <w:rPr>
          <w:rFonts w:eastAsia="Times New Roman" w:cs="Times New Roman"/>
          <w:szCs w:val="24"/>
          <w:lang w:eastAsia="ru-RU"/>
        </w:rPr>
        <w:br/>
      </w:r>
      <w:r w:rsidRPr="004305E3">
        <w:rPr>
          <w:rFonts w:eastAsia="Times New Roman" w:cs="Times New Roman"/>
          <w:i/>
          <w:iCs/>
          <w:szCs w:val="24"/>
          <w:lang w:eastAsia="ru-RU"/>
        </w:rPr>
        <w:t>Соединение сквозным шипом</w:t>
      </w:r>
      <w:r w:rsidRPr="004305E3">
        <w:rPr>
          <w:rFonts w:eastAsia="Times New Roman" w:cs="Times New Roman"/>
          <w:szCs w:val="24"/>
          <w:lang w:eastAsia="ru-RU"/>
        </w:rPr>
        <w:t xml:space="preserve"> применяют в тех случаях, когда собранную из деталей сборочную единицу окрашивают краской или она не видна при обозрении.</w:t>
      </w:r>
      <w:r w:rsidRPr="004305E3">
        <w:rPr>
          <w:rFonts w:eastAsia="Times New Roman" w:cs="Times New Roman"/>
          <w:szCs w:val="24"/>
          <w:lang w:eastAsia="ru-RU"/>
        </w:rPr>
        <w:br/>
      </w:r>
      <w:r w:rsidRPr="004305E3">
        <w:rPr>
          <w:rFonts w:eastAsia="Times New Roman" w:cs="Times New Roman"/>
          <w:szCs w:val="24"/>
          <w:lang w:eastAsia="ru-RU"/>
        </w:rPr>
        <w:br/>
      </w:r>
      <w:r w:rsidRPr="004305E3">
        <w:rPr>
          <w:rFonts w:eastAsia="Times New Roman" w:cs="Times New Roman"/>
          <w:i/>
          <w:iCs/>
          <w:szCs w:val="24"/>
          <w:lang w:eastAsia="ru-RU"/>
        </w:rPr>
        <w:t>Соединение на двойной сквозной шип</w:t>
      </w:r>
      <w:r w:rsidRPr="004305E3">
        <w:rPr>
          <w:rFonts w:eastAsia="Times New Roman" w:cs="Times New Roman"/>
          <w:szCs w:val="24"/>
          <w:lang w:eastAsia="ru-RU"/>
        </w:rPr>
        <w:t xml:space="preserve"> —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УС-4</w:t>
      </w:r>
      <w:r w:rsidRPr="004305E3">
        <w:rPr>
          <w:rFonts w:eastAsia="Times New Roman" w:cs="Times New Roman"/>
          <w:szCs w:val="24"/>
          <w:lang w:eastAsia="ru-RU"/>
        </w:rPr>
        <w:t xml:space="preserve"> (рис.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г</w:t>
      </w:r>
      <w:r w:rsidRPr="004305E3">
        <w:rPr>
          <w:rFonts w:eastAsia="Times New Roman" w:cs="Times New Roman"/>
          <w:szCs w:val="24"/>
          <w:lang w:eastAsia="ru-RU"/>
        </w:rPr>
        <w:t xml:space="preserve">) используют в тех узлах, где требуется большая прочность, чем в соединениях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УС-1</w:t>
      </w:r>
      <w:r w:rsidRPr="004305E3">
        <w:rPr>
          <w:rFonts w:eastAsia="Times New Roman" w:cs="Times New Roman"/>
          <w:szCs w:val="24"/>
          <w:lang w:eastAsia="ru-RU"/>
        </w:rPr>
        <w:t xml:space="preserve">,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УС-2</w:t>
      </w:r>
      <w:r w:rsidRPr="004305E3">
        <w:rPr>
          <w:rFonts w:eastAsia="Times New Roman" w:cs="Times New Roman"/>
          <w:szCs w:val="24"/>
          <w:lang w:eastAsia="ru-RU"/>
        </w:rPr>
        <w:t xml:space="preserve"> и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УС-3</w:t>
      </w:r>
      <w:r w:rsidRPr="004305E3">
        <w:rPr>
          <w:rFonts w:eastAsia="Times New Roman" w:cs="Times New Roman"/>
          <w:szCs w:val="24"/>
          <w:lang w:eastAsia="ru-RU"/>
        </w:rPr>
        <w:t>.</w:t>
      </w:r>
      <w:r w:rsidRPr="004305E3">
        <w:rPr>
          <w:rFonts w:eastAsia="Times New Roman" w:cs="Times New Roman"/>
          <w:szCs w:val="24"/>
          <w:lang w:eastAsia="ru-RU"/>
        </w:rPr>
        <w:br/>
      </w:r>
      <w:r w:rsidRPr="004305E3">
        <w:rPr>
          <w:rFonts w:eastAsia="Times New Roman" w:cs="Times New Roman"/>
          <w:szCs w:val="24"/>
          <w:lang w:eastAsia="ru-RU"/>
        </w:rPr>
        <w:br/>
      </w:r>
      <w:r w:rsidRPr="004305E3">
        <w:rPr>
          <w:rFonts w:eastAsia="Times New Roman" w:cs="Times New Roman"/>
          <w:i/>
          <w:iCs/>
          <w:szCs w:val="24"/>
          <w:lang w:eastAsia="ru-RU"/>
        </w:rPr>
        <w:t>Соединение в паз и несквозной гребень</w:t>
      </w:r>
      <w:r w:rsidRPr="004305E3">
        <w:rPr>
          <w:rFonts w:eastAsia="Times New Roman" w:cs="Times New Roman"/>
          <w:szCs w:val="24"/>
          <w:lang w:eastAsia="ru-RU"/>
        </w:rPr>
        <w:t xml:space="preserve"> —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УС-5</w:t>
      </w:r>
      <w:r w:rsidRPr="004305E3">
        <w:rPr>
          <w:rFonts w:eastAsia="Times New Roman" w:cs="Times New Roman"/>
          <w:szCs w:val="24"/>
          <w:lang w:eastAsia="ru-RU"/>
        </w:rPr>
        <w:t xml:space="preserve"> (рис. </w:t>
      </w:r>
      <w:proofErr w:type="spellStart"/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д</w:t>
      </w:r>
      <w:proofErr w:type="spellEnd"/>
      <w:r w:rsidRPr="004305E3">
        <w:rPr>
          <w:rFonts w:eastAsia="Times New Roman" w:cs="Times New Roman"/>
          <w:szCs w:val="24"/>
          <w:lang w:eastAsia="ru-RU"/>
        </w:rPr>
        <w:t>) обеспечивает достаточную прочность и правильное расположение деталей в конструкции. Просто в изготовлении.</w:t>
      </w:r>
      <w:r w:rsidRPr="004305E3">
        <w:rPr>
          <w:rFonts w:eastAsia="Times New Roman" w:cs="Times New Roman"/>
          <w:szCs w:val="24"/>
          <w:lang w:eastAsia="ru-RU"/>
        </w:rPr>
        <w:br/>
      </w:r>
      <w:r w:rsidRPr="004305E3">
        <w:rPr>
          <w:rFonts w:eastAsia="Times New Roman" w:cs="Times New Roman"/>
          <w:szCs w:val="24"/>
          <w:lang w:eastAsia="ru-RU"/>
        </w:rPr>
        <w:br/>
      </w:r>
      <w:r w:rsidRPr="004305E3">
        <w:rPr>
          <w:rFonts w:eastAsia="Times New Roman" w:cs="Times New Roman"/>
          <w:i/>
          <w:iCs/>
          <w:szCs w:val="24"/>
          <w:lang w:eastAsia="ru-RU"/>
        </w:rPr>
        <w:t>Соединение на несквозной паз</w:t>
      </w:r>
      <w:r w:rsidRPr="004305E3">
        <w:rPr>
          <w:rFonts w:eastAsia="Times New Roman" w:cs="Times New Roman"/>
          <w:szCs w:val="24"/>
          <w:lang w:eastAsia="ru-RU"/>
        </w:rPr>
        <w:t xml:space="preserve"> —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УС-6</w:t>
      </w:r>
      <w:r w:rsidRPr="004305E3">
        <w:rPr>
          <w:rFonts w:eastAsia="Times New Roman" w:cs="Times New Roman"/>
          <w:szCs w:val="24"/>
          <w:lang w:eastAsia="ru-RU"/>
        </w:rPr>
        <w:t xml:space="preserve"> (рис.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е</w:t>
      </w:r>
      <w:r w:rsidRPr="004305E3">
        <w:rPr>
          <w:rFonts w:eastAsia="Times New Roman" w:cs="Times New Roman"/>
          <w:szCs w:val="24"/>
          <w:lang w:eastAsia="ru-RU"/>
        </w:rPr>
        <w:t xml:space="preserve">) довольно простое в изготовлении, но недостаточно прочное и устойчивое. Паз этого соединения широкий, равный толщине </w:t>
      </w:r>
      <w:r w:rsidRPr="004305E3">
        <w:rPr>
          <w:rFonts w:eastAsia="Times New Roman" w:cs="Times New Roman"/>
          <w:szCs w:val="24"/>
          <w:lang w:eastAsia="ru-RU"/>
        </w:rPr>
        <w:lastRenderedPageBreak/>
        <w:t xml:space="preserve">присоединяемой детали, а глубина </w:t>
      </w:r>
      <w:proofErr w:type="spellStart"/>
      <w:r w:rsidRPr="004305E3">
        <w:rPr>
          <w:rFonts w:eastAsia="Times New Roman" w:cs="Times New Roman"/>
          <w:b/>
          <w:bCs/>
          <w:szCs w:val="24"/>
          <w:lang w:eastAsia="ru-RU"/>
        </w:rPr>
        <w:t>l</w:t>
      </w:r>
      <w:proofErr w:type="spellEnd"/>
      <w:r w:rsidRPr="004305E3">
        <w:rPr>
          <w:rFonts w:eastAsia="Times New Roman" w:cs="Times New Roman"/>
          <w:b/>
          <w:bCs/>
          <w:szCs w:val="24"/>
          <w:lang w:eastAsia="ru-RU"/>
        </w:rPr>
        <w:t xml:space="preserve"> = (0,3—0,5) S</w:t>
      </w:r>
      <w:r w:rsidRPr="004305E3">
        <w:rPr>
          <w:rFonts w:eastAsia="Times New Roman" w:cs="Times New Roman"/>
          <w:b/>
          <w:bCs/>
          <w:szCs w:val="24"/>
          <w:vertAlign w:val="subscript"/>
          <w:lang w:eastAsia="ru-RU"/>
        </w:rPr>
        <w:t>0</w:t>
      </w:r>
      <w:r w:rsidRPr="004305E3">
        <w:rPr>
          <w:rFonts w:eastAsia="Times New Roman" w:cs="Times New Roman"/>
          <w:szCs w:val="24"/>
          <w:lang w:eastAsia="ru-RU"/>
        </w:rPr>
        <w:t xml:space="preserve">. Соединение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УС-6</w:t>
      </w:r>
      <w:r w:rsidRPr="004305E3">
        <w:rPr>
          <w:rFonts w:eastAsia="Times New Roman" w:cs="Times New Roman"/>
          <w:szCs w:val="24"/>
          <w:lang w:eastAsia="ru-RU"/>
        </w:rPr>
        <w:t xml:space="preserve"> в сравнении с соединением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УС-5</w:t>
      </w:r>
      <w:r w:rsidRPr="004305E3">
        <w:rPr>
          <w:rFonts w:eastAsia="Times New Roman" w:cs="Times New Roman"/>
          <w:szCs w:val="24"/>
          <w:lang w:eastAsia="ru-RU"/>
        </w:rPr>
        <w:t xml:space="preserve"> часто имеет худший вид, так как видим клеевой шов. В соединении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УС-5</w:t>
      </w:r>
      <w:r w:rsidRPr="004305E3">
        <w:rPr>
          <w:rFonts w:eastAsia="Times New Roman" w:cs="Times New Roman"/>
          <w:szCs w:val="24"/>
          <w:lang w:eastAsia="ru-RU"/>
        </w:rPr>
        <w:t xml:space="preserve"> этот недостаток устраняется заплечиками, которые закрывают клеевой шов.</w:t>
      </w:r>
      <w:r w:rsidRPr="004305E3">
        <w:rPr>
          <w:rFonts w:eastAsia="Times New Roman" w:cs="Times New Roman"/>
          <w:szCs w:val="24"/>
          <w:lang w:eastAsia="ru-RU"/>
        </w:rPr>
        <w:br/>
      </w:r>
      <w:r w:rsidRPr="004305E3">
        <w:rPr>
          <w:rFonts w:eastAsia="Times New Roman" w:cs="Times New Roman"/>
          <w:szCs w:val="24"/>
          <w:lang w:eastAsia="ru-RU"/>
        </w:rPr>
        <w:br/>
      </w:r>
      <w:r w:rsidRPr="004305E3">
        <w:rPr>
          <w:rFonts w:eastAsia="Times New Roman" w:cs="Times New Roman"/>
          <w:i/>
          <w:iCs/>
          <w:szCs w:val="24"/>
          <w:lang w:eastAsia="ru-RU"/>
        </w:rPr>
        <w:t>Соединение на круглые вставные шипы (</w:t>
      </w:r>
      <w:proofErr w:type="spellStart"/>
      <w:r w:rsidRPr="004305E3">
        <w:rPr>
          <w:rFonts w:eastAsia="Times New Roman" w:cs="Times New Roman"/>
          <w:i/>
          <w:iCs/>
          <w:szCs w:val="24"/>
          <w:lang w:eastAsia="ru-RU"/>
        </w:rPr>
        <w:t>шканты</w:t>
      </w:r>
      <w:proofErr w:type="spellEnd"/>
      <w:r w:rsidRPr="004305E3">
        <w:rPr>
          <w:rFonts w:eastAsia="Times New Roman" w:cs="Times New Roman"/>
          <w:i/>
          <w:iCs/>
          <w:szCs w:val="24"/>
          <w:lang w:eastAsia="ru-RU"/>
        </w:rPr>
        <w:t>) несквозные</w:t>
      </w:r>
      <w:r w:rsidRPr="004305E3">
        <w:rPr>
          <w:rFonts w:eastAsia="Times New Roman" w:cs="Times New Roman"/>
          <w:szCs w:val="24"/>
          <w:lang w:eastAsia="ru-RU"/>
        </w:rPr>
        <w:t xml:space="preserve"> —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УС-7</w:t>
      </w:r>
      <w:r w:rsidRPr="004305E3">
        <w:rPr>
          <w:rFonts w:eastAsia="Times New Roman" w:cs="Times New Roman"/>
          <w:szCs w:val="24"/>
          <w:lang w:eastAsia="ru-RU"/>
        </w:rPr>
        <w:t xml:space="preserve"> (рис.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ж</w:t>
      </w:r>
      <w:r w:rsidRPr="004305E3">
        <w:rPr>
          <w:rFonts w:eastAsia="Times New Roman" w:cs="Times New Roman"/>
          <w:szCs w:val="24"/>
          <w:lang w:eastAsia="ru-RU"/>
        </w:rPr>
        <w:t xml:space="preserve">) может изготовляться и на сквозных шипах. Перед изготовлением этого соединения требуется тщательная торцовка присоединяемой детали. Изготовление данного соединения сравнительно простое, но требует точной разметки отверстий. Диаметры </w:t>
      </w:r>
      <w:proofErr w:type="spellStart"/>
      <w:r w:rsidRPr="004305E3">
        <w:rPr>
          <w:rFonts w:eastAsia="Times New Roman" w:cs="Times New Roman"/>
          <w:szCs w:val="24"/>
          <w:lang w:eastAsia="ru-RU"/>
        </w:rPr>
        <w:t>шкантов</w:t>
      </w:r>
      <w:proofErr w:type="spellEnd"/>
      <w:r w:rsidRPr="004305E3">
        <w:rPr>
          <w:rFonts w:eastAsia="Times New Roman" w:cs="Times New Roman"/>
          <w:szCs w:val="24"/>
          <w:lang w:eastAsia="ru-RU"/>
        </w:rPr>
        <w:t xml:space="preserve"> такие же, что и в соединениях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УК-8</w:t>
      </w:r>
      <w:r w:rsidRPr="004305E3">
        <w:rPr>
          <w:rFonts w:eastAsia="Times New Roman" w:cs="Times New Roman"/>
          <w:szCs w:val="24"/>
          <w:lang w:eastAsia="ru-RU"/>
        </w:rPr>
        <w:t xml:space="preserve"> и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УК-9</w:t>
      </w:r>
      <w:r w:rsidRPr="004305E3">
        <w:rPr>
          <w:rFonts w:eastAsia="Times New Roman" w:cs="Times New Roman"/>
          <w:szCs w:val="24"/>
          <w:lang w:eastAsia="ru-RU"/>
        </w:rPr>
        <w:t xml:space="preserve">. Рассчитанные диаметры </w:t>
      </w:r>
      <w:proofErr w:type="spellStart"/>
      <w:r w:rsidRPr="004305E3">
        <w:rPr>
          <w:rFonts w:eastAsia="Times New Roman" w:cs="Times New Roman"/>
          <w:szCs w:val="24"/>
          <w:lang w:eastAsia="ru-RU"/>
        </w:rPr>
        <w:t>шкантов</w:t>
      </w:r>
      <w:proofErr w:type="spellEnd"/>
      <w:r w:rsidRPr="004305E3">
        <w:rPr>
          <w:rFonts w:eastAsia="Times New Roman" w:cs="Times New Roman"/>
          <w:szCs w:val="24"/>
          <w:lang w:eastAsia="ru-RU"/>
        </w:rPr>
        <w:t xml:space="preserve"> (толщины шипов) округляют до ближайшего размера инструмента: 4; 6; 8; 10; 12; 14; 16; 20; 25 мм.</w:t>
      </w:r>
      <w:r w:rsidRPr="004305E3">
        <w:rPr>
          <w:rFonts w:eastAsia="Times New Roman" w:cs="Times New Roman"/>
          <w:szCs w:val="24"/>
          <w:lang w:eastAsia="ru-RU"/>
        </w:rPr>
        <w:br/>
      </w:r>
      <w:r w:rsidRPr="004305E3">
        <w:rPr>
          <w:rFonts w:eastAsia="Times New Roman" w:cs="Times New Roman"/>
          <w:i/>
          <w:iCs/>
          <w:szCs w:val="24"/>
          <w:lang w:eastAsia="ru-RU"/>
        </w:rPr>
        <w:t>Соединение на несквозной шип «ласточкин хвост»</w:t>
      </w:r>
      <w:r w:rsidRPr="004305E3">
        <w:rPr>
          <w:rFonts w:eastAsia="Times New Roman" w:cs="Times New Roman"/>
          <w:szCs w:val="24"/>
          <w:lang w:eastAsia="ru-RU"/>
        </w:rPr>
        <w:t xml:space="preserve"> —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УС-8</w:t>
      </w:r>
      <w:r w:rsidRPr="004305E3">
        <w:rPr>
          <w:rFonts w:eastAsia="Times New Roman" w:cs="Times New Roman"/>
          <w:szCs w:val="24"/>
          <w:lang w:eastAsia="ru-RU"/>
        </w:rPr>
        <w:t xml:space="preserve"> (рис. </w:t>
      </w:r>
      <w:proofErr w:type="spellStart"/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з</w:t>
      </w:r>
      <w:proofErr w:type="spellEnd"/>
      <w:r w:rsidRPr="004305E3">
        <w:rPr>
          <w:rFonts w:eastAsia="Times New Roman" w:cs="Times New Roman"/>
          <w:szCs w:val="24"/>
          <w:lang w:eastAsia="ru-RU"/>
        </w:rPr>
        <w:t>) самое сложное из всех серединных соединений. Оно обеспечивает высокую прочность соединения и применяется там, где нельзя применить открытого шипа.</w:t>
      </w:r>
    </w:p>
    <w:p w:rsidR="004305E3" w:rsidRPr="004305E3" w:rsidRDefault="004305E3" w:rsidP="004305E3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4305E3">
        <w:rPr>
          <w:rFonts w:eastAsia="Times New Roman" w:cs="Times New Roman"/>
          <w:b/>
          <w:bCs/>
          <w:szCs w:val="24"/>
          <w:lang w:eastAsia="ru-RU"/>
        </w:rPr>
        <w:t>Угловые ящичные соединения</w:t>
      </w:r>
      <w:r w:rsidRPr="004305E3">
        <w:rPr>
          <w:rFonts w:eastAsia="Times New Roman" w:cs="Times New Roman"/>
          <w:szCs w:val="24"/>
          <w:lang w:eastAsia="ru-RU"/>
        </w:rPr>
        <w:t xml:space="preserve"> (рис. ниже) применяют для соединения дощатых деталей и щитов.</w:t>
      </w:r>
      <w:r w:rsidRPr="004305E3">
        <w:rPr>
          <w:rFonts w:eastAsia="Times New Roman" w:cs="Times New Roman"/>
          <w:szCs w:val="24"/>
          <w:lang w:eastAsia="ru-RU"/>
        </w:rPr>
        <w:br/>
        <w:t> </w:t>
      </w:r>
      <w:r w:rsidRPr="004305E3">
        <w:rPr>
          <w:rFonts w:eastAsia="Times New Roman" w:cs="Times New Roman"/>
          <w:szCs w:val="24"/>
          <w:lang w:eastAsia="ru-RU"/>
        </w:rPr>
        <w:br/>
        <w:t xml:space="preserve">                           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762500" cy="2238375"/>
            <wp:effectExtent l="19050" t="0" r="0" b="0"/>
            <wp:docPr id="2" name="Рисунок 2" descr="ugl_jash_soed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gl_jash_soed_s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5E3">
        <w:rPr>
          <w:rFonts w:eastAsia="Times New Roman" w:cs="Times New Roman"/>
          <w:szCs w:val="24"/>
          <w:lang w:eastAsia="ru-RU"/>
        </w:rPr>
        <w:t xml:space="preserve">         </w:t>
      </w:r>
      <w:r w:rsidRPr="004305E3">
        <w:rPr>
          <w:rFonts w:eastAsia="Times New Roman" w:cs="Times New Roman"/>
          <w:szCs w:val="24"/>
          <w:lang w:eastAsia="ru-RU"/>
        </w:rPr>
        <w:br/>
      </w:r>
      <w:r w:rsidRPr="004305E3">
        <w:rPr>
          <w:rFonts w:eastAsia="Times New Roman" w:cs="Times New Roman"/>
          <w:szCs w:val="24"/>
          <w:lang w:eastAsia="ru-RU"/>
        </w:rPr>
        <w:br/>
      </w:r>
      <w:r w:rsidRPr="004305E3">
        <w:rPr>
          <w:rFonts w:eastAsia="Times New Roman" w:cs="Times New Roman"/>
          <w:b/>
          <w:bCs/>
          <w:szCs w:val="24"/>
          <w:lang w:eastAsia="ru-RU"/>
        </w:rPr>
        <w:t>Угловые ящичные соединения</w:t>
      </w:r>
      <w:r w:rsidRPr="004305E3">
        <w:rPr>
          <w:rFonts w:eastAsia="Times New Roman" w:cs="Times New Roman"/>
          <w:szCs w:val="24"/>
          <w:lang w:eastAsia="ru-RU"/>
        </w:rPr>
        <w:t xml:space="preserve">: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а</w:t>
      </w:r>
      <w:r w:rsidRPr="004305E3">
        <w:rPr>
          <w:rFonts w:eastAsia="Times New Roman" w:cs="Times New Roman"/>
          <w:szCs w:val="24"/>
          <w:lang w:eastAsia="ru-RU"/>
        </w:rPr>
        <w:t xml:space="preserve"> —</w:t>
      </w:r>
      <w:r w:rsidRPr="004305E3">
        <w:rPr>
          <w:rFonts w:eastAsia="Times New Roman" w:cs="Times New Roman"/>
          <w:i/>
          <w:iCs/>
          <w:szCs w:val="24"/>
          <w:lang w:eastAsia="ru-RU"/>
        </w:rPr>
        <w:t xml:space="preserve"> на прямой открытый шип</w:t>
      </w:r>
      <w:r w:rsidRPr="004305E3">
        <w:rPr>
          <w:rFonts w:eastAsia="Times New Roman" w:cs="Times New Roman"/>
          <w:szCs w:val="24"/>
          <w:lang w:eastAsia="ru-RU"/>
        </w:rPr>
        <w:t xml:space="preserve">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УЯ-1</w:t>
      </w:r>
      <w:r w:rsidRPr="004305E3">
        <w:rPr>
          <w:rFonts w:eastAsia="Times New Roman" w:cs="Times New Roman"/>
          <w:szCs w:val="24"/>
          <w:lang w:eastAsia="ru-RU"/>
        </w:rPr>
        <w:t xml:space="preserve">;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б</w:t>
      </w:r>
      <w:r w:rsidRPr="004305E3">
        <w:rPr>
          <w:rFonts w:eastAsia="Times New Roman" w:cs="Times New Roman"/>
          <w:szCs w:val="24"/>
          <w:lang w:eastAsia="ru-RU"/>
        </w:rPr>
        <w:t xml:space="preserve"> — </w:t>
      </w:r>
      <w:r w:rsidRPr="004305E3">
        <w:rPr>
          <w:rFonts w:eastAsia="Times New Roman" w:cs="Times New Roman"/>
          <w:i/>
          <w:iCs/>
          <w:szCs w:val="24"/>
          <w:lang w:eastAsia="ru-RU"/>
        </w:rPr>
        <w:t>на шип «ласточкин хвост» открытый</w:t>
      </w:r>
      <w:r w:rsidRPr="004305E3">
        <w:rPr>
          <w:rFonts w:eastAsia="Times New Roman" w:cs="Times New Roman"/>
          <w:szCs w:val="24"/>
          <w:lang w:eastAsia="ru-RU"/>
        </w:rPr>
        <w:t xml:space="preserve">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УЯ-2</w:t>
      </w:r>
      <w:r w:rsidRPr="004305E3">
        <w:rPr>
          <w:rFonts w:eastAsia="Times New Roman" w:cs="Times New Roman"/>
          <w:szCs w:val="24"/>
          <w:lang w:eastAsia="ru-RU"/>
        </w:rPr>
        <w:t xml:space="preserve">; </w:t>
      </w:r>
      <w:proofErr w:type="gramStart"/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в</w:t>
      </w:r>
      <w:proofErr w:type="gramEnd"/>
      <w:r w:rsidRPr="004305E3">
        <w:rPr>
          <w:rFonts w:eastAsia="Times New Roman" w:cs="Times New Roman"/>
          <w:szCs w:val="24"/>
          <w:lang w:eastAsia="ru-RU"/>
        </w:rPr>
        <w:t xml:space="preserve"> — </w:t>
      </w:r>
      <w:r w:rsidRPr="004305E3">
        <w:rPr>
          <w:rFonts w:eastAsia="Times New Roman" w:cs="Times New Roman"/>
          <w:i/>
          <w:iCs/>
          <w:szCs w:val="24"/>
          <w:lang w:eastAsia="ru-RU"/>
        </w:rPr>
        <w:t>на круглый вставной шип</w:t>
      </w:r>
      <w:r w:rsidRPr="004305E3">
        <w:rPr>
          <w:rFonts w:eastAsia="Times New Roman" w:cs="Times New Roman"/>
          <w:szCs w:val="24"/>
          <w:lang w:eastAsia="ru-RU"/>
        </w:rPr>
        <w:t xml:space="preserve">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УЯ-3</w:t>
      </w:r>
      <w:r w:rsidRPr="004305E3">
        <w:rPr>
          <w:rFonts w:eastAsia="Times New Roman" w:cs="Times New Roman"/>
          <w:szCs w:val="24"/>
          <w:lang w:eastAsia="ru-RU"/>
        </w:rPr>
        <w:t>.</w:t>
      </w:r>
    </w:p>
    <w:p w:rsidR="004305E3" w:rsidRPr="004305E3" w:rsidRDefault="004305E3" w:rsidP="004305E3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4305E3">
        <w:rPr>
          <w:rFonts w:eastAsia="Times New Roman" w:cs="Times New Roman"/>
          <w:i/>
          <w:iCs/>
          <w:szCs w:val="24"/>
          <w:lang w:eastAsia="ru-RU"/>
        </w:rPr>
        <w:t>Соединение на прямой открытый шип</w:t>
      </w:r>
      <w:r w:rsidRPr="004305E3">
        <w:rPr>
          <w:rFonts w:eastAsia="Times New Roman" w:cs="Times New Roman"/>
          <w:szCs w:val="24"/>
          <w:lang w:eastAsia="ru-RU"/>
        </w:rPr>
        <w:t xml:space="preserve"> —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УЯ-1</w:t>
      </w:r>
      <w:r w:rsidRPr="004305E3">
        <w:rPr>
          <w:rFonts w:eastAsia="Times New Roman" w:cs="Times New Roman"/>
          <w:szCs w:val="24"/>
          <w:lang w:eastAsia="ru-RU"/>
        </w:rPr>
        <w:t xml:space="preserve"> (рис.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а</w:t>
      </w:r>
      <w:r w:rsidRPr="004305E3">
        <w:rPr>
          <w:rFonts w:eastAsia="Times New Roman" w:cs="Times New Roman"/>
          <w:szCs w:val="24"/>
          <w:lang w:eastAsia="ru-RU"/>
        </w:rPr>
        <w:t xml:space="preserve">) применяется в тех случаях, когда выход шипов не портит впечатления от внешнего вида этого изделия или они находятся на </w:t>
      </w:r>
      <w:proofErr w:type="spellStart"/>
      <w:r w:rsidRPr="004305E3">
        <w:rPr>
          <w:rFonts w:eastAsia="Times New Roman" w:cs="Times New Roman"/>
          <w:szCs w:val="24"/>
          <w:lang w:eastAsia="ru-RU"/>
        </w:rPr>
        <w:t>нелицевых</w:t>
      </w:r>
      <w:proofErr w:type="spellEnd"/>
      <w:r w:rsidRPr="004305E3">
        <w:rPr>
          <w:rFonts w:eastAsia="Times New Roman" w:cs="Times New Roman"/>
          <w:szCs w:val="24"/>
          <w:lang w:eastAsia="ru-RU"/>
        </w:rPr>
        <w:t xml:space="preserve"> поверхностях (например, изготовление ящика письменного стола с накладным щитком). Это соединение сравнительно простое в изготовлении и обеспечивает достаточную прочность. Размеры элементов соединения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УЯ-1</w:t>
      </w:r>
      <w:r w:rsidRPr="004305E3">
        <w:rPr>
          <w:rFonts w:eastAsia="Times New Roman" w:cs="Times New Roman"/>
          <w:szCs w:val="24"/>
          <w:lang w:eastAsia="ru-RU"/>
        </w:rPr>
        <w:t xml:space="preserve"> определяют по формулам</w:t>
      </w:r>
      <w:r w:rsidRPr="004305E3">
        <w:rPr>
          <w:rFonts w:eastAsia="Times New Roman" w:cs="Times New Roman"/>
          <w:szCs w:val="24"/>
          <w:lang w:eastAsia="ru-RU"/>
        </w:rPr>
        <w:br/>
      </w:r>
      <w:r w:rsidRPr="004305E3">
        <w:rPr>
          <w:rFonts w:eastAsia="Times New Roman" w:cs="Times New Roman"/>
          <w:b/>
          <w:bCs/>
          <w:szCs w:val="24"/>
          <w:lang w:eastAsia="ru-RU"/>
        </w:rPr>
        <w:t>S</w:t>
      </w:r>
      <w:r w:rsidRPr="004305E3">
        <w:rPr>
          <w:rFonts w:eastAsia="Times New Roman" w:cs="Times New Roman"/>
          <w:b/>
          <w:bCs/>
          <w:szCs w:val="24"/>
          <w:vertAlign w:val="subscript"/>
          <w:lang w:eastAsia="ru-RU"/>
        </w:rPr>
        <w:t>1</w:t>
      </w:r>
      <w:r w:rsidRPr="004305E3">
        <w:rPr>
          <w:rFonts w:eastAsia="Times New Roman" w:cs="Times New Roman"/>
          <w:b/>
          <w:bCs/>
          <w:szCs w:val="24"/>
          <w:lang w:eastAsia="ru-RU"/>
        </w:rPr>
        <w:t xml:space="preserve"> = S</w:t>
      </w:r>
      <w:r w:rsidRPr="004305E3">
        <w:rPr>
          <w:rFonts w:eastAsia="Times New Roman" w:cs="Times New Roman"/>
          <w:b/>
          <w:bCs/>
          <w:szCs w:val="24"/>
          <w:vertAlign w:val="subscript"/>
          <w:lang w:eastAsia="ru-RU"/>
        </w:rPr>
        <w:t>3</w:t>
      </w:r>
      <w:r w:rsidRPr="004305E3">
        <w:rPr>
          <w:rFonts w:eastAsia="Times New Roman" w:cs="Times New Roman"/>
          <w:b/>
          <w:bCs/>
          <w:szCs w:val="24"/>
          <w:lang w:eastAsia="ru-RU"/>
        </w:rPr>
        <w:t xml:space="preserve"> = 6; 8; 10; 12; 14; 16 мм.</w:t>
      </w:r>
    </w:p>
    <w:p w:rsidR="004305E3" w:rsidRPr="004305E3" w:rsidRDefault="004305E3" w:rsidP="004305E3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4305E3">
        <w:rPr>
          <w:rFonts w:eastAsia="Times New Roman" w:cs="Times New Roman"/>
          <w:i/>
          <w:iCs/>
          <w:szCs w:val="24"/>
          <w:lang w:eastAsia="ru-RU"/>
        </w:rPr>
        <w:t>Соединение на открытый  шип  «ласточкин хвост»</w:t>
      </w:r>
      <w:r w:rsidRPr="004305E3">
        <w:rPr>
          <w:rFonts w:eastAsia="Times New Roman" w:cs="Times New Roman"/>
          <w:szCs w:val="24"/>
          <w:lang w:eastAsia="ru-RU"/>
        </w:rPr>
        <w:t xml:space="preserve"> —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УЯ-2</w:t>
      </w:r>
      <w:r w:rsidRPr="004305E3">
        <w:rPr>
          <w:rFonts w:eastAsia="Times New Roman" w:cs="Times New Roman"/>
          <w:szCs w:val="24"/>
          <w:lang w:eastAsia="ru-RU"/>
        </w:rPr>
        <w:t xml:space="preserve"> (рис.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б</w:t>
      </w:r>
      <w:r w:rsidRPr="004305E3">
        <w:rPr>
          <w:rFonts w:eastAsia="Times New Roman" w:cs="Times New Roman"/>
          <w:szCs w:val="24"/>
          <w:lang w:eastAsia="ru-RU"/>
        </w:rPr>
        <w:t xml:space="preserve">) применяют, когда в соединении действуют нагрузки, отрывающие соединенные шипы друг от друга. Такое соединение более сложно в изготовлении. Данное соединение можно выполнять также на </w:t>
      </w:r>
      <w:r w:rsidRPr="004305E3">
        <w:rPr>
          <w:rFonts w:eastAsia="Times New Roman" w:cs="Times New Roman"/>
          <w:i/>
          <w:iCs/>
          <w:szCs w:val="24"/>
          <w:lang w:eastAsia="ru-RU"/>
        </w:rPr>
        <w:t xml:space="preserve">шип «ласточкин хвост» в </w:t>
      </w:r>
      <w:proofErr w:type="spellStart"/>
      <w:r w:rsidRPr="004305E3">
        <w:rPr>
          <w:rFonts w:eastAsia="Times New Roman" w:cs="Times New Roman"/>
          <w:i/>
          <w:iCs/>
          <w:szCs w:val="24"/>
          <w:lang w:eastAsia="ru-RU"/>
        </w:rPr>
        <w:t>полупотай</w:t>
      </w:r>
      <w:proofErr w:type="spellEnd"/>
      <w:r w:rsidRPr="004305E3">
        <w:rPr>
          <w:rFonts w:eastAsia="Times New Roman" w:cs="Times New Roman"/>
          <w:szCs w:val="24"/>
          <w:lang w:eastAsia="ru-RU"/>
        </w:rPr>
        <w:t>.</w:t>
      </w:r>
      <w:r w:rsidRPr="004305E3">
        <w:rPr>
          <w:rFonts w:eastAsia="Times New Roman" w:cs="Times New Roman"/>
          <w:szCs w:val="24"/>
          <w:lang w:eastAsia="ru-RU"/>
        </w:rPr>
        <w:br/>
      </w:r>
      <w:r w:rsidRPr="004305E3">
        <w:rPr>
          <w:rFonts w:eastAsia="Times New Roman" w:cs="Times New Roman"/>
          <w:i/>
          <w:iCs/>
          <w:szCs w:val="24"/>
          <w:lang w:eastAsia="ru-RU"/>
        </w:rPr>
        <w:t>Соединение на круглый вставной (</w:t>
      </w:r>
      <w:proofErr w:type="spellStart"/>
      <w:r w:rsidRPr="004305E3">
        <w:rPr>
          <w:rFonts w:eastAsia="Times New Roman" w:cs="Times New Roman"/>
          <w:i/>
          <w:iCs/>
          <w:szCs w:val="24"/>
          <w:lang w:eastAsia="ru-RU"/>
        </w:rPr>
        <w:t>шкант</w:t>
      </w:r>
      <w:proofErr w:type="spellEnd"/>
      <w:r w:rsidRPr="004305E3">
        <w:rPr>
          <w:rFonts w:eastAsia="Times New Roman" w:cs="Times New Roman"/>
          <w:i/>
          <w:iCs/>
          <w:szCs w:val="24"/>
          <w:lang w:eastAsia="ru-RU"/>
        </w:rPr>
        <w:t>) открытый шип</w:t>
      </w:r>
      <w:r w:rsidRPr="004305E3">
        <w:rPr>
          <w:rFonts w:eastAsia="Times New Roman" w:cs="Times New Roman"/>
          <w:szCs w:val="24"/>
          <w:lang w:eastAsia="ru-RU"/>
        </w:rPr>
        <w:t xml:space="preserve"> —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УЯ-3</w:t>
      </w:r>
      <w:r w:rsidRPr="004305E3">
        <w:rPr>
          <w:rFonts w:eastAsia="Times New Roman" w:cs="Times New Roman"/>
          <w:szCs w:val="24"/>
          <w:lang w:eastAsia="ru-RU"/>
        </w:rPr>
        <w:t xml:space="preserve"> (рис. </w:t>
      </w:r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в</w:t>
      </w:r>
      <w:r w:rsidRPr="004305E3">
        <w:rPr>
          <w:rFonts w:eastAsia="Times New Roman" w:cs="Times New Roman"/>
          <w:szCs w:val="24"/>
          <w:lang w:eastAsia="ru-RU"/>
        </w:rPr>
        <w:t xml:space="preserve">) наиболее простое в изготовлении. Его не рекомендуют применять в тех конструкциях, где </w:t>
      </w:r>
      <w:proofErr w:type="spellStart"/>
      <w:r w:rsidRPr="004305E3">
        <w:rPr>
          <w:rFonts w:eastAsia="Times New Roman" w:cs="Times New Roman"/>
          <w:szCs w:val="24"/>
          <w:lang w:eastAsia="ru-RU"/>
        </w:rPr>
        <w:t>шканты</w:t>
      </w:r>
      <w:proofErr w:type="spellEnd"/>
      <w:r w:rsidRPr="004305E3">
        <w:rPr>
          <w:rFonts w:eastAsia="Times New Roman" w:cs="Times New Roman"/>
          <w:szCs w:val="24"/>
          <w:lang w:eastAsia="ru-RU"/>
        </w:rPr>
        <w:t xml:space="preserve"> работают на растяжение. Диаметр </w:t>
      </w:r>
      <w:proofErr w:type="spellStart"/>
      <w:r w:rsidRPr="004305E3">
        <w:rPr>
          <w:rFonts w:eastAsia="Times New Roman" w:cs="Times New Roman"/>
          <w:szCs w:val="24"/>
          <w:lang w:eastAsia="ru-RU"/>
        </w:rPr>
        <w:t>шкантов</w:t>
      </w:r>
      <w:proofErr w:type="spellEnd"/>
      <w:r w:rsidRPr="004305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4305E3">
        <w:rPr>
          <w:rFonts w:eastAsia="Times New Roman" w:cs="Times New Roman"/>
          <w:b/>
          <w:bCs/>
          <w:i/>
          <w:iCs/>
          <w:szCs w:val="24"/>
          <w:lang w:eastAsia="ru-RU"/>
        </w:rPr>
        <w:t>d</w:t>
      </w:r>
      <w:proofErr w:type="spellEnd"/>
      <w:r w:rsidRPr="004305E3">
        <w:rPr>
          <w:rFonts w:eastAsia="Times New Roman" w:cs="Times New Roman"/>
          <w:szCs w:val="24"/>
          <w:lang w:eastAsia="ru-RU"/>
        </w:rPr>
        <w:t xml:space="preserve"> должен быть равным </w:t>
      </w:r>
      <w:r w:rsidRPr="004305E3">
        <w:rPr>
          <w:rFonts w:eastAsia="Times New Roman" w:cs="Times New Roman"/>
          <w:b/>
          <w:bCs/>
          <w:szCs w:val="24"/>
          <w:lang w:eastAsia="ru-RU"/>
        </w:rPr>
        <w:t>0,4S</w:t>
      </w:r>
      <w:r w:rsidRPr="004305E3">
        <w:rPr>
          <w:rFonts w:eastAsia="Times New Roman" w:cs="Times New Roman"/>
          <w:szCs w:val="24"/>
          <w:vertAlign w:val="subscript"/>
          <w:lang w:eastAsia="ru-RU"/>
        </w:rPr>
        <w:t>0</w:t>
      </w:r>
      <w:r w:rsidRPr="004305E3">
        <w:rPr>
          <w:rFonts w:eastAsia="Times New Roman" w:cs="Times New Roman"/>
          <w:szCs w:val="24"/>
          <w:lang w:eastAsia="ru-RU"/>
        </w:rPr>
        <w:t xml:space="preserve"> с последующим округлением.</w:t>
      </w:r>
    </w:p>
    <w:p w:rsidR="00C07D1E" w:rsidRDefault="00C07D1E"/>
    <w:sectPr w:rsidR="00C07D1E" w:rsidSect="00C0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5E3"/>
    <w:rsid w:val="001F2676"/>
    <w:rsid w:val="004305E3"/>
    <w:rsid w:val="00586E18"/>
    <w:rsid w:val="006B1401"/>
    <w:rsid w:val="00C07D1E"/>
    <w:rsid w:val="00E6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1E"/>
  </w:style>
  <w:style w:type="paragraph" w:styleId="2">
    <w:name w:val="heading 2"/>
    <w:basedOn w:val="a"/>
    <w:link w:val="20"/>
    <w:uiPriority w:val="9"/>
    <w:qFormat/>
    <w:rsid w:val="004305E3"/>
    <w:pPr>
      <w:spacing w:before="100" w:beforeAutospacing="1" w:after="100" w:afterAutospacing="1"/>
      <w:ind w:right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05E3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305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05E3"/>
    <w:pPr>
      <w:spacing w:before="100" w:beforeAutospacing="1" w:after="100" w:afterAutospacing="1"/>
      <w:ind w:right="0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4305E3"/>
    <w:rPr>
      <w:b/>
      <w:bCs/>
    </w:rPr>
  </w:style>
  <w:style w:type="character" w:styleId="a6">
    <w:name w:val="Emphasis"/>
    <w:basedOn w:val="a0"/>
    <w:uiPriority w:val="20"/>
    <w:qFormat/>
    <w:rsid w:val="004305E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305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3326</Characters>
  <Application>Microsoft Office Word</Application>
  <DocSecurity>0</DocSecurity>
  <Lines>27</Lines>
  <Paragraphs>7</Paragraphs>
  <ScaleCrop>false</ScaleCrop>
  <Company>Microsoft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2011-01-18T09:47:00Z</dcterms:created>
  <dcterms:modified xsi:type="dcterms:W3CDTF">2011-01-18T09:47:00Z</dcterms:modified>
</cp:coreProperties>
</file>