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97" w:rsidRDefault="008E5D53">
      <w:pPr>
        <w:contextualSpacing/>
        <w:rPr>
          <w:sz w:val="24"/>
        </w:rPr>
      </w:pPr>
      <w:r>
        <w:t xml:space="preserve">                 </w:t>
      </w:r>
      <w:r>
        <w:rPr>
          <w:sz w:val="24"/>
        </w:rPr>
        <w:t>СЛОВАРНАЯ РАБОТА НА УРОКАХ ПИСЬМА КАК СРЕДСТВО</w:t>
      </w:r>
    </w:p>
    <w:p w:rsidR="008E5D53" w:rsidRDefault="008E5D53">
      <w:pPr>
        <w:contextualSpacing/>
        <w:rPr>
          <w:sz w:val="24"/>
        </w:rPr>
      </w:pPr>
      <w:r>
        <w:rPr>
          <w:sz w:val="24"/>
        </w:rPr>
        <w:t xml:space="preserve">         ФОРМИРОВАНИЯ ЖИЗНЕННЫХ КОМПЕТЕНЦИЙ УЧАЩИХСЯ С ОВЗ.</w:t>
      </w:r>
    </w:p>
    <w:p w:rsidR="008E5D53" w:rsidRDefault="008E5D53">
      <w:pPr>
        <w:contextualSpacing/>
        <w:rPr>
          <w:sz w:val="24"/>
        </w:rPr>
      </w:pPr>
    </w:p>
    <w:p w:rsidR="008E5D53" w:rsidRDefault="00DE39CD" w:rsidP="00611958">
      <w:pPr>
        <w:contextualSpacing/>
        <w:jc w:val="both"/>
      </w:pPr>
      <w:r>
        <w:t xml:space="preserve">      </w:t>
      </w:r>
      <w:r w:rsidR="008E5D53">
        <w:t>Современное общество предъявляет свои требования к выпускникам коррекционных школ. Юноши и девушки с ОВЗ должны быть хорошо адаптированы к современной жизни.</w:t>
      </w:r>
    </w:p>
    <w:p w:rsidR="004A2146" w:rsidRDefault="008E5D53" w:rsidP="00611958">
      <w:pPr>
        <w:contextualSpacing/>
        <w:jc w:val="both"/>
      </w:pPr>
      <w:r>
        <w:t>Конечно, коррекционная школа не может дать рекомендаций на все случаи жизни</w:t>
      </w:r>
      <w:r w:rsidR="00DE39CD">
        <w:t>, но Программы по всем предметам дают фундамент разностороннего развития личности уч</w:t>
      </w:r>
      <w:r w:rsidR="00DE39CD">
        <w:t>а</w:t>
      </w:r>
      <w:r w:rsidR="00DE39CD">
        <w:t>щихся, способствуют их умственному развитию, обеспечивают гражданственное, нравс</w:t>
      </w:r>
      <w:r w:rsidR="00DE39CD">
        <w:t>т</w:t>
      </w:r>
      <w:r w:rsidR="00DE39CD">
        <w:t>венное, трудовое, эстетическое и физическое воспитание. Программы содержат матер</w:t>
      </w:r>
      <w:r w:rsidR="00DE39CD">
        <w:t>и</w:t>
      </w:r>
      <w:r w:rsidR="00DE39CD">
        <w:t>ал, помогающий учащимся достичь того уровня образовательных знаний и умений, кот</w:t>
      </w:r>
      <w:r w:rsidR="00DE39CD">
        <w:t>о</w:t>
      </w:r>
      <w:r w:rsidR="00DE39CD">
        <w:t xml:space="preserve">рый необходим им для социальной адаптации. Содержание </w:t>
      </w:r>
      <w:proofErr w:type="gramStart"/>
      <w:r w:rsidR="00DE39CD">
        <w:t>обучения</w:t>
      </w:r>
      <w:proofErr w:type="gramEnd"/>
      <w:r w:rsidR="00DE39CD">
        <w:t xml:space="preserve"> по всем учебным предметам имеет практическую направленность. Школа готовит своих воспитанников</w:t>
      </w:r>
      <w:r w:rsidR="004A2146">
        <w:t xml:space="preserve"> к непосредственному включению в жизнь, в трудовую деятельность в условиях совреме</w:t>
      </w:r>
      <w:r w:rsidR="004A2146">
        <w:t>н</w:t>
      </w:r>
      <w:r w:rsidR="004A2146">
        <w:t xml:space="preserve">ного производства. И от того, как мы обучаем детей </w:t>
      </w:r>
      <w:proofErr w:type="gramStart"/>
      <w:r w:rsidR="004A2146">
        <w:t>сегодня</w:t>
      </w:r>
      <w:proofErr w:type="gramEnd"/>
      <w:r w:rsidR="004A2146">
        <w:t xml:space="preserve"> будет зависеть их дальне</w:t>
      </w:r>
      <w:r w:rsidR="004A2146">
        <w:t>й</w:t>
      </w:r>
      <w:r w:rsidR="004A2146">
        <w:t xml:space="preserve">шая жизнь и судьба. Поэтому перед коррекционной школой стоят три основные задачи:  </w:t>
      </w:r>
    </w:p>
    <w:p w:rsidR="004A2146" w:rsidRDefault="004A2146" w:rsidP="00611958">
      <w:pPr>
        <w:contextualSpacing/>
        <w:jc w:val="both"/>
      </w:pPr>
      <w:r>
        <w:tab/>
      </w:r>
      <w:r>
        <w:tab/>
      </w:r>
      <w:r>
        <w:tab/>
        <w:t>1) научить</w:t>
      </w:r>
    </w:p>
    <w:p w:rsidR="004A2146" w:rsidRDefault="004A2146" w:rsidP="00611958">
      <w:pPr>
        <w:contextualSpacing/>
        <w:jc w:val="both"/>
      </w:pPr>
      <w:r>
        <w:tab/>
      </w:r>
      <w:r>
        <w:tab/>
      </w:r>
      <w:r>
        <w:tab/>
        <w:t>2) научить жить вместе</w:t>
      </w:r>
    </w:p>
    <w:p w:rsidR="004A2146" w:rsidRDefault="004A2146" w:rsidP="00611958">
      <w:pPr>
        <w:contextualSpacing/>
        <w:jc w:val="both"/>
      </w:pPr>
      <w:r>
        <w:tab/>
      </w:r>
      <w:r>
        <w:tab/>
      </w:r>
      <w:r>
        <w:tab/>
        <w:t>3) научить жить</w:t>
      </w:r>
    </w:p>
    <w:p w:rsidR="004A2146" w:rsidRDefault="004A2146" w:rsidP="00611958">
      <w:pPr>
        <w:contextualSpacing/>
        <w:jc w:val="both"/>
      </w:pPr>
      <w:r>
        <w:t>В настоящее время по моему предмету обучается 21 учащийся. Из них</w:t>
      </w:r>
    </w:p>
    <w:p w:rsidR="004A2146" w:rsidRDefault="004A2146">
      <w:pPr>
        <w:contextualSpacing/>
      </w:pPr>
    </w:p>
    <w:tbl>
      <w:tblPr>
        <w:tblStyle w:val="af5"/>
        <w:tblW w:w="0" w:type="auto"/>
        <w:tblLook w:val="04A0"/>
      </w:tblPr>
      <w:tblGrid>
        <w:gridCol w:w="5211"/>
        <w:gridCol w:w="851"/>
        <w:gridCol w:w="850"/>
        <w:gridCol w:w="993"/>
        <w:gridCol w:w="850"/>
        <w:gridCol w:w="816"/>
      </w:tblGrid>
      <w:tr w:rsidR="004A2146" w:rsidTr="00593C80">
        <w:tc>
          <w:tcPr>
            <w:tcW w:w="5211" w:type="dxa"/>
          </w:tcPr>
          <w:p w:rsidR="004A2146" w:rsidRDefault="004A2146">
            <w:pPr>
              <w:contextualSpacing/>
            </w:pPr>
          </w:p>
        </w:tc>
        <w:tc>
          <w:tcPr>
            <w:tcW w:w="851" w:type="dxa"/>
          </w:tcPr>
          <w:p w:rsidR="004A2146" w:rsidRDefault="00593C80">
            <w:pPr>
              <w:contextualSpacing/>
            </w:pPr>
            <w:r>
              <w:t xml:space="preserve">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4A2146" w:rsidRDefault="00593C80">
            <w:pPr>
              <w:contextualSpacing/>
            </w:pPr>
            <w:r>
              <w:t xml:space="preserve">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4A2146" w:rsidRDefault="00593C80">
            <w:pPr>
              <w:contextualSpacing/>
            </w:pPr>
            <w:r>
              <w:t xml:space="preserve">9-а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4A2146" w:rsidRDefault="00593C80">
            <w:pPr>
              <w:contextualSpacing/>
            </w:pPr>
            <w:r>
              <w:t>Итого</w:t>
            </w:r>
          </w:p>
        </w:tc>
        <w:tc>
          <w:tcPr>
            <w:tcW w:w="816" w:type="dxa"/>
          </w:tcPr>
          <w:p w:rsidR="004A2146" w:rsidRDefault="00593C80">
            <w:pPr>
              <w:contextualSpacing/>
            </w:pPr>
            <w:r>
              <w:t xml:space="preserve"> %</w:t>
            </w:r>
          </w:p>
        </w:tc>
      </w:tr>
      <w:tr w:rsidR="004A2146" w:rsidTr="00593C80">
        <w:tc>
          <w:tcPr>
            <w:tcW w:w="5211" w:type="dxa"/>
          </w:tcPr>
          <w:p w:rsidR="004A2146" w:rsidRDefault="004A2146">
            <w:pPr>
              <w:contextualSpacing/>
            </w:pPr>
            <w:r>
              <w:t xml:space="preserve">Пользуются </w:t>
            </w:r>
            <w:r w:rsidR="00593C80">
              <w:t xml:space="preserve">услугами социально – </w:t>
            </w:r>
            <w:proofErr w:type="gramStart"/>
            <w:r w:rsidR="00593C80">
              <w:t>культурных</w:t>
            </w:r>
            <w:proofErr w:type="gramEnd"/>
          </w:p>
          <w:p w:rsidR="00593C80" w:rsidRDefault="00593C80">
            <w:pPr>
              <w:contextualSpacing/>
            </w:pPr>
            <w:r>
              <w:t>учреждений самостоятельно</w:t>
            </w:r>
          </w:p>
        </w:tc>
        <w:tc>
          <w:tcPr>
            <w:tcW w:w="851" w:type="dxa"/>
          </w:tcPr>
          <w:p w:rsidR="004A2146" w:rsidRDefault="004A2146">
            <w:pPr>
              <w:contextualSpacing/>
            </w:pPr>
          </w:p>
          <w:p w:rsidR="00593C80" w:rsidRDefault="00593C80">
            <w:pPr>
              <w:contextualSpacing/>
            </w:pPr>
            <w:r>
              <w:t xml:space="preserve">   1</w:t>
            </w:r>
          </w:p>
        </w:tc>
        <w:tc>
          <w:tcPr>
            <w:tcW w:w="850" w:type="dxa"/>
          </w:tcPr>
          <w:p w:rsidR="00670453" w:rsidRDefault="00593C80">
            <w:pPr>
              <w:contextualSpacing/>
            </w:pPr>
            <w:r>
              <w:t xml:space="preserve">  </w:t>
            </w:r>
          </w:p>
          <w:p w:rsidR="004A2146" w:rsidRDefault="00670453">
            <w:pPr>
              <w:contextualSpacing/>
            </w:pPr>
            <w:r>
              <w:t xml:space="preserve">  </w:t>
            </w:r>
            <w:r w:rsidR="00593C80">
              <w:t xml:space="preserve"> 5</w:t>
            </w:r>
          </w:p>
        </w:tc>
        <w:tc>
          <w:tcPr>
            <w:tcW w:w="993" w:type="dxa"/>
          </w:tcPr>
          <w:p w:rsidR="004A2146" w:rsidRDefault="004A2146">
            <w:pPr>
              <w:contextualSpacing/>
            </w:pPr>
          </w:p>
          <w:p w:rsidR="00593C80" w:rsidRDefault="00593C80">
            <w:pPr>
              <w:contextualSpacing/>
            </w:pPr>
            <w:r>
              <w:t xml:space="preserve">    2</w:t>
            </w:r>
          </w:p>
        </w:tc>
        <w:tc>
          <w:tcPr>
            <w:tcW w:w="850" w:type="dxa"/>
          </w:tcPr>
          <w:p w:rsidR="00670453" w:rsidRDefault="00593C80">
            <w:pPr>
              <w:contextualSpacing/>
            </w:pPr>
            <w:r>
              <w:t xml:space="preserve">  </w:t>
            </w:r>
          </w:p>
          <w:p w:rsidR="004A2146" w:rsidRDefault="00670453">
            <w:pPr>
              <w:contextualSpacing/>
            </w:pPr>
            <w:r>
              <w:t xml:space="preserve">  </w:t>
            </w:r>
            <w:r w:rsidR="00593C80">
              <w:t xml:space="preserve"> 8</w:t>
            </w:r>
          </w:p>
        </w:tc>
        <w:tc>
          <w:tcPr>
            <w:tcW w:w="816" w:type="dxa"/>
          </w:tcPr>
          <w:p w:rsidR="004A2146" w:rsidRDefault="004A2146">
            <w:pPr>
              <w:contextualSpacing/>
            </w:pPr>
          </w:p>
          <w:p w:rsidR="00593C80" w:rsidRDefault="00593C80">
            <w:pPr>
              <w:contextualSpacing/>
            </w:pPr>
            <w:r>
              <w:t xml:space="preserve"> 38%</w:t>
            </w:r>
          </w:p>
        </w:tc>
      </w:tr>
      <w:tr w:rsidR="004A2146" w:rsidTr="00593C80">
        <w:tc>
          <w:tcPr>
            <w:tcW w:w="5211" w:type="dxa"/>
          </w:tcPr>
          <w:p w:rsidR="004A2146" w:rsidRDefault="00593C80">
            <w:pPr>
              <w:contextualSpacing/>
            </w:pPr>
            <w:r>
              <w:t xml:space="preserve">Пользуются услугами социально – </w:t>
            </w:r>
            <w:proofErr w:type="gramStart"/>
            <w:r>
              <w:t>культурных</w:t>
            </w:r>
            <w:proofErr w:type="gramEnd"/>
          </w:p>
          <w:p w:rsidR="00593C80" w:rsidRDefault="00593C80">
            <w:pPr>
              <w:contextualSpacing/>
            </w:pPr>
            <w:r>
              <w:t>учреждений с помощью родителей.</w:t>
            </w:r>
          </w:p>
        </w:tc>
        <w:tc>
          <w:tcPr>
            <w:tcW w:w="851" w:type="dxa"/>
          </w:tcPr>
          <w:p w:rsidR="004A2146" w:rsidRDefault="00593C80">
            <w:pPr>
              <w:contextualSpacing/>
            </w:pPr>
            <w:r>
              <w:t xml:space="preserve">   </w:t>
            </w:r>
          </w:p>
          <w:p w:rsidR="00593C80" w:rsidRDefault="00593C80">
            <w:pPr>
              <w:contextualSpacing/>
            </w:pPr>
            <w:r>
              <w:t xml:space="preserve">   8</w:t>
            </w:r>
          </w:p>
        </w:tc>
        <w:tc>
          <w:tcPr>
            <w:tcW w:w="850" w:type="dxa"/>
          </w:tcPr>
          <w:p w:rsidR="00670453" w:rsidRDefault="00593C80">
            <w:pPr>
              <w:contextualSpacing/>
            </w:pPr>
            <w:r>
              <w:t xml:space="preserve">   </w:t>
            </w:r>
          </w:p>
          <w:p w:rsidR="004A2146" w:rsidRDefault="00670453">
            <w:pPr>
              <w:contextualSpacing/>
            </w:pPr>
            <w:r>
              <w:t xml:space="preserve">   </w:t>
            </w:r>
            <w:r w:rsidR="00593C80">
              <w:t>1</w:t>
            </w:r>
          </w:p>
        </w:tc>
        <w:tc>
          <w:tcPr>
            <w:tcW w:w="993" w:type="dxa"/>
          </w:tcPr>
          <w:p w:rsidR="004A2146" w:rsidRDefault="004A2146">
            <w:pPr>
              <w:contextualSpacing/>
            </w:pPr>
          </w:p>
          <w:p w:rsidR="00593C80" w:rsidRDefault="00593C80">
            <w:pPr>
              <w:contextualSpacing/>
            </w:pPr>
            <w:r>
              <w:t xml:space="preserve">   4</w:t>
            </w:r>
          </w:p>
        </w:tc>
        <w:tc>
          <w:tcPr>
            <w:tcW w:w="850" w:type="dxa"/>
          </w:tcPr>
          <w:p w:rsidR="00670453" w:rsidRDefault="00593C80">
            <w:pPr>
              <w:contextualSpacing/>
            </w:pPr>
            <w:r>
              <w:t xml:space="preserve">   </w:t>
            </w:r>
          </w:p>
          <w:p w:rsidR="004A2146" w:rsidRDefault="00670453">
            <w:pPr>
              <w:contextualSpacing/>
            </w:pPr>
            <w:r>
              <w:t xml:space="preserve">  </w:t>
            </w:r>
            <w:r w:rsidR="00593C80">
              <w:t>13</w:t>
            </w:r>
          </w:p>
        </w:tc>
        <w:tc>
          <w:tcPr>
            <w:tcW w:w="816" w:type="dxa"/>
          </w:tcPr>
          <w:p w:rsidR="004A2146" w:rsidRDefault="004A2146">
            <w:pPr>
              <w:contextualSpacing/>
            </w:pPr>
          </w:p>
          <w:p w:rsidR="00593C80" w:rsidRDefault="00593C80">
            <w:pPr>
              <w:contextualSpacing/>
            </w:pPr>
            <w:r>
              <w:t xml:space="preserve">  62%</w:t>
            </w:r>
          </w:p>
        </w:tc>
      </w:tr>
    </w:tbl>
    <w:p w:rsidR="008E5D53" w:rsidRDefault="00DE39CD">
      <w:pPr>
        <w:contextualSpacing/>
      </w:pPr>
      <w:r>
        <w:t xml:space="preserve"> </w:t>
      </w:r>
    </w:p>
    <w:p w:rsidR="00DE39CD" w:rsidRDefault="00DE39CD" w:rsidP="00611958">
      <w:pPr>
        <w:contextualSpacing/>
        <w:jc w:val="both"/>
      </w:pPr>
      <w:r>
        <w:t xml:space="preserve">        </w:t>
      </w:r>
      <w:r w:rsidR="00593C80">
        <w:t xml:space="preserve">Как видим, из 21 уча – </w:t>
      </w:r>
      <w:proofErr w:type="spellStart"/>
      <w:r w:rsidR="00593C80">
        <w:t>ся</w:t>
      </w:r>
      <w:proofErr w:type="spellEnd"/>
      <w:r w:rsidR="00593C80">
        <w:t xml:space="preserve"> только 38% учащихся социально </w:t>
      </w:r>
      <w:proofErr w:type="gramStart"/>
      <w:r w:rsidR="00593C80">
        <w:t>адаптированы</w:t>
      </w:r>
      <w:proofErr w:type="gramEnd"/>
      <w:r w:rsidR="00670453">
        <w:t>, самосто</w:t>
      </w:r>
      <w:r w:rsidR="00670453">
        <w:t>я</w:t>
      </w:r>
      <w:r w:rsidR="00670453">
        <w:t xml:space="preserve">тельно могут сходить в аптеку, в магазин. </w:t>
      </w:r>
      <w:proofErr w:type="gramStart"/>
      <w:r w:rsidR="00670453">
        <w:t>Эти же дети показывают хорошую динамику в трудовом обучении, и 62% обучающихся социально не адаптированы, находятся под ко</w:t>
      </w:r>
      <w:r w:rsidR="00670453">
        <w:t>н</w:t>
      </w:r>
      <w:r w:rsidR="00670453">
        <w:t>тролем родителей.</w:t>
      </w:r>
      <w:proofErr w:type="gramEnd"/>
    </w:p>
    <w:p w:rsidR="00670453" w:rsidRDefault="00670453" w:rsidP="00611958">
      <w:pPr>
        <w:contextualSpacing/>
        <w:jc w:val="both"/>
      </w:pPr>
      <w:r>
        <w:t xml:space="preserve">         </w:t>
      </w:r>
      <w:r w:rsidR="00F2652B">
        <w:t xml:space="preserve">Низкий уровень социальной адаптации обусловлен многими причинами, но прежде всего </w:t>
      </w:r>
      <w:proofErr w:type="spellStart"/>
      <w:r w:rsidR="00F2652B">
        <w:t>несформированностью</w:t>
      </w:r>
      <w:proofErr w:type="spellEnd"/>
      <w:r w:rsidR="00F2652B">
        <w:t xml:space="preserve"> различных сторон речи. Потому я, как учитель русского языка, считаю, что целью уроков письма является формирования речи как средства о</w:t>
      </w:r>
      <w:r w:rsidR="00F2652B">
        <w:t>б</w:t>
      </w:r>
      <w:r w:rsidR="00F2652B">
        <w:t>щения, как способа коррекции познавательной деятельности учащихся для облегчения их адаптации после окончания школы. В этом я должна помочь своим детям. Поэтому, чтобы сформировать у обучающихся с ОВЗ все стороны речи (</w:t>
      </w:r>
      <w:proofErr w:type="gramStart"/>
      <w:r w:rsidR="00F2652B">
        <w:t>монологическую</w:t>
      </w:r>
      <w:proofErr w:type="gramEnd"/>
      <w:r w:rsidR="00F2652B">
        <w:t xml:space="preserve">, диалогическую), т.е. выработать у учащихся </w:t>
      </w:r>
      <w:proofErr w:type="spellStart"/>
      <w:r w:rsidR="00F2652B">
        <w:t>коммуникативность</w:t>
      </w:r>
      <w:proofErr w:type="spellEnd"/>
      <w:r w:rsidR="00F2652B">
        <w:t>, особое внимание на уроках письма уд</w:t>
      </w:r>
      <w:r w:rsidR="00F2652B">
        <w:t>е</w:t>
      </w:r>
      <w:r w:rsidR="00F2652B">
        <w:t>ляю словарной работе.</w:t>
      </w:r>
    </w:p>
    <w:p w:rsidR="007A0012" w:rsidRDefault="007A0012" w:rsidP="00611958">
      <w:pPr>
        <w:contextualSpacing/>
        <w:jc w:val="both"/>
      </w:pPr>
      <w:r>
        <w:t xml:space="preserve">        Слово является основной единицей языка. Выступая изолированно, оно </w:t>
      </w:r>
      <w:proofErr w:type="gramStart"/>
      <w:r>
        <w:t>выполняет</w:t>
      </w:r>
      <w:proofErr w:type="gramEnd"/>
      <w:r>
        <w:t xml:space="preserve"> прежде всего номинативную функцию – называет конкретные предметы, действия, пр</w:t>
      </w:r>
      <w:r>
        <w:t>и</w:t>
      </w:r>
      <w:r>
        <w:t>знаки, чувства человека, общественные явления и отвлечённые понятия. Организуясь грамматически в предложения, слово оказывается строительным материалом, с помощью которого речь приобретает возможность выполнять коммуникативную роль. Кроме того слово выполняет когнитивную (познавательную) функцию</w:t>
      </w:r>
      <w:r w:rsidR="00741C40">
        <w:t>, т.к. развитие словаря ведёт к формированию не только мышления, но и других психических процессов.</w:t>
      </w:r>
    </w:p>
    <w:p w:rsidR="002F3367" w:rsidRDefault="002F3367" w:rsidP="00611958">
      <w:pPr>
        <w:contextualSpacing/>
        <w:jc w:val="both"/>
      </w:pPr>
      <w:r>
        <w:t xml:space="preserve">       Вот почему работа над словом имеет серьёзное значение для коррекции и развития психики умственно отсталого ребёнка, для более успешного включения его в сферу о</w:t>
      </w:r>
      <w:r>
        <w:t>б</w:t>
      </w:r>
      <w:r>
        <w:t>щения с окружающими.</w:t>
      </w:r>
    </w:p>
    <w:p w:rsidR="002F3367" w:rsidRDefault="002F3367" w:rsidP="00611958">
      <w:pPr>
        <w:contextualSpacing/>
        <w:jc w:val="both"/>
      </w:pPr>
      <w:r>
        <w:t xml:space="preserve">       Учитывая основные недостатки лексической стороны речи детей (ограниченность </w:t>
      </w:r>
      <w:proofErr w:type="spellStart"/>
      <w:r>
        <w:t>словаря</w:t>
      </w:r>
      <w:proofErr w:type="gramStart"/>
      <w:r>
        <w:t>,е</w:t>
      </w:r>
      <w:proofErr w:type="gramEnd"/>
      <w:r>
        <w:t>го</w:t>
      </w:r>
      <w:proofErr w:type="spellEnd"/>
      <w:r>
        <w:t xml:space="preserve"> неточность, значительное преобладание пассивного словаря над активным), программа по письму, чтению и развитию речи определяет задачи работы над словом следующим образом:</w:t>
      </w:r>
    </w:p>
    <w:p w:rsidR="002F3367" w:rsidRDefault="002F3367" w:rsidP="00611958">
      <w:pPr>
        <w:contextualSpacing/>
        <w:jc w:val="both"/>
      </w:pPr>
      <w:r>
        <w:tab/>
        <w:t>1. Обогащение словаря</w:t>
      </w:r>
    </w:p>
    <w:p w:rsidR="002F3367" w:rsidRDefault="002F3367" w:rsidP="00611958">
      <w:pPr>
        <w:contextualSpacing/>
        <w:jc w:val="both"/>
      </w:pPr>
      <w:r>
        <w:tab/>
        <w:t>2. Уточнение значений слов, усвоенных детьми, но употребляемых не вполне ве</w:t>
      </w:r>
      <w:r>
        <w:t>р</w:t>
      </w:r>
      <w:r>
        <w:t>но.</w:t>
      </w:r>
    </w:p>
    <w:p w:rsidR="002F3367" w:rsidRDefault="002F3367" w:rsidP="00611958">
      <w:pPr>
        <w:contextualSpacing/>
        <w:jc w:val="both"/>
      </w:pPr>
      <w:r>
        <w:t>3. Активизация словаря.</w:t>
      </w:r>
    </w:p>
    <w:p w:rsidR="002F3367" w:rsidRDefault="002F3367" w:rsidP="00611958">
      <w:pPr>
        <w:contextualSpacing/>
        <w:jc w:val="both"/>
      </w:pPr>
      <w:r>
        <w:lastRenderedPageBreak/>
        <w:t>Данные задачи реализуются на всех уроках письма.</w:t>
      </w:r>
    </w:p>
    <w:p w:rsidR="002F3367" w:rsidRDefault="002F3367" w:rsidP="00611958">
      <w:pPr>
        <w:contextualSpacing/>
        <w:jc w:val="both"/>
      </w:pPr>
      <w:r>
        <w:t xml:space="preserve">           Программой на уроках письма предусмотрено </w:t>
      </w:r>
      <w:r w:rsidR="00E9472D">
        <w:t>изучение словарных слов, начиная с первого класса. Если в начальной школе в изучение словарных слов включены слова, и</w:t>
      </w:r>
      <w:r w:rsidR="00E9472D">
        <w:t>з</w:t>
      </w:r>
      <w:r w:rsidR="00E9472D">
        <w:t>вестные детям по жизненному опыту, то с 5-го класса начинается изучение научных слов, терминов, т.е. словарная работа направлена не только на правописание, но и на расш</w:t>
      </w:r>
      <w:r w:rsidR="00E9472D">
        <w:t>и</w:t>
      </w:r>
      <w:r w:rsidR="00E9472D">
        <w:t>рение и обогащение активного и пассивного словаря.</w:t>
      </w:r>
    </w:p>
    <w:p w:rsidR="00E9472D" w:rsidRDefault="00E9472D">
      <w:pPr>
        <w:contextualSpacing/>
      </w:pPr>
    </w:p>
    <w:p w:rsidR="00E9472D" w:rsidRDefault="00E9472D">
      <w:pPr>
        <w:contextualSpacing/>
      </w:pPr>
      <w:r>
        <w:t xml:space="preserve">                                      Тематика словарных слов.</w:t>
      </w:r>
    </w:p>
    <w:p w:rsidR="00E9472D" w:rsidRDefault="00E9472D">
      <w:pPr>
        <w:contextualSpacing/>
      </w:pPr>
    </w:p>
    <w:tbl>
      <w:tblPr>
        <w:tblStyle w:val="af5"/>
        <w:tblW w:w="0" w:type="auto"/>
        <w:tblLook w:val="04A0"/>
      </w:tblPr>
      <w:tblGrid>
        <w:gridCol w:w="1618"/>
        <w:gridCol w:w="1437"/>
        <w:gridCol w:w="1632"/>
        <w:gridCol w:w="1480"/>
        <w:gridCol w:w="1692"/>
        <w:gridCol w:w="1712"/>
      </w:tblGrid>
      <w:tr w:rsidR="00B8335E" w:rsidTr="00E9472D">
        <w:tc>
          <w:tcPr>
            <w:tcW w:w="1595" w:type="dxa"/>
          </w:tcPr>
          <w:p w:rsidR="00E9472D" w:rsidRDefault="00E9472D">
            <w:pPr>
              <w:contextualSpacing/>
            </w:pPr>
          </w:p>
          <w:p w:rsidR="00E9472D" w:rsidRDefault="00E9472D">
            <w:pPr>
              <w:contextualSpacing/>
            </w:pPr>
            <w:r>
              <w:t xml:space="preserve">      Тема</w:t>
            </w:r>
          </w:p>
          <w:p w:rsidR="00E9472D" w:rsidRDefault="00E9472D">
            <w:pPr>
              <w:contextualSpacing/>
            </w:pPr>
          </w:p>
        </w:tc>
        <w:tc>
          <w:tcPr>
            <w:tcW w:w="1595" w:type="dxa"/>
          </w:tcPr>
          <w:p w:rsidR="00E9472D" w:rsidRDefault="00E9472D">
            <w:pPr>
              <w:contextualSpacing/>
            </w:pPr>
          </w:p>
          <w:p w:rsidR="00E9472D" w:rsidRDefault="00E9472D">
            <w:pPr>
              <w:contextualSpacing/>
            </w:pPr>
            <w:r>
              <w:t xml:space="preserve">     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E9472D" w:rsidRDefault="00E9472D">
            <w:pPr>
              <w:contextualSpacing/>
            </w:pPr>
          </w:p>
          <w:p w:rsidR="00E9472D" w:rsidRDefault="00E9472D">
            <w:pPr>
              <w:contextualSpacing/>
            </w:pPr>
            <w:r>
              <w:t xml:space="preserve">    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E9472D" w:rsidRDefault="00E9472D">
            <w:pPr>
              <w:contextualSpacing/>
            </w:pPr>
          </w:p>
          <w:p w:rsidR="00E9472D" w:rsidRDefault="00E9472D">
            <w:pPr>
              <w:contextualSpacing/>
            </w:pPr>
            <w:r>
              <w:t xml:space="preserve">     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E9472D" w:rsidRDefault="00E9472D">
            <w:pPr>
              <w:contextualSpacing/>
            </w:pPr>
          </w:p>
          <w:p w:rsidR="00E9472D" w:rsidRDefault="00E9472D">
            <w:pPr>
              <w:contextualSpacing/>
            </w:pPr>
            <w:r>
              <w:t xml:space="preserve">     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596" w:type="dxa"/>
          </w:tcPr>
          <w:p w:rsidR="00E9472D" w:rsidRDefault="00E9472D">
            <w:pPr>
              <w:contextualSpacing/>
            </w:pPr>
          </w:p>
          <w:p w:rsidR="00E9472D" w:rsidRDefault="00E9472D">
            <w:pPr>
              <w:contextualSpacing/>
            </w:pPr>
            <w:r>
              <w:t xml:space="preserve">      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B8335E" w:rsidTr="00E9472D">
        <w:tc>
          <w:tcPr>
            <w:tcW w:w="1595" w:type="dxa"/>
          </w:tcPr>
          <w:p w:rsidR="00E9472D" w:rsidRDefault="00E9472D">
            <w:pPr>
              <w:contextualSpacing/>
            </w:pPr>
          </w:p>
          <w:p w:rsidR="00E9472D" w:rsidRDefault="00E9472D">
            <w:pPr>
              <w:contextualSpacing/>
            </w:pPr>
            <w:r>
              <w:t xml:space="preserve">Научные </w:t>
            </w:r>
          </w:p>
          <w:p w:rsidR="00E9472D" w:rsidRDefault="00E9472D">
            <w:pPr>
              <w:contextualSpacing/>
            </w:pPr>
            <w:r>
              <w:t>слова</w:t>
            </w:r>
          </w:p>
        </w:tc>
        <w:tc>
          <w:tcPr>
            <w:tcW w:w="1595" w:type="dxa"/>
          </w:tcPr>
          <w:p w:rsidR="00E9472D" w:rsidRDefault="007D5941">
            <w:pPr>
              <w:contextualSpacing/>
            </w:pPr>
            <w:r>
              <w:t>север</w:t>
            </w:r>
          </w:p>
          <w:p w:rsidR="007D5941" w:rsidRDefault="007D5941">
            <w:pPr>
              <w:contextualSpacing/>
            </w:pPr>
            <w:r>
              <w:t>горизонт</w:t>
            </w:r>
          </w:p>
          <w:p w:rsidR="007D5941" w:rsidRDefault="007D5941">
            <w:pPr>
              <w:contextualSpacing/>
            </w:pPr>
            <w:r>
              <w:t>компас</w:t>
            </w:r>
          </w:p>
          <w:p w:rsidR="007D5941" w:rsidRDefault="007D5941">
            <w:pPr>
              <w:contextualSpacing/>
            </w:pPr>
            <w:r>
              <w:t>природа</w:t>
            </w:r>
          </w:p>
          <w:p w:rsidR="007D5941" w:rsidRDefault="007D5941">
            <w:pPr>
              <w:contextualSpacing/>
            </w:pPr>
            <w:r>
              <w:t>равнина</w:t>
            </w:r>
          </w:p>
          <w:p w:rsidR="007D5941" w:rsidRDefault="007D5941">
            <w:pPr>
              <w:contextualSpacing/>
            </w:pPr>
            <w:r>
              <w:t>коллекция</w:t>
            </w:r>
          </w:p>
        </w:tc>
        <w:tc>
          <w:tcPr>
            <w:tcW w:w="1595" w:type="dxa"/>
          </w:tcPr>
          <w:p w:rsidR="00E9472D" w:rsidRDefault="007D5941">
            <w:pPr>
              <w:contextualSpacing/>
            </w:pPr>
            <w:r>
              <w:t>гербарий</w:t>
            </w:r>
          </w:p>
          <w:p w:rsidR="007D5941" w:rsidRDefault="007D5941">
            <w:pPr>
              <w:contextualSpacing/>
            </w:pPr>
            <w:r>
              <w:t>экватор</w:t>
            </w:r>
          </w:p>
        </w:tc>
        <w:tc>
          <w:tcPr>
            <w:tcW w:w="1595" w:type="dxa"/>
          </w:tcPr>
          <w:p w:rsidR="00E9472D" w:rsidRDefault="007D5941">
            <w:pPr>
              <w:contextualSpacing/>
            </w:pPr>
            <w:r>
              <w:t>планета</w:t>
            </w:r>
          </w:p>
          <w:p w:rsidR="007D5941" w:rsidRDefault="007D5941">
            <w:pPr>
              <w:contextualSpacing/>
            </w:pPr>
            <w:r>
              <w:t>центнер</w:t>
            </w:r>
          </w:p>
        </w:tc>
        <w:tc>
          <w:tcPr>
            <w:tcW w:w="1595" w:type="dxa"/>
          </w:tcPr>
          <w:p w:rsidR="00E9472D" w:rsidRDefault="007D5941">
            <w:pPr>
              <w:contextualSpacing/>
            </w:pPr>
            <w:r>
              <w:t>континент</w:t>
            </w:r>
          </w:p>
        </w:tc>
        <w:tc>
          <w:tcPr>
            <w:tcW w:w="1596" w:type="dxa"/>
          </w:tcPr>
          <w:p w:rsidR="00E9472D" w:rsidRDefault="00E9472D">
            <w:pPr>
              <w:contextualSpacing/>
            </w:pPr>
          </w:p>
        </w:tc>
      </w:tr>
      <w:tr w:rsidR="00B8335E" w:rsidTr="00E9472D">
        <w:tc>
          <w:tcPr>
            <w:tcW w:w="1595" w:type="dxa"/>
          </w:tcPr>
          <w:p w:rsidR="00E9472D" w:rsidRDefault="00E9472D">
            <w:pPr>
              <w:contextualSpacing/>
            </w:pPr>
          </w:p>
          <w:p w:rsidR="004216F0" w:rsidRDefault="004216F0">
            <w:pPr>
              <w:contextualSpacing/>
            </w:pPr>
            <w:proofErr w:type="spellStart"/>
            <w:r>
              <w:t>Профессио</w:t>
            </w:r>
            <w:proofErr w:type="spellEnd"/>
            <w:r>
              <w:t xml:space="preserve"> –</w:t>
            </w:r>
          </w:p>
          <w:p w:rsidR="004216F0" w:rsidRDefault="004216F0">
            <w:pPr>
              <w:contextualSpacing/>
            </w:pPr>
            <w:proofErr w:type="spellStart"/>
            <w:r>
              <w:t>нальные</w:t>
            </w:r>
            <w:proofErr w:type="spellEnd"/>
          </w:p>
          <w:p w:rsidR="004216F0" w:rsidRDefault="004216F0">
            <w:pPr>
              <w:contextualSpacing/>
            </w:pPr>
            <w:r>
              <w:t>слова</w:t>
            </w:r>
          </w:p>
          <w:p w:rsidR="004216F0" w:rsidRDefault="004216F0">
            <w:pPr>
              <w:contextualSpacing/>
            </w:pPr>
          </w:p>
        </w:tc>
        <w:tc>
          <w:tcPr>
            <w:tcW w:w="1595" w:type="dxa"/>
          </w:tcPr>
          <w:p w:rsidR="00E9472D" w:rsidRDefault="004216F0">
            <w:pPr>
              <w:contextualSpacing/>
            </w:pPr>
            <w:r>
              <w:t>инструмент</w:t>
            </w:r>
          </w:p>
          <w:p w:rsidR="004216F0" w:rsidRDefault="004216F0">
            <w:pPr>
              <w:contextualSpacing/>
            </w:pPr>
            <w:r>
              <w:t>картон</w:t>
            </w:r>
          </w:p>
          <w:p w:rsidR="004216F0" w:rsidRDefault="004216F0">
            <w:pPr>
              <w:contextualSpacing/>
            </w:pPr>
            <w:r>
              <w:t>металл</w:t>
            </w:r>
          </w:p>
          <w:p w:rsidR="004216F0" w:rsidRDefault="004216F0">
            <w:pPr>
              <w:contextualSpacing/>
            </w:pPr>
            <w:r>
              <w:t>ракета</w:t>
            </w:r>
          </w:p>
          <w:p w:rsidR="004216F0" w:rsidRDefault="004216F0">
            <w:pPr>
              <w:contextualSpacing/>
            </w:pPr>
            <w:r>
              <w:t>стамеска</w:t>
            </w:r>
          </w:p>
          <w:p w:rsidR="004216F0" w:rsidRDefault="004216F0">
            <w:pPr>
              <w:contextualSpacing/>
            </w:pPr>
            <w:r>
              <w:t>верстак</w:t>
            </w:r>
          </w:p>
          <w:p w:rsidR="004216F0" w:rsidRDefault="004216F0">
            <w:pPr>
              <w:contextualSpacing/>
            </w:pPr>
            <w:r>
              <w:t>долото</w:t>
            </w:r>
          </w:p>
        </w:tc>
        <w:tc>
          <w:tcPr>
            <w:tcW w:w="1595" w:type="dxa"/>
          </w:tcPr>
          <w:p w:rsidR="00E9472D" w:rsidRDefault="004216F0">
            <w:pPr>
              <w:contextualSpacing/>
            </w:pPr>
            <w:r>
              <w:t>агроном</w:t>
            </w:r>
          </w:p>
          <w:p w:rsidR="004216F0" w:rsidRDefault="004216F0">
            <w:pPr>
              <w:contextualSpacing/>
            </w:pPr>
            <w:r>
              <w:t>выкройка</w:t>
            </w:r>
          </w:p>
          <w:p w:rsidR="004216F0" w:rsidRDefault="004216F0">
            <w:pPr>
              <w:contextualSpacing/>
            </w:pPr>
            <w:r>
              <w:t>вытачка</w:t>
            </w:r>
          </w:p>
          <w:p w:rsidR="004216F0" w:rsidRDefault="004216F0">
            <w:pPr>
              <w:contextualSpacing/>
            </w:pPr>
            <w:r>
              <w:t>директор</w:t>
            </w:r>
          </w:p>
          <w:p w:rsidR="004216F0" w:rsidRDefault="004216F0">
            <w:pPr>
              <w:contextualSpacing/>
            </w:pPr>
            <w:r>
              <w:t>инженер</w:t>
            </w:r>
          </w:p>
          <w:p w:rsidR="004216F0" w:rsidRDefault="004216F0">
            <w:pPr>
              <w:contextualSpacing/>
            </w:pPr>
            <w:r>
              <w:t>космонавт</w:t>
            </w:r>
          </w:p>
          <w:p w:rsidR="004216F0" w:rsidRDefault="004216F0">
            <w:pPr>
              <w:contextualSpacing/>
            </w:pPr>
            <w:r>
              <w:t>телеграмма</w:t>
            </w:r>
          </w:p>
        </w:tc>
        <w:tc>
          <w:tcPr>
            <w:tcW w:w="1595" w:type="dxa"/>
          </w:tcPr>
          <w:p w:rsidR="00E9472D" w:rsidRDefault="004216F0">
            <w:pPr>
              <w:contextualSpacing/>
            </w:pPr>
            <w:r>
              <w:t>почтальон</w:t>
            </w:r>
          </w:p>
          <w:p w:rsidR="004216F0" w:rsidRDefault="004216F0">
            <w:pPr>
              <w:contextualSpacing/>
            </w:pPr>
            <w:r>
              <w:t>литература</w:t>
            </w:r>
          </w:p>
          <w:p w:rsidR="004216F0" w:rsidRDefault="004216F0">
            <w:pPr>
              <w:contextualSpacing/>
            </w:pPr>
            <w:r>
              <w:t>санаторий</w:t>
            </w:r>
          </w:p>
          <w:p w:rsidR="004216F0" w:rsidRDefault="004216F0">
            <w:pPr>
              <w:contextualSpacing/>
            </w:pPr>
            <w:r>
              <w:t>рецепт</w:t>
            </w:r>
          </w:p>
          <w:p w:rsidR="004216F0" w:rsidRDefault="004216F0">
            <w:pPr>
              <w:contextualSpacing/>
            </w:pPr>
            <w:r>
              <w:t>слесарь</w:t>
            </w:r>
          </w:p>
          <w:p w:rsidR="004216F0" w:rsidRDefault="004216F0">
            <w:pPr>
              <w:contextualSpacing/>
            </w:pPr>
            <w:r>
              <w:t>токарь</w:t>
            </w:r>
          </w:p>
          <w:p w:rsidR="004216F0" w:rsidRDefault="004216F0">
            <w:pPr>
              <w:contextualSpacing/>
            </w:pPr>
            <w:r>
              <w:t>хирург</w:t>
            </w:r>
          </w:p>
        </w:tc>
        <w:tc>
          <w:tcPr>
            <w:tcW w:w="1595" w:type="dxa"/>
          </w:tcPr>
          <w:p w:rsidR="00E9472D" w:rsidRDefault="004216F0">
            <w:pPr>
              <w:contextualSpacing/>
            </w:pPr>
            <w:r>
              <w:t>квалификация</w:t>
            </w:r>
          </w:p>
          <w:p w:rsidR="004216F0" w:rsidRDefault="004216F0">
            <w:pPr>
              <w:contextualSpacing/>
            </w:pPr>
            <w:r>
              <w:t>бандероль</w:t>
            </w:r>
          </w:p>
          <w:p w:rsidR="004216F0" w:rsidRDefault="004216F0">
            <w:pPr>
              <w:contextualSpacing/>
            </w:pPr>
            <w:r>
              <w:t>почтамт</w:t>
            </w:r>
          </w:p>
          <w:p w:rsidR="004216F0" w:rsidRDefault="004216F0">
            <w:pPr>
              <w:contextualSpacing/>
            </w:pPr>
            <w:r>
              <w:t>регистратура</w:t>
            </w:r>
          </w:p>
          <w:p w:rsidR="004216F0" w:rsidRDefault="004216F0">
            <w:pPr>
              <w:contextualSpacing/>
            </w:pPr>
            <w:r>
              <w:t>рентген</w:t>
            </w:r>
          </w:p>
          <w:p w:rsidR="004216F0" w:rsidRDefault="004216F0">
            <w:pPr>
              <w:contextualSpacing/>
            </w:pPr>
            <w:r>
              <w:t>санаторий</w:t>
            </w:r>
          </w:p>
          <w:p w:rsidR="00B8335E" w:rsidRDefault="00B8335E">
            <w:pPr>
              <w:contextualSpacing/>
            </w:pPr>
            <w:r>
              <w:t>секретарь</w:t>
            </w:r>
          </w:p>
        </w:tc>
        <w:tc>
          <w:tcPr>
            <w:tcW w:w="1596" w:type="dxa"/>
          </w:tcPr>
          <w:p w:rsidR="00E9472D" w:rsidRDefault="00B8335E">
            <w:pPr>
              <w:contextualSpacing/>
            </w:pPr>
            <w:r>
              <w:t>адвокат</w:t>
            </w:r>
          </w:p>
          <w:p w:rsidR="00B8335E" w:rsidRDefault="00B8335E">
            <w:pPr>
              <w:contextualSpacing/>
            </w:pPr>
            <w:r>
              <w:t>бухгалтер</w:t>
            </w:r>
          </w:p>
          <w:p w:rsidR="00B8335E" w:rsidRDefault="00B8335E">
            <w:pPr>
              <w:contextualSpacing/>
            </w:pPr>
            <w:r>
              <w:t>диагноз</w:t>
            </w:r>
          </w:p>
          <w:p w:rsidR="00B8335E" w:rsidRDefault="00B8335E">
            <w:pPr>
              <w:contextualSpacing/>
            </w:pPr>
            <w:r>
              <w:t>инфекция</w:t>
            </w:r>
          </w:p>
          <w:p w:rsidR="00B8335E" w:rsidRDefault="00B8335E">
            <w:pPr>
              <w:contextualSpacing/>
            </w:pPr>
            <w:r>
              <w:t>профессия</w:t>
            </w:r>
          </w:p>
        </w:tc>
      </w:tr>
      <w:tr w:rsidR="00B8335E" w:rsidTr="00E9472D">
        <w:tc>
          <w:tcPr>
            <w:tcW w:w="1595" w:type="dxa"/>
          </w:tcPr>
          <w:p w:rsidR="00E9472D" w:rsidRDefault="00E9472D">
            <w:pPr>
              <w:contextualSpacing/>
            </w:pPr>
          </w:p>
          <w:p w:rsidR="00B8335E" w:rsidRDefault="00B8335E">
            <w:pPr>
              <w:contextualSpacing/>
            </w:pPr>
            <w:r>
              <w:t>Культура</w:t>
            </w:r>
          </w:p>
          <w:p w:rsidR="00B8335E" w:rsidRDefault="00B8335E">
            <w:pPr>
              <w:contextualSpacing/>
            </w:pPr>
          </w:p>
        </w:tc>
        <w:tc>
          <w:tcPr>
            <w:tcW w:w="1595" w:type="dxa"/>
          </w:tcPr>
          <w:p w:rsidR="00E9472D" w:rsidRDefault="00B8335E">
            <w:pPr>
              <w:contextualSpacing/>
            </w:pPr>
            <w:r>
              <w:t>здравствуй</w:t>
            </w:r>
          </w:p>
          <w:p w:rsidR="00B8335E" w:rsidRDefault="00B8335E">
            <w:pPr>
              <w:contextualSpacing/>
            </w:pPr>
            <w:r>
              <w:t>благодарю</w:t>
            </w:r>
          </w:p>
          <w:p w:rsidR="00B8335E" w:rsidRDefault="00B8335E">
            <w:pPr>
              <w:contextualSpacing/>
            </w:pPr>
            <w:r>
              <w:t>до свид</w:t>
            </w:r>
            <w:r>
              <w:t>а</w:t>
            </w:r>
            <w:r>
              <w:t>ния</w:t>
            </w:r>
          </w:p>
        </w:tc>
        <w:tc>
          <w:tcPr>
            <w:tcW w:w="1595" w:type="dxa"/>
          </w:tcPr>
          <w:p w:rsidR="00E9472D" w:rsidRDefault="00B8335E">
            <w:pPr>
              <w:contextualSpacing/>
            </w:pPr>
            <w:r>
              <w:t>пожалуйста</w:t>
            </w:r>
          </w:p>
        </w:tc>
        <w:tc>
          <w:tcPr>
            <w:tcW w:w="1595" w:type="dxa"/>
          </w:tcPr>
          <w:p w:rsidR="00E9472D" w:rsidRDefault="00B8335E">
            <w:pPr>
              <w:contextualSpacing/>
            </w:pPr>
            <w:r>
              <w:t>антракт</w:t>
            </w:r>
          </w:p>
          <w:p w:rsidR="00B8335E" w:rsidRDefault="00B8335E">
            <w:pPr>
              <w:contextualSpacing/>
            </w:pPr>
            <w:r>
              <w:t>спектакль</w:t>
            </w:r>
          </w:p>
        </w:tc>
        <w:tc>
          <w:tcPr>
            <w:tcW w:w="1595" w:type="dxa"/>
          </w:tcPr>
          <w:p w:rsidR="00E9472D" w:rsidRDefault="00B8335E">
            <w:pPr>
              <w:contextualSpacing/>
            </w:pPr>
            <w:r>
              <w:t>абонемент</w:t>
            </w:r>
          </w:p>
          <w:p w:rsidR="00B8335E" w:rsidRDefault="00B8335E">
            <w:pPr>
              <w:contextualSpacing/>
            </w:pPr>
            <w:r>
              <w:t>фойе</w:t>
            </w:r>
          </w:p>
          <w:p w:rsidR="00B8335E" w:rsidRDefault="00B8335E">
            <w:pPr>
              <w:contextualSpacing/>
            </w:pPr>
            <w:r>
              <w:t>искусство</w:t>
            </w:r>
          </w:p>
          <w:p w:rsidR="00B8335E" w:rsidRDefault="00B8335E">
            <w:pPr>
              <w:contextualSpacing/>
            </w:pPr>
            <w:r>
              <w:t>кафе</w:t>
            </w:r>
          </w:p>
        </w:tc>
        <w:tc>
          <w:tcPr>
            <w:tcW w:w="1596" w:type="dxa"/>
          </w:tcPr>
          <w:p w:rsidR="00E9472D" w:rsidRDefault="00B8335E">
            <w:pPr>
              <w:contextualSpacing/>
            </w:pPr>
            <w:r>
              <w:t>благодарность</w:t>
            </w:r>
          </w:p>
        </w:tc>
      </w:tr>
      <w:tr w:rsidR="00B8335E" w:rsidTr="00E9472D">
        <w:tc>
          <w:tcPr>
            <w:tcW w:w="1595" w:type="dxa"/>
          </w:tcPr>
          <w:p w:rsidR="00E9472D" w:rsidRDefault="00E9472D">
            <w:pPr>
              <w:contextualSpacing/>
            </w:pPr>
          </w:p>
          <w:p w:rsidR="00B8335E" w:rsidRDefault="00B8335E">
            <w:pPr>
              <w:contextualSpacing/>
            </w:pPr>
            <w:r>
              <w:t>Гражданско-</w:t>
            </w:r>
          </w:p>
          <w:p w:rsidR="00B8335E" w:rsidRDefault="00B8335E">
            <w:pPr>
              <w:contextualSpacing/>
            </w:pPr>
            <w:r>
              <w:t xml:space="preserve">политическая </w:t>
            </w:r>
          </w:p>
          <w:p w:rsidR="00B8335E" w:rsidRDefault="00B8335E">
            <w:pPr>
              <w:contextualSpacing/>
            </w:pPr>
            <w:r>
              <w:t>лексика</w:t>
            </w:r>
          </w:p>
          <w:p w:rsidR="00B8335E" w:rsidRDefault="00B8335E">
            <w:pPr>
              <w:contextualSpacing/>
            </w:pPr>
          </w:p>
        </w:tc>
        <w:tc>
          <w:tcPr>
            <w:tcW w:w="1595" w:type="dxa"/>
          </w:tcPr>
          <w:p w:rsidR="00E9472D" w:rsidRDefault="00B8335E">
            <w:pPr>
              <w:contextualSpacing/>
            </w:pPr>
            <w:r>
              <w:t>знамя</w:t>
            </w:r>
          </w:p>
          <w:p w:rsidR="00B8335E" w:rsidRDefault="00B8335E">
            <w:pPr>
              <w:contextualSpacing/>
            </w:pPr>
            <w:r>
              <w:t>орден</w:t>
            </w:r>
          </w:p>
          <w:p w:rsidR="00B8335E" w:rsidRDefault="00B8335E">
            <w:pPr>
              <w:contextualSpacing/>
            </w:pPr>
            <w:r>
              <w:t>победа</w:t>
            </w:r>
          </w:p>
          <w:p w:rsidR="00B8335E" w:rsidRDefault="00B8335E">
            <w:pPr>
              <w:contextualSpacing/>
            </w:pPr>
            <w:r>
              <w:t>салют</w:t>
            </w:r>
          </w:p>
          <w:p w:rsidR="00B8335E" w:rsidRDefault="00B8335E">
            <w:pPr>
              <w:contextualSpacing/>
            </w:pPr>
            <w:r>
              <w:t>столица</w:t>
            </w:r>
          </w:p>
          <w:p w:rsidR="00B8335E" w:rsidRDefault="00B8335E">
            <w:pPr>
              <w:contextualSpacing/>
            </w:pPr>
            <w:r>
              <w:t>грамота</w:t>
            </w:r>
          </w:p>
        </w:tc>
        <w:tc>
          <w:tcPr>
            <w:tcW w:w="1595" w:type="dxa"/>
          </w:tcPr>
          <w:p w:rsidR="00E9472D" w:rsidRDefault="00B8335E">
            <w:pPr>
              <w:contextualSpacing/>
            </w:pPr>
            <w:r>
              <w:t>депутат</w:t>
            </w:r>
          </w:p>
          <w:p w:rsidR="00B8335E" w:rsidRDefault="00B8335E">
            <w:pPr>
              <w:contextualSpacing/>
            </w:pPr>
            <w:r>
              <w:t>командир</w:t>
            </w:r>
          </w:p>
          <w:p w:rsidR="00B8335E" w:rsidRDefault="00B8335E">
            <w:pPr>
              <w:contextualSpacing/>
            </w:pPr>
            <w:r>
              <w:t>медаль</w:t>
            </w:r>
          </w:p>
          <w:p w:rsidR="00B8335E" w:rsidRDefault="00B8335E">
            <w:pPr>
              <w:contextualSpacing/>
            </w:pPr>
            <w:r>
              <w:t>оборона</w:t>
            </w:r>
          </w:p>
          <w:p w:rsidR="00B8335E" w:rsidRDefault="00B8335E">
            <w:pPr>
              <w:contextualSpacing/>
            </w:pPr>
            <w:r>
              <w:t>председатель</w:t>
            </w:r>
          </w:p>
          <w:p w:rsidR="00B8335E" w:rsidRDefault="00B8335E">
            <w:pPr>
              <w:contextualSpacing/>
            </w:pPr>
            <w:r>
              <w:t>рапорт</w:t>
            </w:r>
          </w:p>
          <w:p w:rsidR="00B8335E" w:rsidRDefault="00B8335E">
            <w:pPr>
              <w:contextualSpacing/>
            </w:pPr>
            <w:r>
              <w:t>трибуна</w:t>
            </w:r>
          </w:p>
        </w:tc>
        <w:tc>
          <w:tcPr>
            <w:tcW w:w="1595" w:type="dxa"/>
          </w:tcPr>
          <w:p w:rsidR="00E9472D" w:rsidRDefault="00B8335E">
            <w:pPr>
              <w:contextualSpacing/>
            </w:pPr>
            <w:r>
              <w:t>государство</w:t>
            </w:r>
          </w:p>
          <w:p w:rsidR="00B8335E" w:rsidRDefault="00B8335E">
            <w:pPr>
              <w:contextualSpacing/>
            </w:pPr>
            <w:r>
              <w:t>делегат</w:t>
            </w:r>
          </w:p>
          <w:p w:rsidR="00B8335E" w:rsidRDefault="00B8335E">
            <w:pPr>
              <w:contextualSpacing/>
            </w:pPr>
            <w:r>
              <w:t>документ</w:t>
            </w:r>
          </w:p>
          <w:p w:rsidR="00B8335E" w:rsidRDefault="00B8335E">
            <w:pPr>
              <w:contextualSpacing/>
            </w:pPr>
            <w:proofErr w:type="spellStart"/>
            <w:r>
              <w:t>независи</w:t>
            </w:r>
            <w:proofErr w:type="spellEnd"/>
            <w:r>
              <w:t xml:space="preserve"> –</w:t>
            </w:r>
          </w:p>
          <w:p w:rsidR="00B8335E" w:rsidRDefault="00B8335E">
            <w:pPr>
              <w:contextualSpacing/>
            </w:pPr>
            <w:proofErr w:type="spellStart"/>
            <w:r>
              <w:t>мость</w:t>
            </w:r>
            <w:proofErr w:type="spellEnd"/>
          </w:p>
          <w:p w:rsidR="00B8335E" w:rsidRDefault="00B8335E">
            <w:pPr>
              <w:contextualSpacing/>
            </w:pPr>
            <w:r>
              <w:t>паспорт</w:t>
            </w:r>
          </w:p>
          <w:p w:rsidR="00B8335E" w:rsidRDefault="00B8335E">
            <w:pPr>
              <w:contextualSpacing/>
            </w:pPr>
            <w:r>
              <w:t>революция</w:t>
            </w:r>
          </w:p>
          <w:p w:rsidR="00B8335E" w:rsidRDefault="00B8335E">
            <w:pPr>
              <w:contextualSpacing/>
            </w:pPr>
            <w:r>
              <w:t>патриот</w:t>
            </w:r>
          </w:p>
        </w:tc>
        <w:tc>
          <w:tcPr>
            <w:tcW w:w="1595" w:type="dxa"/>
          </w:tcPr>
          <w:p w:rsidR="00E9472D" w:rsidRDefault="00B8335E">
            <w:pPr>
              <w:contextualSpacing/>
            </w:pPr>
            <w:r>
              <w:t>гражданин</w:t>
            </w:r>
          </w:p>
          <w:p w:rsidR="00B8335E" w:rsidRDefault="00B8335E">
            <w:pPr>
              <w:contextualSpacing/>
            </w:pPr>
            <w:r>
              <w:t>демократия</w:t>
            </w:r>
          </w:p>
          <w:p w:rsidR="00B8335E" w:rsidRDefault="00B8335E">
            <w:pPr>
              <w:contextualSpacing/>
            </w:pPr>
            <w:r>
              <w:t>демонстрация</w:t>
            </w:r>
          </w:p>
          <w:p w:rsidR="00B8335E" w:rsidRDefault="00B8335E">
            <w:pPr>
              <w:contextualSpacing/>
            </w:pPr>
            <w:r>
              <w:t>капитализм</w:t>
            </w:r>
          </w:p>
          <w:p w:rsidR="00B8335E" w:rsidRDefault="009E359F">
            <w:pPr>
              <w:contextualSpacing/>
            </w:pPr>
            <w:proofErr w:type="spellStart"/>
            <w:r>
              <w:t>националь</w:t>
            </w:r>
            <w:proofErr w:type="spellEnd"/>
            <w:r>
              <w:t xml:space="preserve"> –</w:t>
            </w:r>
          </w:p>
          <w:p w:rsidR="009E359F" w:rsidRDefault="009E359F">
            <w:pPr>
              <w:contextualSpacing/>
            </w:pPr>
            <w:proofErr w:type="spellStart"/>
            <w:r>
              <w:t>ность</w:t>
            </w:r>
            <w:proofErr w:type="spellEnd"/>
          </w:p>
        </w:tc>
        <w:tc>
          <w:tcPr>
            <w:tcW w:w="1596" w:type="dxa"/>
          </w:tcPr>
          <w:p w:rsidR="00E9472D" w:rsidRDefault="009E359F">
            <w:pPr>
              <w:contextualSpacing/>
            </w:pPr>
            <w:r>
              <w:t>автономия</w:t>
            </w:r>
          </w:p>
          <w:p w:rsidR="009E359F" w:rsidRDefault="009E359F">
            <w:pPr>
              <w:contextualSpacing/>
            </w:pPr>
            <w:r>
              <w:t>агитация</w:t>
            </w:r>
          </w:p>
          <w:p w:rsidR="009E359F" w:rsidRDefault="009E359F">
            <w:pPr>
              <w:contextualSpacing/>
            </w:pPr>
            <w:r>
              <w:t>агрессия</w:t>
            </w:r>
          </w:p>
          <w:p w:rsidR="009E359F" w:rsidRDefault="009E359F">
            <w:pPr>
              <w:contextualSpacing/>
            </w:pPr>
            <w:r>
              <w:t>воззвание</w:t>
            </w:r>
          </w:p>
          <w:p w:rsidR="009E359F" w:rsidRDefault="009E359F">
            <w:pPr>
              <w:contextualSpacing/>
            </w:pPr>
            <w:r>
              <w:t>восстание</w:t>
            </w:r>
          </w:p>
          <w:p w:rsidR="009E359F" w:rsidRDefault="009E359F">
            <w:pPr>
              <w:contextualSpacing/>
            </w:pPr>
            <w:r>
              <w:t>гражданин</w:t>
            </w:r>
          </w:p>
          <w:p w:rsidR="009E359F" w:rsidRDefault="009E359F">
            <w:pPr>
              <w:contextualSpacing/>
            </w:pPr>
            <w:r>
              <w:t>избиратель</w:t>
            </w:r>
          </w:p>
          <w:p w:rsidR="009E359F" w:rsidRDefault="009E359F">
            <w:pPr>
              <w:contextualSpacing/>
            </w:pPr>
            <w:r>
              <w:t>отчизна</w:t>
            </w:r>
          </w:p>
        </w:tc>
      </w:tr>
      <w:tr w:rsidR="00B8335E" w:rsidTr="00E9472D">
        <w:tc>
          <w:tcPr>
            <w:tcW w:w="1595" w:type="dxa"/>
          </w:tcPr>
          <w:p w:rsidR="00E9472D" w:rsidRDefault="00E9472D">
            <w:pPr>
              <w:contextualSpacing/>
            </w:pPr>
          </w:p>
          <w:p w:rsidR="009E359F" w:rsidRDefault="009E359F">
            <w:pPr>
              <w:contextualSpacing/>
            </w:pPr>
            <w:r>
              <w:t>Устаревшие слова</w:t>
            </w:r>
          </w:p>
          <w:p w:rsidR="009E359F" w:rsidRDefault="009E359F">
            <w:pPr>
              <w:contextualSpacing/>
            </w:pPr>
          </w:p>
        </w:tc>
        <w:tc>
          <w:tcPr>
            <w:tcW w:w="1595" w:type="dxa"/>
          </w:tcPr>
          <w:p w:rsidR="00E9472D" w:rsidRDefault="00E9472D">
            <w:pPr>
              <w:contextualSpacing/>
            </w:pPr>
          </w:p>
        </w:tc>
        <w:tc>
          <w:tcPr>
            <w:tcW w:w="1595" w:type="dxa"/>
          </w:tcPr>
          <w:p w:rsidR="00E9472D" w:rsidRDefault="00E9472D">
            <w:pPr>
              <w:contextualSpacing/>
            </w:pPr>
          </w:p>
        </w:tc>
        <w:tc>
          <w:tcPr>
            <w:tcW w:w="1595" w:type="dxa"/>
          </w:tcPr>
          <w:p w:rsidR="00E9472D" w:rsidRDefault="00E9472D">
            <w:pPr>
              <w:contextualSpacing/>
            </w:pPr>
          </w:p>
        </w:tc>
        <w:tc>
          <w:tcPr>
            <w:tcW w:w="1595" w:type="dxa"/>
          </w:tcPr>
          <w:p w:rsidR="00E9472D" w:rsidRDefault="00E9472D">
            <w:pPr>
              <w:contextualSpacing/>
            </w:pPr>
          </w:p>
        </w:tc>
        <w:tc>
          <w:tcPr>
            <w:tcW w:w="1596" w:type="dxa"/>
          </w:tcPr>
          <w:p w:rsidR="00E9472D" w:rsidRDefault="009E359F">
            <w:pPr>
              <w:contextualSpacing/>
            </w:pPr>
            <w:r>
              <w:t>буржуазия</w:t>
            </w:r>
          </w:p>
          <w:p w:rsidR="009E359F" w:rsidRDefault="009E359F">
            <w:pPr>
              <w:contextualSpacing/>
            </w:pPr>
            <w:r>
              <w:t>забастовка</w:t>
            </w:r>
          </w:p>
          <w:p w:rsidR="009E359F" w:rsidRDefault="009E359F">
            <w:pPr>
              <w:contextualSpacing/>
            </w:pPr>
            <w:r>
              <w:t>каторга</w:t>
            </w:r>
          </w:p>
          <w:p w:rsidR="009E359F" w:rsidRDefault="009E359F">
            <w:pPr>
              <w:contextualSpacing/>
            </w:pPr>
            <w:proofErr w:type="spellStart"/>
            <w:r>
              <w:t>коллективи</w:t>
            </w:r>
            <w:proofErr w:type="spellEnd"/>
            <w:r>
              <w:t xml:space="preserve"> –</w:t>
            </w:r>
          </w:p>
          <w:p w:rsidR="009E359F" w:rsidRDefault="009E359F">
            <w:pPr>
              <w:contextualSpacing/>
            </w:pPr>
            <w:proofErr w:type="spellStart"/>
            <w:r>
              <w:t>зация</w:t>
            </w:r>
            <w:proofErr w:type="spellEnd"/>
          </w:p>
          <w:p w:rsidR="009E359F" w:rsidRDefault="009E359F">
            <w:pPr>
              <w:contextualSpacing/>
            </w:pPr>
            <w:r>
              <w:t>монархия</w:t>
            </w:r>
          </w:p>
        </w:tc>
      </w:tr>
      <w:tr w:rsidR="00B8335E" w:rsidTr="00E9472D">
        <w:tc>
          <w:tcPr>
            <w:tcW w:w="1595" w:type="dxa"/>
          </w:tcPr>
          <w:p w:rsidR="00E9472D" w:rsidRDefault="00E9472D">
            <w:pPr>
              <w:contextualSpacing/>
            </w:pPr>
          </w:p>
          <w:p w:rsidR="009E359F" w:rsidRDefault="009E359F">
            <w:pPr>
              <w:contextualSpacing/>
            </w:pPr>
            <w:r>
              <w:t>Иностранные слова</w:t>
            </w:r>
          </w:p>
          <w:p w:rsidR="009E359F" w:rsidRDefault="009E359F">
            <w:pPr>
              <w:contextualSpacing/>
            </w:pPr>
          </w:p>
        </w:tc>
        <w:tc>
          <w:tcPr>
            <w:tcW w:w="1595" w:type="dxa"/>
          </w:tcPr>
          <w:p w:rsidR="00E9472D" w:rsidRDefault="00E9472D">
            <w:pPr>
              <w:contextualSpacing/>
            </w:pPr>
          </w:p>
        </w:tc>
        <w:tc>
          <w:tcPr>
            <w:tcW w:w="1595" w:type="dxa"/>
          </w:tcPr>
          <w:p w:rsidR="00E9472D" w:rsidRDefault="009E359F">
            <w:pPr>
              <w:contextualSpacing/>
            </w:pPr>
            <w:r>
              <w:t>шоколад</w:t>
            </w:r>
          </w:p>
          <w:p w:rsidR="009E359F" w:rsidRDefault="009E359F">
            <w:pPr>
              <w:contextualSpacing/>
            </w:pPr>
            <w:r>
              <w:t>шоссе</w:t>
            </w:r>
          </w:p>
          <w:p w:rsidR="009E359F" w:rsidRDefault="009E359F">
            <w:pPr>
              <w:contextualSpacing/>
            </w:pPr>
            <w:r>
              <w:t>фонтан</w:t>
            </w:r>
          </w:p>
        </w:tc>
        <w:tc>
          <w:tcPr>
            <w:tcW w:w="1595" w:type="dxa"/>
          </w:tcPr>
          <w:p w:rsidR="00E9472D" w:rsidRDefault="009E359F">
            <w:pPr>
              <w:contextualSpacing/>
            </w:pPr>
            <w:r>
              <w:t>бассейн</w:t>
            </w:r>
          </w:p>
          <w:p w:rsidR="009E359F" w:rsidRDefault="009E359F">
            <w:pPr>
              <w:contextualSpacing/>
            </w:pPr>
            <w:r>
              <w:t>тротуар</w:t>
            </w:r>
          </w:p>
          <w:p w:rsidR="009E359F" w:rsidRDefault="009E359F">
            <w:pPr>
              <w:contextualSpacing/>
            </w:pPr>
          </w:p>
        </w:tc>
        <w:tc>
          <w:tcPr>
            <w:tcW w:w="1595" w:type="dxa"/>
          </w:tcPr>
          <w:p w:rsidR="00E9472D" w:rsidRDefault="009E359F">
            <w:pPr>
              <w:contextualSpacing/>
            </w:pPr>
            <w:r>
              <w:t>фестиваль</w:t>
            </w:r>
          </w:p>
          <w:p w:rsidR="009E359F" w:rsidRDefault="009E359F">
            <w:pPr>
              <w:contextualSpacing/>
            </w:pPr>
            <w:r>
              <w:t>фойе</w:t>
            </w:r>
          </w:p>
          <w:p w:rsidR="009E359F" w:rsidRDefault="009E359F">
            <w:pPr>
              <w:contextualSpacing/>
            </w:pPr>
            <w:r>
              <w:t>парашют</w:t>
            </w:r>
          </w:p>
        </w:tc>
        <w:tc>
          <w:tcPr>
            <w:tcW w:w="1596" w:type="dxa"/>
          </w:tcPr>
          <w:p w:rsidR="00E9472D" w:rsidRDefault="009E359F">
            <w:pPr>
              <w:contextualSpacing/>
            </w:pPr>
            <w:r>
              <w:t>жюри</w:t>
            </w:r>
          </w:p>
          <w:p w:rsidR="009E359F" w:rsidRDefault="009E359F">
            <w:pPr>
              <w:contextualSpacing/>
            </w:pPr>
            <w:r>
              <w:t>ландшафт</w:t>
            </w:r>
          </w:p>
        </w:tc>
      </w:tr>
    </w:tbl>
    <w:p w:rsidR="00E9472D" w:rsidRDefault="00E9472D">
      <w:pPr>
        <w:contextualSpacing/>
      </w:pPr>
    </w:p>
    <w:p w:rsidR="009E359F" w:rsidRDefault="009E359F">
      <w:pPr>
        <w:contextualSpacing/>
      </w:pPr>
    </w:p>
    <w:p w:rsidR="009E359F" w:rsidRDefault="009E359F" w:rsidP="00611958">
      <w:pPr>
        <w:contextualSpacing/>
        <w:jc w:val="both"/>
      </w:pPr>
      <w:r>
        <w:t xml:space="preserve">       Как видим из данной таблицы, широко представлены слова в темах</w:t>
      </w:r>
      <w:r w:rsidR="00BE2DC4">
        <w:t xml:space="preserve"> «Професси</w:t>
      </w:r>
      <w:r w:rsidR="00BE2DC4">
        <w:t>о</w:t>
      </w:r>
      <w:r w:rsidR="00BE2DC4">
        <w:t>нальные слова» и «</w:t>
      </w:r>
      <w:proofErr w:type="gramStart"/>
      <w:r w:rsidR="00BE2DC4">
        <w:t>Гражданско – политическая</w:t>
      </w:r>
      <w:proofErr w:type="gramEnd"/>
      <w:r w:rsidR="00BE2DC4">
        <w:t xml:space="preserve"> лексика», т.е. это даёт учащимся возмо</w:t>
      </w:r>
      <w:r w:rsidR="00BE2DC4">
        <w:t>ж</w:t>
      </w:r>
      <w:r w:rsidR="00BE2DC4">
        <w:t>ность хорошо знать виды профессий, уметь пользоваться медицинскими терминами, если вдруг придётся уже сейчас обучающемуся посетить поликлинику, почтамт и т.д. Идёт подготовка к гражданскому становлению личности, особенно это видно из сравнений по годам обучения: к 9 классу увеличивается объём слов и увеличивается сло</w:t>
      </w:r>
      <w:r w:rsidR="00D53ED8">
        <w:t>жность их лексического значения.</w:t>
      </w:r>
    </w:p>
    <w:p w:rsidR="00D53ED8" w:rsidRDefault="00D53ED8" w:rsidP="00611958">
      <w:pPr>
        <w:contextualSpacing/>
        <w:jc w:val="both"/>
      </w:pPr>
      <w:r>
        <w:lastRenderedPageBreak/>
        <w:t xml:space="preserve">      За год в 9 классе необходимо изучить 90 словарных слов, почти вдвое больше, чем в предыдущие годы обучения. </w:t>
      </w:r>
      <w:proofErr w:type="gramStart"/>
      <w:r>
        <w:t>На каждую четверть приходится более 20 слов, причём все словарные слова включены по принципу частотности употребления их</w:t>
      </w:r>
      <w:r w:rsidR="0060182D">
        <w:t xml:space="preserve"> в жизни (биогр</w:t>
      </w:r>
      <w:r w:rsidR="0060182D">
        <w:t>а</w:t>
      </w:r>
      <w:r w:rsidR="0060182D">
        <w:t>фия, бухгалтерия, гражданин, диагноз, дубликат, избиратель, коллега, Обязанность, о</w:t>
      </w:r>
      <w:r w:rsidR="0060182D">
        <w:t>р</w:t>
      </w:r>
      <w:r w:rsidR="0060182D">
        <w:t>ганизация, парламент, свидетельство, совершеннолетний).</w:t>
      </w:r>
      <w:proofErr w:type="gramEnd"/>
    </w:p>
    <w:p w:rsidR="0060182D" w:rsidRDefault="0060182D" w:rsidP="00611958">
      <w:pPr>
        <w:contextualSpacing/>
        <w:jc w:val="both"/>
      </w:pPr>
      <w:r>
        <w:t xml:space="preserve">      Для наших учащихся характерно, что они вполне осмысленно употребляют слова св</w:t>
      </w:r>
      <w:r>
        <w:t>о</w:t>
      </w:r>
      <w:r>
        <w:t>его времени, в котором живут</w:t>
      </w:r>
      <w:r w:rsidR="00207B13">
        <w:t xml:space="preserve"> (мобильный телефон, СМС, офис и т.д.) и трудны для их осмысления слова устаревшие, если предмет вышел из обихода, как видим эти </w:t>
      </w:r>
      <w:proofErr w:type="gramStart"/>
      <w:r w:rsidR="00207B13">
        <w:t>слова</w:t>
      </w:r>
      <w:proofErr w:type="gramEnd"/>
      <w:r w:rsidR="00207B13">
        <w:t xml:space="preserve"> изучаются только в 9 классе (буржуазия, жандарм, забастовка, каторга, коллективиз</w:t>
      </w:r>
      <w:r w:rsidR="00207B13">
        <w:t>а</w:t>
      </w:r>
      <w:r w:rsidR="00207B13">
        <w:t>ция, монархия).</w:t>
      </w:r>
    </w:p>
    <w:p w:rsidR="00207B13" w:rsidRDefault="00207B13" w:rsidP="00611958">
      <w:pPr>
        <w:contextualSpacing/>
        <w:jc w:val="both"/>
      </w:pPr>
      <w:r>
        <w:t xml:space="preserve">       В 7 и 8 классах при изучении словарных слов в учебниках дано их лексическое зн</w:t>
      </w:r>
      <w:r>
        <w:t>а</w:t>
      </w:r>
      <w:r>
        <w:t>чение</w:t>
      </w:r>
      <w:r w:rsidR="00293AD7">
        <w:t>, а в 9 классе учащиеся самостоятельно пользуются толковым словарём, этимол</w:t>
      </w:r>
      <w:r w:rsidR="00293AD7">
        <w:t>о</w:t>
      </w:r>
      <w:r w:rsidR="00293AD7">
        <w:t>гическим словарём школьника. Кроме того</w:t>
      </w:r>
      <w:proofErr w:type="gramStart"/>
      <w:r w:rsidR="00293AD7">
        <w:t xml:space="preserve"> ,</w:t>
      </w:r>
      <w:proofErr w:type="gramEnd"/>
      <w:r w:rsidR="00293AD7">
        <w:t xml:space="preserve"> отрабатываем с учащимися произносител</w:t>
      </w:r>
      <w:r w:rsidR="00293AD7">
        <w:t>ь</w:t>
      </w:r>
      <w:r w:rsidR="00293AD7">
        <w:t>ную сторону речи, например, в 6,7,8 классах при изучении слов, обозначающих профе</w:t>
      </w:r>
      <w:r w:rsidR="00293AD7">
        <w:t>с</w:t>
      </w:r>
      <w:r w:rsidR="00293AD7">
        <w:t xml:space="preserve">сии, при образовании форм множественного числа </w:t>
      </w:r>
    </w:p>
    <w:p w:rsidR="00293AD7" w:rsidRDefault="00293AD7" w:rsidP="00611958">
      <w:pPr>
        <w:contextualSpacing/>
        <w:jc w:val="both"/>
      </w:pPr>
      <w:r>
        <w:t xml:space="preserve">    Директор – директора</w:t>
      </w:r>
    </w:p>
    <w:p w:rsidR="00293AD7" w:rsidRDefault="00293AD7" w:rsidP="00611958">
      <w:pPr>
        <w:contextualSpacing/>
        <w:jc w:val="both"/>
      </w:pPr>
      <w:r>
        <w:t xml:space="preserve">    Инженер – инженеры</w:t>
      </w:r>
    </w:p>
    <w:p w:rsidR="00293AD7" w:rsidRDefault="00293AD7" w:rsidP="00611958">
      <w:pPr>
        <w:contextualSpacing/>
        <w:jc w:val="both"/>
      </w:pPr>
      <w:r>
        <w:t xml:space="preserve">    Слесарь – слесари</w:t>
      </w:r>
    </w:p>
    <w:p w:rsidR="00293AD7" w:rsidRDefault="00293AD7" w:rsidP="00611958">
      <w:pPr>
        <w:contextualSpacing/>
        <w:jc w:val="both"/>
      </w:pPr>
      <w:r>
        <w:t xml:space="preserve">    Токарь – токари</w:t>
      </w:r>
    </w:p>
    <w:p w:rsidR="00293AD7" w:rsidRDefault="00293AD7" w:rsidP="00611958">
      <w:pPr>
        <w:contextualSpacing/>
        <w:jc w:val="both"/>
      </w:pPr>
      <w:r>
        <w:t xml:space="preserve">    Швея </w:t>
      </w:r>
      <w:r w:rsidR="00DF08B1">
        <w:t>–</w:t>
      </w:r>
      <w:r>
        <w:t xml:space="preserve"> швеи</w:t>
      </w:r>
    </w:p>
    <w:p w:rsidR="00DF08B1" w:rsidRDefault="00DF08B1" w:rsidP="00611958">
      <w:pPr>
        <w:contextualSpacing/>
        <w:jc w:val="both"/>
      </w:pPr>
      <w:r>
        <w:t xml:space="preserve">    Надо отметить, что в новых учебниках русского языка нет упражнений и </w:t>
      </w:r>
      <w:proofErr w:type="gramStart"/>
      <w:r>
        <w:t>заданий</w:t>
      </w:r>
      <w:proofErr w:type="gramEnd"/>
      <w:r>
        <w:t xml:space="preserve"> св</w:t>
      </w:r>
      <w:r>
        <w:t>я</w:t>
      </w:r>
      <w:r>
        <w:t>занных с уроками трудового обучения (столярного и швейного дела).</w:t>
      </w:r>
    </w:p>
    <w:p w:rsidR="00DF08B1" w:rsidRDefault="00DF08B1" w:rsidP="00611958">
      <w:pPr>
        <w:contextualSpacing/>
        <w:jc w:val="both"/>
      </w:pPr>
      <w:r>
        <w:t xml:space="preserve">    Ранее в каждой теме при изучении производственных терминов писали сочинения «В столярной мастерской</w:t>
      </w:r>
      <w:r w:rsidR="00A25847">
        <w:t>», «В швейной мастерской», составляли памятки по технике без</w:t>
      </w:r>
      <w:r w:rsidR="00A25847">
        <w:t>о</w:t>
      </w:r>
      <w:r w:rsidR="00A25847">
        <w:t>пасности, алгоритмы выполнения тех или иных изделий, т.е. Программой не предусмо</w:t>
      </w:r>
      <w:r w:rsidR="00A25847">
        <w:t>т</w:t>
      </w:r>
      <w:r w:rsidR="00A25847">
        <w:t>рены уроки, осуществляющие тесную связь с уроками трудового обучения.</w:t>
      </w:r>
    </w:p>
    <w:p w:rsidR="00A25847" w:rsidRDefault="00A25847" w:rsidP="00611958">
      <w:pPr>
        <w:contextualSpacing/>
        <w:jc w:val="both"/>
      </w:pPr>
      <w:r>
        <w:t xml:space="preserve">       Словарную работу провожу на каждом уроке письма. Ведутся словарики каждым об</w:t>
      </w:r>
      <w:r>
        <w:t>у</w:t>
      </w:r>
      <w:r>
        <w:t>чающимся. Словарные диктанты провожу в 2 недели 1 раз.</w:t>
      </w:r>
      <w:r w:rsidR="00D7546D">
        <w:t xml:space="preserve"> В конце каждой четверти п</w:t>
      </w:r>
      <w:r w:rsidR="00D7546D">
        <w:t>о</w:t>
      </w:r>
      <w:r w:rsidR="00D7546D">
        <w:t>следний урок отвожу словарно-орфографической работе.</w:t>
      </w:r>
    </w:p>
    <w:p w:rsidR="00D7546D" w:rsidRDefault="00D7546D" w:rsidP="00611958">
      <w:pPr>
        <w:pStyle w:val="aa"/>
        <w:jc w:val="both"/>
      </w:pPr>
      <w:r>
        <w:t xml:space="preserve">        Широко использую контекст. Например, при изучении темы «Сложные слова» встр</w:t>
      </w:r>
      <w:r>
        <w:t>е</w:t>
      </w:r>
      <w:r>
        <w:t>т</w:t>
      </w:r>
      <w:r w:rsidR="00C6031B">
        <w:t>илось в 7 классе сложное слово зверобой.</w:t>
      </w:r>
    </w:p>
    <w:p w:rsidR="00C6031B" w:rsidRDefault="00C6031B" w:rsidP="00611958">
      <w:pPr>
        <w:pStyle w:val="aa"/>
        <w:jc w:val="both"/>
      </w:pPr>
      <w:r>
        <w:t>Вопрос детям: что обозначает это слово? Ответ: бой зверей; человек, который убивает зверей. Тут же даю предложение: На лугу для лекарства бабушка собирала зверобой.</w:t>
      </w:r>
    </w:p>
    <w:p w:rsidR="00C6031B" w:rsidRDefault="00C6031B" w:rsidP="00611958">
      <w:pPr>
        <w:pStyle w:val="aa"/>
        <w:jc w:val="both"/>
      </w:pPr>
      <w:r>
        <w:t>После анализа пришли к выводу: что зверобой – лекарственное растение.</w:t>
      </w:r>
    </w:p>
    <w:p w:rsidR="00C6031B" w:rsidRDefault="00C6031B" w:rsidP="00611958">
      <w:pPr>
        <w:pStyle w:val="aa"/>
        <w:jc w:val="both"/>
      </w:pPr>
      <w:r>
        <w:t xml:space="preserve">    Для активного использования словарных слов применяю различные виды работ над ними, как по написанию, так и по использованию в речи</w:t>
      </w:r>
      <w:r w:rsidR="00155E8B">
        <w:t>:</w:t>
      </w:r>
    </w:p>
    <w:p w:rsidR="00155E8B" w:rsidRDefault="00155E8B" w:rsidP="00611958">
      <w:pPr>
        <w:pStyle w:val="aa"/>
        <w:jc w:val="both"/>
      </w:pPr>
      <w:proofErr w:type="gramStart"/>
      <w:r>
        <w:t xml:space="preserve">например  - тематическое написание изложений, сочинений на тему «Космос», рисование рисунков на тему «Космос», с </w:t>
      </w:r>
      <w:proofErr w:type="spellStart"/>
      <w:r>
        <w:t>подписыванием</w:t>
      </w:r>
      <w:proofErr w:type="spellEnd"/>
      <w:r>
        <w:t xml:space="preserve"> «ракета», «космос», «планета», «косм</w:t>
      </w:r>
      <w:r>
        <w:t>о</w:t>
      </w:r>
      <w:r>
        <w:t xml:space="preserve">навт», или же записью слов по памяти, дополнением, - например «космонавт – </w:t>
      </w:r>
      <w:proofErr w:type="gramEnd"/>
    </w:p>
    <w:p w:rsidR="00155E8B" w:rsidRDefault="00155E8B" w:rsidP="00611958">
      <w:pPr>
        <w:pStyle w:val="aa"/>
        <w:jc w:val="both"/>
      </w:pPr>
      <w:r>
        <w:t>это</w:t>
      </w:r>
      <w:proofErr w:type="gramStart"/>
      <w:r>
        <w:t xml:space="preserve"> .</w:t>
      </w:r>
      <w:proofErr w:type="gramEnd"/>
      <w:r>
        <w:t>.. .</w:t>
      </w:r>
    </w:p>
    <w:p w:rsidR="00155E8B" w:rsidRDefault="00155E8B" w:rsidP="00611958">
      <w:pPr>
        <w:pStyle w:val="aa"/>
        <w:jc w:val="both"/>
      </w:pPr>
      <w:r>
        <w:t xml:space="preserve">      Очень важно, чтобы учащиеся правильно знали разницу между словами –</w:t>
      </w:r>
    </w:p>
    <w:p w:rsidR="00155E8B" w:rsidRDefault="00155E8B" w:rsidP="00611958">
      <w:pPr>
        <w:pStyle w:val="aa"/>
        <w:jc w:val="both"/>
      </w:pPr>
      <w:r>
        <w:t xml:space="preserve">     например:  профессия – квалификация</w:t>
      </w:r>
    </w:p>
    <w:p w:rsidR="00155E8B" w:rsidRDefault="00155E8B" w:rsidP="00611958">
      <w:pPr>
        <w:pStyle w:val="aa"/>
        <w:jc w:val="both"/>
      </w:pPr>
      <w:r>
        <w:t xml:space="preserve">             </w:t>
      </w:r>
      <w:r>
        <w:tab/>
        <w:t xml:space="preserve">  элеватор – эскалатор</w:t>
      </w:r>
    </w:p>
    <w:p w:rsidR="00155E8B" w:rsidRDefault="00155E8B" w:rsidP="00611958">
      <w:pPr>
        <w:pStyle w:val="aa"/>
        <w:jc w:val="both"/>
      </w:pPr>
      <w:r>
        <w:tab/>
      </w:r>
      <w:r>
        <w:tab/>
        <w:t xml:space="preserve">  вытачка </w:t>
      </w:r>
      <w:r w:rsidR="007A58FC">
        <w:t>–</w:t>
      </w:r>
      <w:r>
        <w:t xml:space="preserve"> выточка</w:t>
      </w:r>
    </w:p>
    <w:p w:rsidR="007A58FC" w:rsidRDefault="007A58FC" w:rsidP="00611958">
      <w:pPr>
        <w:pStyle w:val="aa"/>
        <w:jc w:val="both"/>
      </w:pPr>
      <w:r>
        <w:t>Задания « на засыпку»</w:t>
      </w:r>
      <w:proofErr w:type="gramStart"/>
      <w:r>
        <w:t xml:space="preserve"> :</w:t>
      </w:r>
      <w:proofErr w:type="gramEnd"/>
      <w:r>
        <w:t xml:space="preserve"> Вставить пропущенные буквы: </w:t>
      </w:r>
    </w:p>
    <w:p w:rsidR="007A58FC" w:rsidRDefault="007A58FC" w:rsidP="00611958">
      <w:pPr>
        <w:pStyle w:val="aa"/>
        <w:jc w:val="both"/>
      </w:pPr>
      <w:r>
        <w:t xml:space="preserve">     На выкройке закройщик наметил вытачки. </w:t>
      </w:r>
      <w:proofErr w:type="spellStart"/>
      <w:r>
        <w:t>Толкушки</w:t>
      </w:r>
      <w:proofErr w:type="spellEnd"/>
      <w:r>
        <w:t xml:space="preserve"> получились хорошей выточки.</w:t>
      </w:r>
    </w:p>
    <w:p w:rsidR="007A58FC" w:rsidRDefault="007A58FC" w:rsidP="00611958">
      <w:pPr>
        <w:pStyle w:val="aa"/>
        <w:jc w:val="both"/>
      </w:pPr>
      <w:r>
        <w:t xml:space="preserve">     Поэтому на каждом уроке письма ведётся целенаправленная, планомерная и систем</w:t>
      </w:r>
      <w:r>
        <w:t>а</w:t>
      </w:r>
      <w:r>
        <w:t>тическая работа по развитию и формированию  жизненных компетенций:</w:t>
      </w:r>
    </w:p>
    <w:p w:rsidR="007A58FC" w:rsidRDefault="007A58FC" w:rsidP="00611958">
      <w:pPr>
        <w:pStyle w:val="aa"/>
        <w:jc w:val="both"/>
      </w:pPr>
      <w:r>
        <w:t>посредством словарной работы.</w:t>
      </w:r>
    </w:p>
    <w:p w:rsidR="007A58FC" w:rsidRDefault="007A58FC" w:rsidP="00611958">
      <w:pPr>
        <w:pStyle w:val="aa"/>
        <w:jc w:val="both"/>
      </w:pPr>
      <w:r>
        <w:t xml:space="preserve">     Учащиеся дают положительную</w:t>
      </w:r>
      <w:r w:rsidR="00762B92">
        <w:t xml:space="preserve"> динамику в активизации словаря, очень любят слова</w:t>
      </w:r>
      <w:r w:rsidR="00762B92">
        <w:t>р</w:t>
      </w:r>
      <w:r w:rsidR="00762B92">
        <w:t>ную работу.</w:t>
      </w:r>
      <w:bookmarkStart w:id="0" w:name="_GoBack"/>
      <w:bookmarkEnd w:id="0"/>
    </w:p>
    <w:p w:rsidR="00762B92" w:rsidRPr="00C6031B" w:rsidRDefault="00762B92" w:rsidP="00611958">
      <w:pPr>
        <w:pStyle w:val="aa"/>
        <w:jc w:val="both"/>
      </w:pPr>
    </w:p>
    <w:sectPr w:rsidR="00762B92" w:rsidRPr="00C6031B" w:rsidSect="008E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E5D53"/>
    <w:rsid w:val="000D6286"/>
    <w:rsid w:val="000F1475"/>
    <w:rsid w:val="00155E8B"/>
    <w:rsid w:val="00207B13"/>
    <w:rsid w:val="00293AD7"/>
    <w:rsid w:val="002F3367"/>
    <w:rsid w:val="004216F0"/>
    <w:rsid w:val="004A2146"/>
    <w:rsid w:val="00551F97"/>
    <w:rsid w:val="00593C80"/>
    <w:rsid w:val="0060182D"/>
    <w:rsid w:val="00611958"/>
    <w:rsid w:val="00670453"/>
    <w:rsid w:val="00741C40"/>
    <w:rsid w:val="00762B92"/>
    <w:rsid w:val="0078783C"/>
    <w:rsid w:val="007A0012"/>
    <w:rsid w:val="007A58FC"/>
    <w:rsid w:val="007D5941"/>
    <w:rsid w:val="008E5D53"/>
    <w:rsid w:val="009D71D5"/>
    <w:rsid w:val="009E359F"/>
    <w:rsid w:val="00A25847"/>
    <w:rsid w:val="00A54A10"/>
    <w:rsid w:val="00B8335E"/>
    <w:rsid w:val="00BE2DC4"/>
    <w:rsid w:val="00C6031B"/>
    <w:rsid w:val="00D53ED8"/>
    <w:rsid w:val="00D7546D"/>
    <w:rsid w:val="00DE39CD"/>
    <w:rsid w:val="00DF08B1"/>
    <w:rsid w:val="00E9472D"/>
    <w:rsid w:val="00EF4BB4"/>
    <w:rsid w:val="00F2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75"/>
  </w:style>
  <w:style w:type="paragraph" w:styleId="1">
    <w:name w:val="heading 1"/>
    <w:basedOn w:val="a"/>
    <w:next w:val="a"/>
    <w:link w:val="10"/>
    <w:uiPriority w:val="9"/>
    <w:qFormat/>
    <w:rsid w:val="000F1475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47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475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4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4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4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4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4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F1475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F147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F1475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F1475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1475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1475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147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F147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F147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F1475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F147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147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F1475"/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F1475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F1475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F1475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F1475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F1475"/>
  </w:style>
  <w:style w:type="character" w:customStyle="1" w:styleId="ab">
    <w:name w:val="Без интервала Знак"/>
    <w:basedOn w:val="a0"/>
    <w:link w:val="aa"/>
    <w:uiPriority w:val="1"/>
    <w:rsid w:val="000F1475"/>
  </w:style>
  <w:style w:type="paragraph" w:styleId="ac">
    <w:name w:val="List Paragraph"/>
    <w:basedOn w:val="a"/>
    <w:uiPriority w:val="34"/>
    <w:qFormat/>
    <w:rsid w:val="000F147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F1475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F1475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autoRedefine/>
    <w:uiPriority w:val="30"/>
    <w:qFormat/>
    <w:rsid w:val="00EF4BB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000000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EF4BB4"/>
    <w:rPr>
      <w:rFonts w:eastAsiaTheme="minorEastAsia"/>
      <w:b/>
      <w:bCs/>
      <w:i/>
      <w:iCs/>
      <w:color w:val="000000"/>
      <w:sz w:val="26"/>
      <w:lang w:bidi="hi-IN"/>
    </w:rPr>
  </w:style>
  <w:style w:type="character" w:styleId="af">
    <w:name w:val="Subtle Emphasis"/>
    <w:basedOn w:val="a0"/>
    <w:uiPriority w:val="19"/>
    <w:qFormat/>
    <w:rsid w:val="000F147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F1475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F147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F1475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F1475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F1475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A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A54A1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4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75"/>
  </w:style>
  <w:style w:type="paragraph" w:styleId="1">
    <w:name w:val="heading 1"/>
    <w:basedOn w:val="a"/>
    <w:next w:val="a"/>
    <w:link w:val="10"/>
    <w:uiPriority w:val="9"/>
    <w:qFormat/>
    <w:rsid w:val="000F1475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47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475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4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4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4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4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4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F1475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F147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0F1475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0F1475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1475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1475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147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F147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F147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F1475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F147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147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F1475"/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F1475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0F1475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0F1475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F1475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F1475"/>
  </w:style>
  <w:style w:type="character" w:customStyle="1" w:styleId="ab">
    <w:name w:val="Без интервала Знак"/>
    <w:basedOn w:val="a0"/>
    <w:link w:val="aa"/>
    <w:uiPriority w:val="1"/>
    <w:rsid w:val="000F1475"/>
  </w:style>
  <w:style w:type="paragraph" w:styleId="ac">
    <w:name w:val="List Paragraph"/>
    <w:basedOn w:val="a"/>
    <w:uiPriority w:val="34"/>
    <w:qFormat/>
    <w:rsid w:val="000F147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F1475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F1475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autoRedefine/>
    <w:uiPriority w:val="30"/>
    <w:qFormat/>
    <w:rsid w:val="00EF4BB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000000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EF4BB4"/>
    <w:rPr>
      <w:rFonts w:eastAsiaTheme="minorEastAsia"/>
      <w:b/>
      <w:bCs/>
      <w:i/>
      <w:iCs/>
      <w:color w:val="000000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0F147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F1475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F147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F1475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F1475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F1475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A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A54A1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4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2014-01-05T06:37:00Z</cp:lastPrinted>
  <dcterms:created xsi:type="dcterms:W3CDTF">2014-01-04T05:52:00Z</dcterms:created>
  <dcterms:modified xsi:type="dcterms:W3CDTF">2015-10-26T09:58:00Z</dcterms:modified>
</cp:coreProperties>
</file>