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AE" w:rsidRPr="003A07C4" w:rsidRDefault="001E45AE" w:rsidP="00A51634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 xml:space="preserve">Своевременное появление языковых игр, их богатство, оригинальность и интенсивность – симптом благополучия в речевом развитии детей. Дидактические игры, призваны, прежде всего, стимулировать детскую самодеятельность. А задача педагога создать благоприятные условия для речевой деятельности ребёнка. Для этого необходимо систематически обновлять речевой уголок в группе новыми дидактическими играми и многофункциональными дидактическими пособиями. Одно из таких пособий мы сделали своими руками, его можно использовать на индивидуальных, подгрупповых занятиях и в самостоятельных играх детей. Это многофункциональное пособие «Цветик-семицветик». </w:t>
      </w:r>
    </w:p>
    <w:p w:rsidR="001E45AE" w:rsidRPr="00AD6121" w:rsidRDefault="001E45AE" w:rsidP="00AD6121">
      <w:pPr>
        <w:rPr>
          <w:rFonts w:ascii="Times New Roman" w:hAnsi="Times New Roman"/>
          <w:sz w:val="28"/>
          <w:szCs w:val="28"/>
        </w:rPr>
      </w:pPr>
      <w:r w:rsidRPr="00AD6121">
        <w:rPr>
          <w:rFonts w:ascii="Times New Roman" w:hAnsi="Times New Roman"/>
          <w:sz w:val="28"/>
          <w:szCs w:val="28"/>
        </w:rPr>
        <w:t>Цели использования пособия:</w:t>
      </w:r>
    </w:p>
    <w:p w:rsidR="001E45AE" w:rsidRPr="00AD6121" w:rsidRDefault="001E45AE" w:rsidP="00AD6121">
      <w:pPr>
        <w:rPr>
          <w:rFonts w:ascii="Times New Roman" w:hAnsi="Times New Roman"/>
          <w:sz w:val="28"/>
          <w:szCs w:val="28"/>
          <w:u w:val="single"/>
        </w:rPr>
      </w:pPr>
      <w:r w:rsidRPr="00AD6121">
        <w:rPr>
          <w:rFonts w:ascii="Times New Roman" w:hAnsi="Times New Roman"/>
          <w:sz w:val="28"/>
          <w:szCs w:val="28"/>
          <w:u w:val="single"/>
        </w:rPr>
        <w:t>Словарная работа:</w:t>
      </w:r>
    </w:p>
    <w:p w:rsidR="001E45AE" w:rsidRPr="00AD6121" w:rsidRDefault="001E45AE" w:rsidP="00AD6121">
      <w:pPr>
        <w:pStyle w:val="a4"/>
        <w:numPr>
          <w:ilvl w:val="0"/>
          <w:numId w:val="10"/>
        </w:numPr>
        <w:rPr>
          <w:sz w:val="28"/>
          <w:szCs w:val="28"/>
        </w:rPr>
      </w:pPr>
      <w:r w:rsidRPr="00AD6121">
        <w:rPr>
          <w:sz w:val="28"/>
          <w:szCs w:val="28"/>
        </w:rPr>
        <w:t>Обобщение по лексическим темам  ;</w:t>
      </w:r>
    </w:p>
    <w:p w:rsidR="001E45AE" w:rsidRPr="00AD6121" w:rsidRDefault="001E45AE" w:rsidP="00AD6121">
      <w:pPr>
        <w:pStyle w:val="a4"/>
        <w:numPr>
          <w:ilvl w:val="0"/>
          <w:numId w:val="10"/>
        </w:numPr>
        <w:rPr>
          <w:sz w:val="28"/>
          <w:szCs w:val="28"/>
        </w:rPr>
      </w:pPr>
      <w:r w:rsidRPr="00AD6121">
        <w:rPr>
          <w:sz w:val="28"/>
          <w:szCs w:val="28"/>
        </w:rPr>
        <w:t>Продолжение лексического ряда;</w:t>
      </w:r>
    </w:p>
    <w:p w:rsidR="001E45AE" w:rsidRPr="00AD6121" w:rsidRDefault="001E45AE" w:rsidP="00AD6121">
      <w:pPr>
        <w:rPr>
          <w:rFonts w:ascii="Times New Roman" w:hAnsi="Times New Roman"/>
          <w:sz w:val="28"/>
          <w:szCs w:val="28"/>
          <w:u w:val="single"/>
        </w:rPr>
      </w:pPr>
      <w:r w:rsidRPr="00AD6121">
        <w:rPr>
          <w:rFonts w:ascii="Times New Roman" w:hAnsi="Times New Roman"/>
          <w:sz w:val="28"/>
          <w:szCs w:val="28"/>
          <w:u w:val="single"/>
        </w:rPr>
        <w:t>Лексико-грамматические упражнения:</w:t>
      </w:r>
    </w:p>
    <w:p w:rsidR="001E45AE" w:rsidRPr="00AD6121" w:rsidRDefault="001E45AE" w:rsidP="00AD612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AD6121">
        <w:rPr>
          <w:sz w:val="28"/>
          <w:szCs w:val="28"/>
        </w:rPr>
        <w:t>Согласование существительных с прилагательным (желтое  платье, желтый  бант, желтая кофта);</w:t>
      </w:r>
    </w:p>
    <w:p w:rsidR="001E45AE" w:rsidRPr="00AD6121" w:rsidRDefault="001E45AE" w:rsidP="00AD612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AD6121">
        <w:rPr>
          <w:sz w:val="28"/>
          <w:szCs w:val="28"/>
        </w:rPr>
        <w:t>Cогласование  притяжательных местоимений с существительными;</w:t>
      </w:r>
    </w:p>
    <w:p w:rsidR="001E45AE" w:rsidRPr="00AD6121" w:rsidRDefault="001E45AE" w:rsidP="00AD612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AD6121">
        <w:rPr>
          <w:sz w:val="28"/>
          <w:szCs w:val="28"/>
        </w:rPr>
        <w:t xml:space="preserve">Согласование существительных с числительными </w:t>
      </w:r>
    </w:p>
    <w:p w:rsidR="001E45AE" w:rsidRPr="00AD6121" w:rsidRDefault="001E45AE" w:rsidP="00AD6121">
      <w:pPr>
        <w:rPr>
          <w:rFonts w:ascii="Times New Roman" w:hAnsi="Times New Roman"/>
          <w:sz w:val="28"/>
          <w:szCs w:val="28"/>
          <w:u w:val="single"/>
        </w:rPr>
      </w:pPr>
      <w:r w:rsidRPr="00AD6121">
        <w:rPr>
          <w:rFonts w:ascii="Times New Roman" w:hAnsi="Times New Roman"/>
          <w:sz w:val="28"/>
          <w:szCs w:val="28"/>
          <w:u w:val="single"/>
        </w:rPr>
        <w:t>Развитие фонематических процессов:</w:t>
      </w:r>
    </w:p>
    <w:p w:rsidR="001E45AE" w:rsidRPr="00AD6121" w:rsidRDefault="001E45AE" w:rsidP="00AD6121">
      <w:pPr>
        <w:pStyle w:val="a4"/>
        <w:numPr>
          <w:ilvl w:val="0"/>
          <w:numId w:val="12"/>
        </w:numPr>
        <w:rPr>
          <w:sz w:val="28"/>
          <w:szCs w:val="28"/>
        </w:rPr>
      </w:pPr>
      <w:r w:rsidRPr="00AD6121">
        <w:rPr>
          <w:sz w:val="28"/>
          <w:szCs w:val="28"/>
        </w:rPr>
        <w:t>Звуковой анализ слова;</w:t>
      </w:r>
    </w:p>
    <w:p w:rsidR="001E45AE" w:rsidRPr="00AD6121" w:rsidRDefault="001E45AE" w:rsidP="00AD6121">
      <w:pPr>
        <w:pStyle w:val="a4"/>
        <w:numPr>
          <w:ilvl w:val="0"/>
          <w:numId w:val="12"/>
        </w:numPr>
        <w:rPr>
          <w:sz w:val="28"/>
          <w:szCs w:val="28"/>
        </w:rPr>
      </w:pPr>
      <w:r w:rsidRPr="00AD6121">
        <w:rPr>
          <w:sz w:val="28"/>
          <w:szCs w:val="28"/>
        </w:rPr>
        <w:t>Определение позиции звука в слове.</w:t>
      </w:r>
    </w:p>
    <w:p w:rsidR="001E45AE" w:rsidRPr="00AD6121" w:rsidRDefault="001E45AE" w:rsidP="00AD6121">
      <w:pPr>
        <w:rPr>
          <w:rFonts w:ascii="Times New Roman" w:hAnsi="Times New Roman"/>
          <w:sz w:val="28"/>
          <w:szCs w:val="28"/>
          <w:u w:val="single"/>
        </w:rPr>
      </w:pPr>
      <w:r w:rsidRPr="00AD6121">
        <w:rPr>
          <w:rFonts w:ascii="Times New Roman" w:hAnsi="Times New Roman"/>
          <w:sz w:val="28"/>
          <w:szCs w:val="28"/>
          <w:u w:val="single"/>
        </w:rPr>
        <w:t>Развитие связной речи:</w:t>
      </w:r>
    </w:p>
    <w:p w:rsidR="001E45AE" w:rsidRPr="00AD6121" w:rsidRDefault="001E45AE" w:rsidP="00AD6121">
      <w:pPr>
        <w:pStyle w:val="a4"/>
        <w:numPr>
          <w:ilvl w:val="0"/>
          <w:numId w:val="13"/>
        </w:numPr>
        <w:rPr>
          <w:sz w:val="28"/>
          <w:szCs w:val="28"/>
        </w:rPr>
      </w:pPr>
      <w:r w:rsidRPr="00AD6121">
        <w:rPr>
          <w:sz w:val="28"/>
          <w:szCs w:val="28"/>
        </w:rPr>
        <w:t>Составление предложений;</w:t>
      </w:r>
    </w:p>
    <w:p w:rsidR="001E45AE" w:rsidRPr="00AD6121" w:rsidRDefault="001E45AE" w:rsidP="00AD6121">
      <w:pPr>
        <w:pStyle w:val="a4"/>
        <w:numPr>
          <w:ilvl w:val="0"/>
          <w:numId w:val="13"/>
        </w:numPr>
        <w:rPr>
          <w:sz w:val="28"/>
          <w:szCs w:val="28"/>
        </w:rPr>
      </w:pPr>
      <w:r w:rsidRPr="00AD6121">
        <w:rPr>
          <w:sz w:val="28"/>
          <w:szCs w:val="28"/>
        </w:rPr>
        <w:t>Составление сказок и рассказов по серии картинок;</w:t>
      </w:r>
    </w:p>
    <w:p w:rsidR="001E45AE" w:rsidRPr="003A07C4" w:rsidRDefault="001E45AE" w:rsidP="00A51634">
      <w:pPr>
        <w:pStyle w:val="a3"/>
        <w:ind w:firstLine="426"/>
        <w:rPr>
          <w:sz w:val="28"/>
          <w:szCs w:val="28"/>
        </w:rPr>
      </w:pPr>
    </w:p>
    <w:p w:rsidR="001E45AE" w:rsidRPr="003A07C4" w:rsidRDefault="001E45AE" w:rsidP="00A51634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 xml:space="preserve">Дидактическое пособие </w:t>
      </w:r>
      <w:r w:rsidRPr="003A07C4">
        <w:rPr>
          <w:sz w:val="28"/>
          <w:szCs w:val="28"/>
        </w:rPr>
        <w:br/>
        <w:t xml:space="preserve">«Цветик – </w:t>
      </w:r>
      <w:r w:rsidRPr="003A07C4">
        <w:rPr>
          <w:sz w:val="28"/>
          <w:szCs w:val="28"/>
          <w:lang w:val="en-US"/>
        </w:rPr>
        <w:t>c</w:t>
      </w:r>
      <w:r w:rsidRPr="003A07C4">
        <w:rPr>
          <w:sz w:val="28"/>
          <w:szCs w:val="28"/>
        </w:rPr>
        <w:t>емицветик» можно использовать во время:</w:t>
      </w:r>
    </w:p>
    <w:p w:rsidR="001E45AE" w:rsidRPr="003A07C4" w:rsidRDefault="001E45AE" w:rsidP="001F6E83">
      <w:pPr>
        <w:pStyle w:val="a3"/>
        <w:numPr>
          <w:ilvl w:val="0"/>
          <w:numId w:val="1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Совместной деятельности взрослого и детей во время режимных моментов;</w:t>
      </w:r>
    </w:p>
    <w:p w:rsidR="001E45AE" w:rsidRPr="003A07C4" w:rsidRDefault="001E45AE" w:rsidP="001F6E83">
      <w:pPr>
        <w:pStyle w:val="a3"/>
        <w:numPr>
          <w:ilvl w:val="0"/>
          <w:numId w:val="1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Непосредственно образовательной деятельности;</w:t>
      </w:r>
    </w:p>
    <w:p w:rsidR="001E45AE" w:rsidRPr="003A07C4" w:rsidRDefault="001E45AE" w:rsidP="001F6E83">
      <w:pPr>
        <w:pStyle w:val="a3"/>
        <w:numPr>
          <w:ilvl w:val="0"/>
          <w:numId w:val="1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Самостоятельной деятельности.</w:t>
      </w:r>
    </w:p>
    <w:p w:rsidR="001E45AE" w:rsidRPr="003A07C4" w:rsidRDefault="001E45AE" w:rsidP="00A51634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 xml:space="preserve">Конструкция дидактического пособия </w:t>
      </w:r>
      <w:r w:rsidRPr="003A07C4">
        <w:rPr>
          <w:bCs/>
          <w:sz w:val="28"/>
          <w:szCs w:val="28"/>
        </w:rPr>
        <w:br/>
        <w:t>«Цвети – семицветик»</w:t>
      </w:r>
      <w:r w:rsidRPr="003A07C4">
        <w:rPr>
          <w:bCs/>
          <w:sz w:val="28"/>
          <w:szCs w:val="28"/>
        </w:rPr>
        <w:br/>
        <w:t>состоит из:</w:t>
      </w:r>
    </w:p>
    <w:p w:rsidR="001E45AE" w:rsidRPr="003A07C4" w:rsidRDefault="001E45AE" w:rsidP="00A51634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Игрового поля, оформленно</w:t>
      </w:r>
      <w:r>
        <w:rPr>
          <w:bCs/>
          <w:sz w:val="28"/>
          <w:szCs w:val="28"/>
        </w:rPr>
        <w:t>го</w:t>
      </w:r>
      <w:r w:rsidRPr="003A07C4">
        <w:rPr>
          <w:bCs/>
          <w:sz w:val="28"/>
          <w:szCs w:val="28"/>
        </w:rPr>
        <w:t xml:space="preserve"> в виде цветочка с семью лепестками</w:t>
      </w:r>
    </w:p>
    <w:p w:rsidR="001E45AE" w:rsidRPr="003A07C4" w:rsidRDefault="001E45AE" w:rsidP="00A51634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lastRenderedPageBreak/>
        <w:t>В центре лепестков расположены «липучки» для карточек;</w:t>
      </w:r>
    </w:p>
    <w:p w:rsidR="001E45AE" w:rsidRPr="003A07C4" w:rsidRDefault="001E45AE" w:rsidP="00A51634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По краям поля так же закреплены «липучки» для раздаточного материала</w:t>
      </w:r>
    </w:p>
    <w:p w:rsidR="001E45AE" w:rsidRPr="003A07C4" w:rsidRDefault="001E45AE" w:rsidP="00A51634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На карточках, с обратной стороны, так же закреплены «липучки»</w:t>
      </w:r>
    </w:p>
    <w:p w:rsidR="001E45AE" w:rsidRDefault="001E45AE" w:rsidP="00A51634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С обратной стороны закреплена полочка с материалом для развития мелкой моторики рук</w:t>
      </w:r>
    </w:p>
    <w:p w:rsidR="001E45AE" w:rsidRPr="003A07C4" w:rsidRDefault="001E45AE" w:rsidP="00A51634">
      <w:pPr>
        <w:pStyle w:val="a3"/>
        <w:ind w:firstLine="426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3A07C4">
        <w:rPr>
          <w:sz w:val="28"/>
          <w:szCs w:val="28"/>
        </w:rPr>
        <w:t>особие «Цветик-семицветик».</w:t>
      </w:r>
      <w:r>
        <w:rPr>
          <w:sz w:val="28"/>
          <w:szCs w:val="28"/>
        </w:rPr>
        <w:t xml:space="preserve"> Направленно для решения педагогических задач по семи блокам:</w:t>
      </w:r>
    </w:p>
    <w:p w:rsidR="001E45AE" w:rsidRPr="003A07C4" w:rsidRDefault="001E45AE" w:rsidP="001F6E83">
      <w:pPr>
        <w:pStyle w:val="a3"/>
        <w:numPr>
          <w:ilvl w:val="0"/>
          <w:numId w:val="2"/>
        </w:numPr>
        <w:ind w:firstLine="426"/>
        <w:rPr>
          <w:sz w:val="28"/>
          <w:szCs w:val="28"/>
        </w:rPr>
      </w:pPr>
      <w:r w:rsidRPr="003A07C4">
        <w:rPr>
          <w:bCs/>
          <w:sz w:val="28"/>
          <w:szCs w:val="28"/>
        </w:rPr>
        <w:t xml:space="preserve"> «</w:t>
      </w:r>
      <w:r w:rsidRPr="003A07C4">
        <w:rPr>
          <w:bCs/>
          <w:sz w:val="28"/>
          <w:szCs w:val="28"/>
          <w:lang w:val="en-US"/>
        </w:rPr>
        <w:t xml:space="preserve">7 </w:t>
      </w:r>
      <w:r w:rsidRPr="003A07C4">
        <w:rPr>
          <w:bCs/>
          <w:sz w:val="28"/>
          <w:szCs w:val="28"/>
        </w:rPr>
        <w:t>цветов радуги»;</w:t>
      </w:r>
    </w:p>
    <w:p w:rsidR="001E45AE" w:rsidRPr="003A07C4" w:rsidRDefault="001E45AE" w:rsidP="001F6E83">
      <w:pPr>
        <w:pStyle w:val="a3"/>
        <w:numPr>
          <w:ilvl w:val="0"/>
          <w:numId w:val="2"/>
        </w:numPr>
        <w:ind w:firstLine="426"/>
        <w:rPr>
          <w:sz w:val="28"/>
          <w:szCs w:val="28"/>
        </w:rPr>
      </w:pPr>
      <w:r w:rsidRPr="003A07C4">
        <w:rPr>
          <w:bCs/>
          <w:sz w:val="28"/>
          <w:szCs w:val="28"/>
        </w:rPr>
        <w:t>«7 дней недели»;</w:t>
      </w:r>
    </w:p>
    <w:p w:rsidR="001E45AE" w:rsidRPr="003A07C4" w:rsidRDefault="001E45AE" w:rsidP="001F6E83">
      <w:pPr>
        <w:pStyle w:val="a3"/>
        <w:numPr>
          <w:ilvl w:val="0"/>
          <w:numId w:val="2"/>
        </w:numPr>
        <w:ind w:firstLine="426"/>
        <w:rPr>
          <w:sz w:val="28"/>
          <w:szCs w:val="28"/>
        </w:rPr>
      </w:pPr>
      <w:r w:rsidRPr="003A07C4">
        <w:rPr>
          <w:bCs/>
          <w:sz w:val="28"/>
          <w:szCs w:val="28"/>
        </w:rPr>
        <w:t>«Учим звуки»;</w:t>
      </w:r>
    </w:p>
    <w:p w:rsidR="001E45AE" w:rsidRPr="003A07C4" w:rsidRDefault="001E45AE" w:rsidP="001F6E83">
      <w:pPr>
        <w:pStyle w:val="a3"/>
        <w:numPr>
          <w:ilvl w:val="0"/>
          <w:numId w:val="2"/>
        </w:numPr>
        <w:ind w:firstLine="426"/>
        <w:rPr>
          <w:sz w:val="28"/>
          <w:szCs w:val="28"/>
        </w:rPr>
      </w:pPr>
      <w:r w:rsidRPr="003A07C4">
        <w:rPr>
          <w:bCs/>
          <w:sz w:val="28"/>
          <w:szCs w:val="28"/>
        </w:rPr>
        <w:t>«Знаем сказки»;</w:t>
      </w:r>
    </w:p>
    <w:p w:rsidR="001E45AE" w:rsidRPr="003A07C4" w:rsidRDefault="001E45AE" w:rsidP="001F6E83">
      <w:pPr>
        <w:pStyle w:val="a3"/>
        <w:numPr>
          <w:ilvl w:val="0"/>
          <w:numId w:val="2"/>
        </w:numPr>
        <w:ind w:firstLine="426"/>
        <w:rPr>
          <w:sz w:val="28"/>
          <w:szCs w:val="28"/>
        </w:rPr>
      </w:pPr>
      <w:r w:rsidRPr="003A07C4">
        <w:rPr>
          <w:bCs/>
          <w:sz w:val="28"/>
          <w:szCs w:val="28"/>
        </w:rPr>
        <w:t>«Времена года»;</w:t>
      </w:r>
    </w:p>
    <w:p w:rsidR="001E45AE" w:rsidRPr="003A07C4" w:rsidRDefault="001E45AE" w:rsidP="001F6E83">
      <w:pPr>
        <w:pStyle w:val="a3"/>
        <w:numPr>
          <w:ilvl w:val="0"/>
          <w:numId w:val="2"/>
        </w:numPr>
        <w:ind w:firstLine="426"/>
        <w:rPr>
          <w:sz w:val="28"/>
          <w:szCs w:val="28"/>
        </w:rPr>
      </w:pPr>
      <w:r w:rsidRPr="003A07C4">
        <w:rPr>
          <w:bCs/>
          <w:sz w:val="28"/>
          <w:szCs w:val="28"/>
        </w:rPr>
        <w:t>«Добрые дела»;</w:t>
      </w:r>
    </w:p>
    <w:p w:rsidR="001E45AE" w:rsidRPr="003A07C4" w:rsidRDefault="001E45AE" w:rsidP="001F6E83">
      <w:pPr>
        <w:pStyle w:val="a3"/>
        <w:numPr>
          <w:ilvl w:val="0"/>
          <w:numId w:val="2"/>
        </w:numPr>
        <w:ind w:firstLine="426"/>
        <w:rPr>
          <w:sz w:val="28"/>
          <w:szCs w:val="28"/>
        </w:rPr>
      </w:pPr>
      <w:r w:rsidRPr="003A07C4">
        <w:rPr>
          <w:bCs/>
          <w:sz w:val="28"/>
          <w:szCs w:val="28"/>
        </w:rPr>
        <w:t>«Знаем животных».</w:t>
      </w:r>
    </w:p>
    <w:p w:rsidR="001E45AE" w:rsidRPr="003A07C4" w:rsidRDefault="001E45AE" w:rsidP="00A51634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1 блок «7 цветов радуги»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Цель: Закреплять представления детей о цвет</w:t>
      </w:r>
      <w:r>
        <w:rPr>
          <w:sz w:val="28"/>
          <w:szCs w:val="28"/>
        </w:rPr>
        <w:t>овом спектре</w:t>
      </w:r>
      <w:r w:rsidRPr="003A07C4">
        <w:rPr>
          <w:sz w:val="28"/>
          <w:szCs w:val="28"/>
        </w:rPr>
        <w:t xml:space="preserve"> и использование в речи детей качественных прилагательных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игры:</w:t>
      </w:r>
    </w:p>
    <w:p w:rsidR="001E45AE" w:rsidRPr="003A07C4" w:rsidRDefault="001E45AE" w:rsidP="001F6E83">
      <w:pPr>
        <w:pStyle w:val="a3"/>
        <w:numPr>
          <w:ilvl w:val="0"/>
          <w:numId w:val="3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 xml:space="preserve"> «Учим цвета», </w:t>
      </w:r>
    </w:p>
    <w:p w:rsidR="001E45AE" w:rsidRPr="003A07C4" w:rsidRDefault="001E45AE" w:rsidP="001F6E83">
      <w:pPr>
        <w:pStyle w:val="a3"/>
        <w:numPr>
          <w:ilvl w:val="0"/>
          <w:numId w:val="3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«7 цветов радуги»,</w:t>
      </w:r>
    </w:p>
    <w:p w:rsidR="001E45AE" w:rsidRPr="003A07C4" w:rsidRDefault="001E45AE" w:rsidP="001F6E83">
      <w:pPr>
        <w:pStyle w:val="a3"/>
        <w:numPr>
          <w:ilvl w:val="0"/>
          <w:numId w:val="3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«Разноцветные карандаши»,</w:t>
      </w:r>
    </w:p>
    <w:p w:rsidR="001E45AE" w:rsidRPr="003A07C4" w:rsidRDefault="001E45AE" w:rsidP="001F6E83">
      <w:pPr>
        <w:pStyle w:val="a3"/>
        <w:numPr>
          <w:ilvl w:val="0"/>
          <w:numId w:val="3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«Подбери по цвету».</w:t>
      </w:r>
    </w:p>
    <w:p w:rsidR="001E45AE" w:rsidRPr="003A07C4" w:rsidRDefault="001E45AE" w:rsidP="00A51634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2 блок «7 дней недели»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Цель: Закрепить знание детей дней недели, классифицировать их на рабочие и выходные дни, закреплять знание цифр от 1 до 7, развивать речь, память, внимание.</w:t>
      </w:r>
    </w:p>
    <w:p w:rsidR="001E45AE" w:rsidRPr="003A07C4" w:rsidRDefault="001E45AE" w:rsidP="00B02778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Игры - путешествие во времени, служа</w:t>
      </w:r>
      <w:r w:rsidRPr="003A07C4">
        <w:rPr>
          <w:sz w:val="28"/>
          <w:szCs w:val="28"/>
        </w:rPr>
        <w:t xml:space="preserve">т для </w:t>
      </w:r>
      <w:r>
        <w:rPr>
          <w:sz w:val="28"/>
          <w:szCs w:val="28"/>
        </w:rPr>
        <w:t>з</w:t>
      </w:r>
      <w:r w:rsidRPr="003A07C4">
        <w:rPr>
          <w:sz w:val="28"/>
          <w:szCs w:val="28"/>
        </w:rPr>
        <w:t>акреп</w:t>
      </w:r>
      <w:r>
        <w:rPr>
          <w:sz w:val="28"/>
          <w:szCs w:val="28"/>
        </w:rPr>
        <w:t>ления знаний детей дней</w:t>
      </w:r>
      <w:r w:rsidRPr="003A07C4">
        <w:rPr>
          <w:sz w:val="28"/>
          <w:szCs w:val="28"/>
        </w:rPr>
        <w:t xml:space="preserve"> недели. Объясняется, что каждый день недели имеет свое название. Для того, чтобы дети лучше запоминали название дней недели, они обозначаются </w:t>
      </w:r>
      <w:r>
        <w:rPr>
          <w:sz w:val="28"/>
          <w:szCs w:val="28"/>
        </w:rPr>
        <w:t>лепестком определённого</w:t>
      </w:r>
      <w:r w:rsidRPr="003A07C4">
        <w:rPr>
          <w:sz w:val="28"/>
          <w:szCs w:val="28"/>
        </w:rPr>
        <w:t xml:space="preserve"> цвета. Наблюдение проводится несколько недель, </w:t>
      </w:r>
      <w:r>
        <w:rPr>
          <w:sz w:val="28"/>
          <w:szCs w:val="28"/>
        </w:rPr>
        <w:t>э</w:t>
      </w:r>
      <w:r w:rsidRPr="003A07C4">
        <w:rPr>
          <w:sz w:val="28"/>
          <w:szCs w:val="28"/>
        </w:rPr>
        <w:t xml:space="preserve">то делается специально для того, чтобы дети смогли самостоятельно сделать вывод, что последовательность дней недели неизменна. Детям рассказывается о том, что в названии дней недели угадывается, какой день недели по счету: понедельник - первый день после окончания недели, вторник- второй день, среда - середина недели, четверг - четвертый день, </w:t>
      </w:r>
      <w:r w:rsidRPr="003A07C4">
        <w:rPr>
          <w:sz w:val="28"/>
          <w:szCs w:val="28"/>
        </w:rPr>
        <w:lastRenderedPageBreak/>
        <w:t xml:space="preserve">пятница - пятый. После такой беседы предлагаются игры с целью закрепления названий дней недели и их последовательности. 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игры:</w:t>
      </w:r>
    </w:p>
    <w:p w:rsidR="001E45AE" w:rsidRPr="003A07C4" w:rsidRDefault="001E45AE" w:rsidP="001F6E83">
      <w:pPr>
        <w:pStyle w:val="a3"/>
        <w:numPr>
          <w:ilvl w:val="0"/>
          <w:numId w:val="4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«Дни недели»,</w:t>
      </w:r>
    </w:p>
    <w:p w:rsidR="001E45AE" w:rsidRPr="003A07C4" w:rsidRDefault="001E45AE" w:rsidP="001F6E83">
      <w:pPr>
        <w:pStyle w:val="a3"/>
        <w:numPr>
          <w:ilvl w:val="0"/>
          <w:numId w:val="4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«Определить день недели».</w:t>
      </w:r>
    </w:p>
    <w:p w:rsidR="001E45AE" w:rsidRPr="003A07C4" w:rsidRDefault="001E45AE" w:rsidP="00A51634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3 блок «Учим звуки»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Цель: Закреплять правильное произношение звуков, учить дифференцировать звуки: различать в словах, выделять слова с заданным звуком, упражнять детей в отчётливом произнесении слов, развивать фонематический слух.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игры:</w:t>
      </w:r>
    </w:p>
    <w:p w:rsidR="001E45AE" w:rsidRPr="003A07C4" w:rsidRDefault="001E45AE" w:rsidP="001F6E83">
      <w:pPr>
        <w:pStyle w:val="a3"/>
        <w:numPr>
          <w:ilvl w:val="0"/>
          <w:numId w:val="5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«Назови слова на звук М»,</w:t>
      </w:r>
    </w:p>
    <w:p w:rsidR="001E45AE" w:rsidRPr="003A07C4" w:rsidRDefault="001E45AE" w:rsidP="001F6E83">
      <w:pPr>
        <w:pStyle w:val="a3"/>
        <w:numPr>
          <w:ilvl w:val="0"/>
          <w:numId w:val="5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«Найди звук, с которого начинается слово»,</w:t>
      </w:r>
    </w:p>
    <w:p w:rsidR="001E45AE" w:rsidRPr="003A07C4" w:rsidRDefault="001E45AE" w:rsidP="001F6E83">
      <w:pPr>
        <w:pStyle w:val="a3"/>
        <w:numPr>
          <w:ilvl w:val="0"/>
          <w:numId w:val="5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«Составь слово по схеме»,</w:t>
      </w:r>
    </w:p>
    <w:p w:rsidR="001E45AE" w:rsidRPr="003A07C4" w:rsidRDefault="001E45AE" w:rsidP="001F6E83">
      <w:pPr>
        <w:pStyle w:val="a3"/>
        <w:numPr>
          <w:ilvl w:val="0"/>
          <w:numId w:val="5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«Артикуляционная гимнастика».</w:t>
      </w:r>
    </w:p>
    <w:p w:rsidR="001E45AE" w:rsidRPr="003A07C4" w:rsidRDefault="001E45AE" w:rsidP="00A51634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4 блок «Знаем сказки»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Цель: Формировать умение составлять сказку по серии картинок, закреплять знание детьми сказок. Учить детей последовательно и логично пересказывать сказку, стараясь правильно строить предложение. Развивать речь, интонацию, правильное звукопроизношение.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игры:</w:t>
      </w:r>
    </w:p>
    <w:p w:rsidR="001E45AE" w:rsidRPr="003A07C4" w:rsidRDefault="001E45AE" w:rsidP="001F6E83">
      <w:pPr>
        <w:pStyle w:val="a3"/>
        <w:numPr>
          <w:ilvl w:val="0"/>
          <w:numId w:val="6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«Расставь картинки в правильной последовательности»,</w:t>
      </w:r>
    </w:p>
    <w:p w:rsidR="001E45AE" w:rsidRPr="003A07C4" w:rsidRDefault="001E45AE" w:rsidP="001F6E83">
      <w:pPr>
        <w:pStyle w:val="a3"/>
        <w:numPr>
          <w:ilvl w:val="0"/>
          <w:numId w:val="6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«Перескажи сказку»,</w:t>
      </w:r>
    </w:p>
    <w:p w:rsidR="001E45AE" w:rsidRPr="003A07C4" w:rsidRDefault="001E45AE" w:rsidP="001F6E83">
      <w:pPr>
        <w:pStyle w:val="a3"/>
        <w:numPr>
          <w:ilvl w:val="0"/>
          <w:numId w:val="6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«Найди картинку из другой сказки».</w:t>
      </w:r>
    </w:p>
    <w:p w:rsidR="001E45AE" w:rsidRPr="003A07C4" w:rsidRDefault="001E45AE" w:rsidP="00A51634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5 блок « Времена года»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Цель: Уточнять и расширять представления детей о смене сезонов, об основных признаках каждого времени года, природных явлениях, характерных для него.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игры:</w:t>
      </w:r>
    </w:p>
    <w:p w:rsidR="001E45AE" w:rsidRPr="003A07C4" w:rsidRDefault="001E45AE" w:rsidP="001F6E83">
      <w:pPr>
        <w:pStyle w:val="a3"/>
        <w:numPr>
          <w:ilvl w:val="0"/>
          <w:numId w:val="7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«Признаки времён года»,</w:t>
      </w:r>
    </w:p>
    <w:p w:rsidR="001E45AE" w:rsidRPr="003A07C4" w:rsidRDefault="001E45AE" w:rsidP="001F6E83">
      <w:pPr>
        <w:pStyle w:val="a3"/>
        <w:numPr>
          <w:ilvl w:val="0"/>
          <w:numId w:val="7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«Когда это бывает?»,</w:t>
      </w:r>
    </w:p>
    <w:p w:rsidR="001E45AE" w:rsidRPr="003A07C4" w:rsidRDefault="001E45AE" w:rsidP="001F6E83">
      <w:pPr>
        <w:pStyle w:val="a3"/>
        <w:numPr>
          <w:ilvl w:val="0"/>
          <w:numId w:val="7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«Найди ошибку».</w:t>
      </w:r>
    </w:p>
    <w:p w:rsidR="001E45AE" w:rsidRPr="003A07C4" w:rsidRDefault="001E45AE" w:rsidP="00A51634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6 блок «Добрые дела»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lastRenderedPageBreak/>
        <w:t>Цель: Формировать у ребёнка представление о положительных и отрицательных поступках человека в повседневной жизни. Формировать основу безопасности жизнедеятельности.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игры:</w:t>
      </w:r>
    </w:p>
    <w:p w:rsidR="001E45AE" w:rsidRPr="003A07C4" w:rsidRDefault="001E45AE" w:rsidP="001F6E83">
      <w:pPr>
        <w:pStyle w:val="a3"/>
        <w:numPr>
          <w:ilvl w:val="0"/>
          <w:numId w:val="8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«Поступи правильно»,</w:t>
      </w:r>
    </w:p>
    <w:p w:rsidR="001E45AE" w:rsidRPr="003A07C4" w:rsidRDefault="001E45AE" w:rsidP="001F6E83">
      <w:pPr>
        <w:pStyle w:val="a3"/>
        <w:numPr>
          <w:ilvl w:val="0"/>
          <w:numId w:val="8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«Хорошо – плохо»,</w:t>
      </w:r>
    </w:p>
    <w:p w:rsidR="001E45AE" w:rsidRPr="003A07C4" w:rsidRDefault="001E45AE" w:rsidP="001F6E83">
      <w:pPr>
        <w:pStyle w:val="a3"/>
        <w:numPr>
          <w:ilvl w:val="0"/>
          <w:numId w:val="8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«Если один дома…».</w:t>
      </w:r>
    </w:p>
    <w:p w:rsidR="001E45AE" w:rsidRPr="003A07C4" w:rsidRDefault="001E45AE" w:rsidP="00A51634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7 блок «Знаем животных»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Цель: Систематизировать знания детей о животных, уметь из классифицировать, закреплять знание детей о среде обитания живых существ; о приспособленности животных к среде обитания, прививать интерес к миру природы.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игры: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«Дикие животные»,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«Домашние животные»,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«Животные красной книги»,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«Животные тёплых стран»,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«Животные холодных стран»,</w:t>
      </w:r>
    </w:p>
    <w:p w:rsidR="001E45AE" w:rsidRPr="003A07C4" w:rsidRDefault="001E45AE" w:rsidP="001F6E83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«Животные Иркутской области».</w:t>
      </w:r>
    </w:p>
    <w:p w:rsidR="001E45AE" w:rsidRPr="003A07C4" w:rsidRDefault="001E45AE" w:rsidP="00A51634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Центральные маркеры для дидактических игр:</w:t>
      </w:r>
    </w:p>
    <w:p w:rsidR="001E45AE" w:rsidRPr="003A07C4" w:rsidRDefault="001E45AE" w:rsidP="00A51634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Развиваем мелкую моторику рук:</w:t>
      </w:r>
    </w:p>
    <w:p w:rsidR="001E45AE" w:rsidRPr="003A07C4" w:rsidRDefault="001E45AE" w:rsidP="00B02778">
      <w:pPr>
        <w:pStyle w:val="a3"/>
        <w:numPr>
          <w:ilvl w:val="0"/>
          <w:numId w:val="9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Массаж кистей рук,</w:t>
      </w:r>
    </w:p>
    <w:p w:rsidR="001E45AE" w:rsidRPr="003A07C4" w:rsidRDefault="001E45AE" w:rsidP="00B02778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 («Золушка», «Косички», «Бусины», «Рисуем палочками» и так далее)</w:t>
      </w:r>
    </w:p>
    <w:sectPr w:rsidR="001E45AE" w:rsidRPr="003A07C4" w:rsidSect="00AD61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084B"/>
    <w:multiLevelType w:val="hybridMultilevel"/>
    <w:tmpl w:val="9A46FAC6"/>
    <w:lvl w:ilvl="0" w:tplc="2514F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0B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8F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0F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2E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21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E67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23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44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68017C"/>
    <w:multiLevelType w:val="hybridMultilevel"/>
    <w:tmpl w:val="1EBC5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B0072"/>
    <w:multiLevelType w:val="hybridMultilevel"/>
    <w:tmpl w:val="72546B22"/>
    <w:lvl w:ilvl="0" w:tplc="54F47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D4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84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FC3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F43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E5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C6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89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4C545C"/>
    <w:multiLevelType w:val="hybridMultilevel"/>
    <w:tmpl w:val="284E9814"/>
    <w:lvl w:ilvl="0" w:tplc="B7E4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EE5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AD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49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80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87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E65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06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2B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F54614"/>
    <w:multiLevelType w:val="hybridMultilevel"/>
    <w:tmpl w:val="73A283D6"/>
    <w:lvl w:ilvl="0" w:tplc="343C4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EF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F6C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28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67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CE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B8A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8B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29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1723B8"/>
    <w:multiLevelType w:val="hybridMultilevel"/>
    <w:tmpl w:val="F8FEACF4"/>
    <w:lvl w:ilvl="0" w:tplc="865C0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81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565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A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E9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7C9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C9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786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CA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3155BF"/>
    <w:multiLevelType w:val="hybridMultilevel"/>
    <w:tmpl w:val="9834867A"/>
    <w:lvl w:ilvl="0" w:tplc="563EE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C05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86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18F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82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A8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04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C3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4C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E2073E4"/>
    <w:multiLevelType w:val="hybridMultilevel"/>
    <w:tmpl w:val="A22CE950"/>
    <w:lvl w:ilvl="0" w:tplc="44D05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4C9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C45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CC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326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A4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8F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A2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76D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0B0A21"/>
    <w:multiLevelType w:val="hybridMultilevel"/>
    <w:tmpl w:val="B0CC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32A8D"/>
    <w:multiLevelType w:val="hybridMultilevel"/>
    <w:tmpl w:val="18304102"/>
    <w:lvl w:ilvl="0" w:tplc="5C50F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01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02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A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D09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526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A2C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0A1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06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9A36DEA"/>
    <w:multiLevelType w:val="hybridMultilevel"/>
    <w:tmpl w:val="CC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81731"/>
    <w:multiLevelType w:val="hybridMultilevel"/>
    <w:tmpl w:val="DC16D93A"/>
    <w:lvl w:ilvl="0" w:tplc="445E5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024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02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AB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2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CF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6E1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0E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A86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DA613A7"/>
    <w:multiLevelType w:val="hybridMultilevel"/>
    <w:tmpl w:val="2AB6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compat/>
  <w:rsids>
    <w:rsidRoot w:val="00083A06"/>
    <w:rsid w:val="00030F3B"/>
    <w:rsid w:val="00083A06"/>
    <w:rsid w:val="000E4F32"/>
    <w:rsid w:val="001E45AE"/>
    <w:rsid w:val="001F6E83"/>
    <w:rsid w:val="00255702"/>
    <w:rsid w:val="00275C1F"/>
    <w:rsid w:val="003A07C4"/>
    <w:rsid w:val="003C5B8C"/>
    <w:rsid w:val="006E54B9"/>
    <w:rsid w:val="00725D84"/>
    <w:rsid w:val="00A51634"/>
    <w:rsid w:val="00AD6121"/>
    <w:rsid w:val="00B02778"/>
    <w:rsid w:val="00B52613"/>
    <w:rsid w:val="00DA4362"/>
    <w:rsid w:val="00F5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37"/>
    <w:rPr>
      <w:rFonts w:eastAsia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16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0277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4357</Characters>
  <Application>Microsoft Office Word</Application>
  <DocSecurity>0</DocSecurity>
  <Lines>36</Lines>
  <Paragraphs>10</Paragraphs>
  <ScaleCrop>false</ScaleCrop>
  <Company>Microsoft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Своевременное появление языковых игр, их богатство, оригинальность и интенсивность – симптом благополучия в речевом развитии детей</dc:title>
  <dc:creator>DNA7 X86</dc:creator>
  <cp:lastModifiedBy>DNA7 X86</cp:lastModifiedBy>
  <cp:revision>2</cp:revision>
  <cp:lastPrinted>2012-02-24T09:54:00Z</cp:lastPrinted>
  <dcterms:created xsi:type="dcterms:W3CDTF">2013-05-28T12:57:00Z</dcterms:created>
  <dcterms:modified xsi:type="dcterms:W3CDTF">2013-05-28T12:57:00Z</dcterms:modified>
</cp:coreProperties>
</file>