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582"/>
        <w:gridCol w:w="2517"/>
        <w:gridCol w:w="2518"/>
        <w:gridCol w:w="2518"/>
      </w:tblGrid>
      <w:tr w:rsidR="002E146B" w:rsidTr="00F13EFD">
        <w:trPr>
          <w:cantSplit/>
          <w:trHeight w:val="127"/>
        </w:trPr>
        <w:tc>
          <w:tcPr>
            <w:tcW w:w="10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  <w:vAlign w:val="center"/>
          </w:tcPr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18"/>
              </w:rPr>
              <w:t>ТЕХНОЛОГИЧЕСКАЯ КАРТА УРОКА</w:t>
            </w:r>
          </w:p>
        </w:tc>
      </w:tr>
      <w:tr w:rsidR="002E146B" w:rsidRPr="00AF31E8" w:rsidTr="00F13EFD">
        <w:trPr>
          <w:cantSplit/>
          <w:trHeight w:val="127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46B" w:rsidRPr="00AF31E8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  <w:rPr>
                <w:b/>
              </w:rPr>
            </w:pPr>
            <w:r w:rsidRPr="00AF31E8">
              <w:rPr>
                <w:b/>
              </w:rPr>
              <w:t>Э</w:t>
            </w:r>
            <w:r>
              <w:rPr>
                <w:b/>
              </w:rPr>
              <w:t>тапы урока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46B" w:rsidRPr="00AF31E8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  <w:rPr>
                <w:b/>
              </w:rPr>
            </w:pPr>
            <w:r w:rsidRPr="00AF31E8">
              <w:rPr>
                <w:b/>
              </w:rPr>
              <w:t>Деятельность учителя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2E146B" w:rsidRPr="00AF31E8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b/>
                <w:color w:val="231F20"/>
              </w:rPr>
            </w:pPr>
            <w:r w:rsidRPr="00AF31E8">
              <w:rPr>
                <w:b/>
                <w:color w:val="231F20"/>
              </w:rPr>
              <w:t>Деятельность учащихся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2E146B" w:rsidRPr="00AF31E8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b/>
                <w:color w:val="231F20"/>
              </w:rPr>
            </w:pPr>
            <w:r w:rsidRPr="00AF31E8">
              <w:rPr>
                <w:b/>
              </w:rPr>
              <w:t xml:space="preserve">Использование ИКТ </w:t>
            </w:r>
          </w:p>
        </w:tc>
      </w:tr>
      <w:tr w:rsidR="002E146B" w:rsidRPr="008F7784" w:rsidTr="00F13EFD">
        <w:trPr>
          <w:cantSplit/>
          <w:trHeight w:val="127"/>
        </w:trPr>
        <w:tc>
          <w:tcPr>
            <w:tcW w:w="10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46B" w:rsidRPr="008F7784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rFonts w:ascii="Arial" w:hAnsi="Arial" w:cs="Arial"/>
                <w:i/>
                <w:color w:val="231F20"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</w:p>
        </w:tc>
      </w:tr>
      <w:tr w:rsidR="002E146B" w:rsidRPr="00B27B5F" w:rsidTr="00F13EFD">
        <w:trPr>
          <w:cantSplit/>
          <w:trHeight w:val="127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46B" w:rsidRPr="00B27B5F" w:rsidRDefault="002E146B" w:rsidP="00F13EFD">
            <w:pPr>
              <w:jc w:val="center"/>
            </w:pPr>
            <w:r w:rsidRPr="00B27B5F">
              <w:t>Мотивационно-ориентировочный этап</w:t>
            </w: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46B" w:rsidRPr="00B27B5F" w:rsidRDefault="002E146B" w:rsidP="00F13EFD">
            <w:r w:rsidRPr="00B27B5F">
              <w:t>1.</w:t>
            </w:r>
            <w:proofErr w:type="gramStart"/>
            <w:r w:rsidRPr="00B27B5F">
              <w:t>Орг</w:t>
            </w:r>
            <w:proofErr w:type="gramEnd"/>
            <w:r w:rsidRPr="00B27B5F">
              <w:t xml:space="preserve"> момент. - Ребята, сегодня  на уроке  присутствуют  гости. Поздоровайтесь.</w:t>
            </w:r>
          </w:p>
          <w:p w:rsidR="002E146B" w:rsidRPr="00B27B5F" w:rsidRDefault="002E146B" w:rsidP="00F13EFD">
            <w:r w:rsidRPr="00B27B5F">
              <w:t>Добро  пожаловать на урок. Посмотрите  друг на  друга</w:t>
            </w:r>
            <w:proofErr w:type="gramStart"/>
            <w:r w:rsidRPr="00B27B5F">
              <w:t xml:space="preserve"> ,</w:t>
            </w:r>
            <w:proofErr w:type="gramEnd"/>
            <w:r w:rsidRPr="00B27B5F">
              <w:t xml:space="preserve"> улыбнитесь и скажите : « Я хочу узнать что – то новое.</w:t>
            </w:r>
          </w:p>
          <w:p w:rsidR="002E146B" w:rsidRPr="00B27B5F" w:rsidRDefault="002E146B" w:rsidP="00F13EFD">
            <w:r w:rsidRPr="00B27B5F">
              <w:t>Прочитайте пословицу, объясните её смысл.</w:t>
            </w:r>
          </w:p>
          <w:p w:rsidR="002E146B" w:rsidRPr="00B27B5F" w:rsidRDefault="002E146B" w:rsidP="00F13EFD">
            <w:r w:rsidRPr="00B27B5F">
              <w:t>Давайте разгадаем кроссворд.</w:t>
            </w: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 w:rsidRPr="00B27B5F">
              <w:rPr>
                <w:color w:val="231F20"/>
              </w:rPr>
              <w:t xml:space="preserve">Дети настраиваются на урок. </w:t>
            </w: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 w:rsidRPr="00B27B5F">
              <w:rPr>
                <w:color w:val="231F20"/>
              </w:rPr>
              <w:t>Объясняют смысл пословицы.</w:t>
            </w: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 w:rsidRPr="00B27B5F">
              <w:rPr>
                <w:color w:val="231F20"/>
              </w:rPr>
              <w:t>Дети разгадывают кроссворд.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E146B" w:rsidRPr="00B27B5F" w:rsidRDefault="002E146B" w:rsidP="00F13EFD">
            <w:pPr>
              <w:jc w:val="center"/>
            </w:pPr>
            <w:r w:rsidRPr="00B27B5F">
              <w:t xml:space="preserve"> </w:t>
            </w: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  <w:r w:rsidRPr="00B27B5F">
              <w:t>Презентация</w:t>
            </w:r>
            <w:proofErr w:type="gramStart"/>
            <w:r w:rsidRPr="00B27B5F">
              <w:t xml:space="preserve"> .</w:t>
            </w:r>
            <w:proofErr w:type="gramEnd"/>
            <w:r w:rsidRPr="00B27B5F">
              <w:t xml:space="preserve"> Слайд 1-2</w:t>
            </w: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</w:p>
          <w:p w:rsidR="002E146B" w:rsidRPr="00B27B5F" w:rsidRDefault="002E146B" w:rsidP="00F13EFD">
            <w:pPr>
              <w:jc w:val="center"/>
            </w:pPr>
            <w:r w:rsidRPr="00B27B5F">
              <w:t>Слайд3</w:t>
            </w:r>
          </w:p>
        </w:tc>
      </w:tr>
      <w:tr w:rsidR="002E146B" w:rsidRPr="008F7784" w:rsidTr="00F13EFD">
        <w:trPr>
          <w:cantSplit/>
          <w:trHeight w:val="13884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46B" w:rsidRPr="008F7784" w:rsidRDefault="002E146B" w:rsidP="00F13EFD">
            <w:pPr>
              <w:jc w:val="center"/>
              <w:rPr>
                <w:i/>
                <w:sz w:val="20"/>
              </w:rPr>
            </w:pPr>
            <w:r w:rsidRPr="008F7784">
              <w:rPr>
                <w:i/>
                <w:sz w:val="20"/>
              </w:rPr>
              <w:lastRenderedPageBreak/>
              <w:t>Операционно-исполнительский этап</w:t>
            </w:r>
          </w:p>
          <w:p w:rsidR="002E146B" w:rsidRPr="008F7784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  <w:rPr>
                <w:rFonts w:ascii="Arial" w:hAnsi="Arial" w:cs="Arial"/>
                <w:i/>
                <w:sz w:val="20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46B" w:rsidRPr="001211F6" w:rsidRDefault="002E146B" w:rsidP="00F13EFD">
            <w:pPr>
              <w:rPr>
                <w:b/>
              </w:rPr>
            </w:pPr>
            <w:r w:rsidRPr="001211F6">
              <w:rPr>
                <w:b/>
              </w:rPr>
              <w:t>2. Постановка  темы  и  цели  урока:</w:t>
            </w:r>
          </w:p>
          <w:p w:rsidR="002E146B" w:rsidRDefault="002E146B" w:rsidP="00F13EFD">
            <w:r>
              <w:t>Как вы думаете, какая будет сегодня тема   урока литературного чтения?</w:t>
            </w:r>
          </w:p>
          <w:p w:rsidR="002E146B" w:rsidRPr="00B27B5F" w:rsidRDefault="002E146B" w:rsidP="00F13EFD">
            <w:r>
              <w:rPr>
                <w:sz w:val="28"/>
                <w:szCs w:val="28"/>
              </w:rPr>
              <w:t xml:space="preserve">- </w:t>
            </w:r>
            <w:r w:rsidRPr="00B27B5F">
              <w:t>Какие задачи мы должны решить на этом уроке?</w:t>
            </w:r>
          </w:p>
          <w:p w:rsidR="002E146B" w:rsidRPr="00B27B5F" w:rsidRDefault="002E146B" w:rsidP="00F13EFD">
            <w:r w:rsidRPr="00B27B5F">
              <w:t xml:space="preserve">         </w:t>
            </w:r>
          </w:p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>
            <w:pPr>
              <w:rPr>
                <w:b/>
              </w:rPr>
            </w:pPr>
            <w:r w:rsidRPr="001211F6">
              <w:t>3.</w:t>
            </w:r>
            <w:r w:rsidRPr="001211F6">
              <w:rPr>
                <w:b/>
              </w:rPr>
              <w:t xml:space="preserve"> Работа по теме урока.</w:t>
            </w:r>
          </w:p>
          <w:p w:rsidR="002E146B" w:rsidRDefault="002E146B" w:rsidP="00F13EFD">
            <w:r w:rsidRPr="001211F6">
              <w:t>Давайте разделимся на 3 группы и проведём урок в форме соревнования.</w:t>
            </w:r>
          </w:p>
          <w:p w:rsidR="002E146B" w:rsidRDefault="002E146B" w:rsidP="00F13EFD"/>
          <w:p w:rsidR="002E146B" w:rsidRPr="001211F6" w:rsidRDefault="002E146B" w:rsidP="00F13EFD">
            <w:r>
              <w:t>Задание 1. Вспомните произведения, которые мы читали в разделе «Люби живое»</w:t>
            </w:r>
          </w:p>
          <w:p w:rsidR="002E146B" w:rsidRDefault="002E146B" w:rsidP="00F13EFD">
            <w:r w:rsidRPr="001211F6">
              <w:t xml:space="preserve">Проверяем на доске. </w:t>
            </w:r>
          </w:p>
          <w:p w:rsidR="002E146B" w:rsidRDefault="002E146B" w:rsidP="00F13EFD"/>
          <w:p w:rsidR="002E146B" w:rsidRDefault="002E146B" w:rsidP="00F13EFD">
            <w:r>
              <w:t>Задание 2</w:t>
            </w:r>
          </w:p>
          <w:p w:rsidR="002E146B" w:rsidRDefault="002E146B" w:rsidP="00F13EFD">
            <w:r>
              <w:t>Вспомните и назовите писателей, произведения которых мы читали в этом разделе.</w:t>
            </w:r>
          </w:p>
          <w:p w:rsidR="002E146B" w:rsidRDefault="002E146B" w:rsidP="00F13EFD"/>
          <w:p w:rsidR="002E146B" w:rsidRDefault="002E146B" w:rsidP="00F13EFD">
            <w:r>
              <w:t>Проверяем.</w:t>
            </w:r>
          </w:p>
          <w:p w:rsidR="002E146B" w:rsidRDefault="002E146B" w:rsidP="00F13EFD"/>
          <w:p w:rsidR="002E146B" w:rsidRDefault="002E146B" w:rsidP="00F13EFD">
            <w:r>
              <w:t>Задание 3. По определению узнай слов</w:t>
            </w:r>
            <w:proofErr w:type="gramStart"/>
            <w:r>
              <w:t>о(</w:t>
            </w:r>
            <w:proofErr w:type="gramEnd"/>
            <w:r>
              <w:t xml:space="preserve"> словарная работа)</w:t>
            </w:r>
          </w:p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>
            <w:r>
              <w:t>Задание 4.</w:t>
            </w:r>
          </w:p>
          <w:p w:rsidR="002E146B" w:rsidRDefault="002E146B" w:rsidP="00F13EFD">
            <w:r>
              <w:t>Угадай, из какого произведения этот герой.</w:t>
            </w:r>
          </w:p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>
            <w:r>
              <w:t>Задание 5.</w:t>
            </w:r>
          </w:p>
          <w:p w:rsidR="002E146B" w:rsidRDefault="002E146B" w:rsidP="00F13EFD">
            <w:r>
              <w:t>Будь внимателен.</w:t>
            </w:r>
          </w:p>
          <w:p w:rsidR="002E146B" w:rsidRDefault="002E146B" w:rsidP="00F13EFD"/>
          <w:p w:rsidR="002E146B" w:rsidRPr="001211F6" w:rsidRDefault="002E146B" w:rsidP="00F13EFD"/>
          <w:p w:rsidR="002E146B" w:rsidRPr="001211F6" w:rsidRDefault="002E146B" w:rsidP="00F13EFD"/>
          <w:p w:rsidR="002E146B" w:rsidRPr="008F7784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  <w:rPr>
                <w:rFonts w:ascii="Arial" w:hAnsi="Arial" w:cs="Arial"/>
                <w:i/>
                <w:sz w:val="20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E146B" w:rsidRPr="00B27B5F" w:rsidRDefault="002E146B" w:rsidP="00F13EFD">
            <w:r w:rsidRPr="00B27B5F">
              <w:rPr>
                <w:color w:val="231F20"/>
              </w:rPr>
              <w:t>Дети высказывают свои</w:t>
            </w:r>
            <w:r w:rsidRPr="00B27B5F">
              <w:t xml:space="preserve"> предположения. Нам нужно обобщить и закрепить  пройденный материал; сравнить произведения</w:t>
            </w:r>
          </w:p>
          <w:p w:rsidR="002E146B" w:rsidRDefault="002E146B" w:rsidP="00F13EFD">
            <w:r>
              <w:t xml:space="preserve"> </w:t>
            </w:r>
            <w:r w:rsidRPr="00B27B5F">
              <w:t>по данной теме, выявить общую идейну</w:t>
            </w:r>
            <w:r>
              <w:t>ю направленность всех изученных произведений.</w:t>
            </w:r>
          </w:p>
          <w:p w:rsidR="002E146B" w:rsidRDefault="002E146B" w:rsidP="00F13EFD"/>
          <w:p w:rsidR="002E146B" w:rsidRPr="00B27B5F" w:rsidRDefault="002E146B" w:rsidP="00F13EFD">
            <w:r>
              <w:t>Дети делятся на группы по рядам.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r>
              <w:t>Дети выполняют задания в группах.</w:t>
            </w:r>
            <w:r w:rsidRPr="00B27B5F">
              <w:t xml:space="preserve">  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r w:rsidRPr="001211F6">
              <w:t>Дети по очереди работают у доски</w:t>
            </w:r>
            <w:r>
              <w:t>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r>
              <w:t>Дети выполняют задания в группах.</w:t>
            </w:r>
            <w:r w:rsidRPr="00B27B5F">
              <w:t xml:space="preserve">  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bookmarkStart w:id="0" w:name="_GoBack"/>
            <w:bookmarkEnd w:id="0"/>
            <w:r>
              <w:t>Дети по очереди работают у доски.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r>
              <w:t>Дети работают в группах.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r>
              <w:t>Проверка выполненного задания.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r>
              <w:t>Работа в группах.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</w:pPr>
            <w:r>
              <w:t>Проверка задания фронтально.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</w:pPr>
          </w:p>
          <w:p w:rsidR="002E146B" w:rsidRPr="00B27B5F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i/>
                <w:color w:val="231F20"/>
              </w:rPr>
            </w:pPr>
            <w:r w:rsidRPr="00B27B5F">
              <w:t xml:space="preserve">                    </w:t>
            </w:r>
            <w:r w:rsidRPr="00B27B5F">
              <w:rPr>
                <w:i/>
                <w:color w:val="231F20"/>
              </w:rPr>
              <w:t xml:space="preserve"> </w:t>
            </w:r>
            <w:r>
              <w:rPr>
                <w:i/>
                <w:color w:val="231F20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E146B" w:rsidRDefault="002E146B" w:rsidP="00F13EFD">
            <w:pPr>
              <w:jc w:val="center"/>
            </w:pPr>
            <w:r>
              <w:rPr>
                <w:i/>
                <w:sz w:val="20"/>
              </w:rPr>
              <w:t xml:space="preserve"> </w:t>
            </w:r>
            <w:r w:rsidRPr="00B27B5F">
              <w:t>Слайд 3 «шторка»</w:t>
            </w: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pPr>
              <w:jc w:val="center"/>
            </w:pPr>
          </w:p>
          <w:p w:rsidR="002E146B" w:rsidRDefault="002E146B" w:rsidP="00F13EFD">
            <w:r>
              <w:t xml:space="preserve">Слайд 4 </w:t>
            </w:r>
            <w:proofErr w:type="gramStart"/>
            <w:r>
              <w:t xml:space="preserve">( </w:t>
            </w:r>
            <w:proofErr w:type="gramEnd"/>
            <w:r>
              <w:t>приём «Соответствия»)</w:t>
            </w:r>
          </w:p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>
            <w:r>
              <w:t>Слайд 5 (приёмы «Соответствия», «Шторка».)</w:t>
            </w:r>
          </w:p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>
            <w:r>
              <w:t>Слайд 6 (приём «Лупа»)</w:t>
            </w:r>
          </w:p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Default="002E146B" w:rsidP="00F13EFD"/>
          <w:p w:rsidR="002E146B" w:rsidRPr="00B27B5F" w:rsidRDefault="002E146B" w:rsidP="00F13EFD">
            <w:r>
              <w:t xml:space="preserve">Слайд 7 </w:t>
            </w:r>
            <w:proofErr w:type="gramStart"/>
            <w:r>
              <w:t xml:space="preserve">( </w:t>
            </w:r>
            <w:proofErr w:type="gramEnd"/>
            <w:r>
              <w:t>приём «Сотри и увидишь»)</w:t>
            </w:r>
          </w:p>
        </w:tc>
      </w:tr>
      <w:tr w:rsidR="002E146B" w:rsidRPr="008F7784" w:rsidTr="00F13EFD">
        <w:trPr>
          <w:cantSplit/>
          <w:trHeight w:val="14448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Default="002E146B" w:rsidP="00F13EFD">
            <w:pPr>
              <w:jc w:val="center"/>
              <w:rPr>
                <w:i/>
                <w:sz w:val="20"/>
              </w:rPr>
            </w:pPr>
          </w:p>
          <w:p w:rsidR="002E146B" w:rsidRPr="008F7784" w:rsidRDefault="002E146B" w:rsidP="00F13EFD">
            <w:pPr>
              <w:jc w:val="center"/>
              <w:rPr>
                <w:i/>
                <w:sz w:val="20"/>
              </w:rPr>
            </w:pPr>
            <w:r w:rsidRPr="008F7784">
              <w:rPr>
                <w:i/>
                <w:sz w:val="20"/>
              </w:rPr>
              <w:t>Рефлексивно-оценочный этап</w:t>
            </w:r>
          </w:p>
          <w:p w:rsidR="002E146B" w:rsidRPr="008F7784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  <w:rPr>
                <w:rFonts w:ascii="Arial" w:hAnsi="Arial" w:cs="Arial"/>
                <w:i/>
                <w:sz w:val="20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  <w:jc w:val="center"/>
            </w:pPr>
            <w:r w:rsidRPr="005003DA">
              <w:t>Задание 5.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  <w:r w:rsidRPr="005003DA">
              <w:t>Будь внимателен.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  <w:r>
              <w:t>Задание 6.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  <w:r>
              <w:t>Дети должны выбрать 2 вопроса и подготовить развёрнутый ответ.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  <w:r>
              <w:t>Задание 7. Соотнеси пословицу с произведением.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  <w:r>
              <w:t>Подведение итогов  соревнования.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  <w:r>
              <w:t>Задание 8. Сложи пословицу и получи домашнее задание.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</w:p>
          <w:p w:rsidR="002E146B" w:rsidRPr="008F7784" w:rsidRDefault="002E146B" w:rsidP="00F13EFD">
            <w:pPr>
              <w:tabs>
                <w:tab w:val="left" w:pos="426"/>
              </w:tabs>
              <w:autoSpaceDE w:val="0"/>
              <w:snapToGrid w:val="0"/>
              <w:rPr>
                <w:rFonts w:ascii="Arial" w:hAnsi="Arial" w:cs="Arial"/>
                <w:i/>
                <w:sz w:val="20"/>
                <w:szCs w:val="18"/>
              </w:rPr>
            </w:pPr>
            <w:r>
              <w:t>Подводим итоги урока. Выбери знак и поставь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E146B" w:rsidRPr="005003DA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 w:rsidRPr="005003DA">
              <w:rPr>
                <w:color w:val="231F20"/>
              </w:rPr>
              <w:t>Дети внимательно читают строчки из произведений и отвечают на вопрос.</w:t>
            </w:r>
          </w:p>
          <w:p w:rsidR="002E146B" w:rsidRPr="005003DA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 w:rsidRPr="005003DA">
              <w:rPr>
                <w:color w:val="231F20"/>
              </w:rPr>
              <w:t>Работа в группах.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>
              <w:rPr>
                <w:color w:val="231F20"/>
              </w:rPr>
              <w:t>П</w:t>
            </w:r>
            <w:r w:rsidRPr="005003DA">
              <w:rPr>
                <w:color w:val="231F20"/>
              </w:rPr>
              <w:t>роверка задания фронтально.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>
              <w:rPr>
                <w:color w:val="231F20"/>
              </w:rPr>
              <w:t>Работа в группах.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>
              <w:rPr>
                <w:color w:val="231F20"/>
              </w:rPr>
              <w:t>Презентация своего ответа.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>
              <w:rPr>
                <w:color w:val="231F20"/>
              </w:rPr>
              <w:t>Работа в группах.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>
              <w:rPr>
                <w:color w:val="231F20"/>
              </w:rPr>
              <w:t>Коллективная проверка задания.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snapToGrid w:val="0"/>
            </w:pPr>
            <w:r>
              <w:t>Фронтально</w:t>
            </w:r>
            <w:proofErr w:type="gramStart"/>
            <w:r>
              <w:t xml:space="preserve"> .</w:t>
            </w:r>
            <w:proofErr w:type="gramEnd"/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Взаимооценка</w:t>
            </w:r>
            <w:proofErr w:type="spellEnd"/>
            <w:r>
              <w:rPr>
                <w:color w:val="231F20"/>
              </w:rPr>
              <w:t>. Самооценка.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</w:p>
          <w:p w:rsidR="002E146B" w:rsidRPr="005003DA" w:rsidRDefault="002E146B" w:rsidP="00F13EFD">
            <w:pPr>
              <w:tabs>
                <w:tab w:val="left" w:pos="426"/>
              </w:tabs>
              <w:autoSpaceDE w:val="0"/>
              <w:rPr>
                <w:color w:val="231F20"/>
              </w:rPr>
            </w:pPr>
            <w:r>
              <w:rPr>
                <w:color w:val="231F20"/>
              </w:rPr>
              <w:t>Самооценка.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E146B" w:rsidRPr="005003DA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 w:rsidRPr="005003DA">
              <w:rPr>
                <w:color w:val="231F20"/>
              </w:rPr>
              <w:t>Слайд 8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 w:rsidRPr="005003DA">
              <w:rPr>
                <w:color w:val="231F20"/>
              </w:rPr>
              <w:t>(«Метод соответствия», «Метод клонирования»)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>
              <w:rPr>
                <w:color w:val="231F20"/>
              </w:rPr>
              <w:t xml:space="preserve">Слайд 9 </w:t>
            </w:r>
            <w:proofErr w:type="gramStart"/>
            <w:r>
              <w:rPr>
                <w:color w:val="231F20"/>
              </w:rPr>
              <w:t xml:space="preserve">( </w:t>
            </w:r>
            <w:proofErr w:type="gramEnd"/>
            <w:r>
              <w:rPr>
                <w:color w:val="231F20"/>
              </w:rPr>
              <w:t>приём «Рояль в кустах»)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>
              <w:rPr>
                <w:color w:val="231F20"/>
              </w:rPr>
              <w:t xml:space="preserve">Слайд 10 </w:t>
            </w:r>
            <w:proofErr w:type="gramStart"/>
            <w:r>
              <w:rPr>
                <w:color w:val="231F20"/>
              </w:rPr>
              <w:t xml:space="preserve">( </w:t>
            </w:r>
            <w:proofErr w:type="gramEnd"/>
            <w:r>
              <w:rPr>
                <w:color w:val="231F20"/>
              </w:rPr>
              <w:t>«Метод клонирования), «Метод соответствия»)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>
              <w:rPr>
                <w:color w:val="231F20"/>
              </w:rPr>
              <w:t>Слайд 11. ( «Метод соответствия», «Шторка»)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>
              <w:rPr>
                <w:color w:val="231F20"/>
              </w:rPr>
              <w:t>Слайд 12.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  <w:r>
              <w:rPr>
                <w:color w:val="231F20"/>
              </w:rPr>
              <w:t>(«Метод соответствия», «Метод клонирования»)</w:t>
            </w:r>
          </w:p>
          <w:p w:rsidR="002E146B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  <w:p w:rsidR="002E146B" w:rsidRPr="005003DA" w:rsidRDefault="002E146B" w:rsidP="00F13EFD">
            <w:pPr>
              <w:tabs>
                <w:tab w:val="left" w:pos="426"/>
              </w:tabs>
              <w:autoSpaceDE w:val="0"/>
              <w:jc w:val="center"/>
              <w:rPr>
                <w:color w:val="231F20"/>
              </w:rPr>
            </w:pPr>
          </w:p>
        </w:tc>
      </w:tr>
    </w:tbl>
    <w:p w:rsidR="00F21878" w:rsidRDefault="00F21878"/>
    <w:sectPr w:rsidR="00F2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6B"/>
    <w:rsid w:val="002E146B"/>
    <w:rsid w:val="00325585"/>
    <w:rsid w:val="00F2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2558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58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58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5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255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2558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58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58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5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255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415</Words>
  <Characters>2366</Characters>
  <Application>Microsoft Office Word</Application>
  <DocSecurity>0</DocSecurity>
  <Lines>19</Lines>
  <Paragraphs>5</Paragraphs>
  <ScaleCrop>false</ScaleCrop>
  <Company>Home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2012-04-09T15:39:00Z</dcterms:created>
  <dcterms:modified xsi:type="dcterms:W3CDTF">2012-04-09T15:40:00Z</dcterms:modified>
</cp:coreProperties>
</file>