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F9" w:rsidRPr="005D17C1" w:rsidRDefault="009F79F9" w:rsidP="005D17C1">
      <w:pPr>
        <w:spacing w:after="0" w:line="240" w:lineRule="auto"/>
        <w:jc w:val="right"/>
        <w:rPr>
          <w:b/>
          <w:sz w:val="28"/>
          <w:szCs w:val="28"/>
        </w:rPr>
      </w:pPr>
    </w:p>
    <w:p w:rsidR="009F79F9" w:rsidRDefault="009F79F9" w:rsidP="003D69B4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9F79F9" w:rsidRPr="00A96287" w:rsidRDefault="009F79F9" w:rsidP="003D69B4">
      <w:pPr>
        <w:spacing w:after="0" w:line="240" w:lineRule="auto"/>
        <w:jc w:val="center"/>
        <w:rPr>
          <w:b/>
          <w:sz w:val="40"/>
          <w:szCs w:val="40"/>
        </w:rPr>
      </w:pPr>
      <w:r w:rsidRPr="00A96287">
        <w:rPr>
          <w:b/>
          <w:sz w:val="40"/>
          <w:szCs w:val="40"/>
        </w:rPr>
        <w:t>Консультация на тему:</w:t>
      </w:r>
    </w:p>
    <w:p w:rsidR="009F79F9" w:rsidRPr="00A96287" w:rsidRDefault="009F79F9" w:rsidP="003D69B4">
      <w:pPr>
        <w:spacing w:after="0" w:line="240" w:lineRule="auto"/>
        <w:jc w:val="center"/>
        <w:rPr>
          <w:b/>
          <w:sz w:val="40"/>
          <w:szCs w:val="40"/>
        </w:rPr>
      </w:pPr>
      <w:r w:rsidRPr="00A96287">
        <w:rPr>
          <w:b/>
          <w:sz w:val="40"/>
          <w:szCs w:val="40"/>
        </w:rPr>
        <w:t>«Развиваемся играя»</w:t>
      </w:r>
    </w:p>
    <w:p w:rsidR="009F79F9" w:rsidRPr="00E05B88" w:rsidRDefault="009F79F9" w:rsidP="00E05B88">
      <w:pPr>
        <w:jc w:val="center"/>
        <w:rPr>
          <w:b/>
          <w:sz w:val="28"/>
          <w:szCs w:val="28"/>
        </w:rPr>
      </w:pPr>
    </w:p>
    <w:p w:rsidR="009F79F9" w:rsidRPr="00A96287" w:rsidRDefault="009F79F9" w:rsidP="005D17C1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Возраст 2-3 лет, так называемый преддошкольный, самый благодатный для игр и занятий с малышами. Они еще не доросли до пресловутого «кризиса 3-х лет» и с огромным желанием и любопытством готовы участвовать в любых занятиях вместе  со взрослыми, не смотря на то, что у них пока мало умений и опыта, не достаточно развита речь, чтобы понимать и отвечать на вопросы, их  внимание неустойчиво и непроизвольно.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Но раннее развитие ни в коем случае не подразумевает раннее обучение. Оно не должно сводиться к стремлению «напичкать» малыша разнообразной и бессмысленной для него информацией. Важен опыт, который ребенок получает ежедневно. Ранний опыт создает тот фон, который ведет к формированию и развитию навыков речи, умению слушать, думать. В этом возрасте закладывается эмоциональное отношение к миру и людям.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Для развития психических и личностных качеств ребенка 2-3 лет не требуется никаких специальных программ. Важно как ведут себя родители, что и как они делают, как говорят с ребенком. В раннем возрасте любое приобретенное ребенком знание работает на его развитие. Поэтому так важно и необходимо обеспечить ребенку широкие возможности пользоваться каждым из пяти чувств – знакомясь с миром, он должен видеть, слышать, трогать руками, пробовать на вкус и запах. Это требует от родителей такой же постоянной  открытости миру, которая присуща именно детям, способности обращать внимание на все то, что окружает нас, и мимо чего мы давно уже проходим равнодушно, привычно не замечая.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Хорошо известно, какую нагрузку несет нервная система маленького ребенка, осваивающего окружающую его жизнь, но не меньшая нагрузка ложится и на его родителей. Идя по улице с ребенком, гораздо проще молча вести его за руку, думая о своих заботах и односложно отвечая на его бесконечные «почему», чем смотреть на происходящее его глазами, «удивляться» хорошо знакомым вещам и знакомить с тем, что давно уже не вызывает у взрослого никакого интереса («Смотри, какое красивое облако. На что оно похоже?», «Видишь, рябина сбросила все листочки, а красные ягодки остались. Зимой прилетят птички и будут клевать их»).</w:t>
      </w:r>
      <w:bookmarkStart w:id="0" w:name="_GoBack"/>
      <w:bookmarkEnd w:id="0"/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Ценность раннего обучающего воздействия давно подмечена народом. Наш народ создал замечательные детские песенки, потешки, игрушки и игры, которые забавляют и учат малыша. Некоторые прибаутки заставляют подражать звукосочетаниям, другие -- овладевать разными интонациями, учат прислушиваться к тому, что говорит взрослый. Играя в народные игрушки (матрешки, неваляшки, пирамидки, бирюльки…), ребенок приобретает умение различать форму, величину, цвет предметов, овладевает разнообразными движениями, действиями.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 xml:space="preserve">Народная мудрость создала дидактическую игру, которая является для маленького ребенка наиболее подходящей формой обучения. 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В повседневной игре с маленьким ребенком можно задействовать самые простые и, на первый взгляд, не пригодные для детской игры вещи и предметы.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1.Например, взяв гречневую (или пшено) крупу можно придумать игры, развивающие мелкую моторику и тактильность, снимающие напряжение с пальчиков:</w:t>
      </w:r>
    </w:p>
    <w:p w:rsidR="009F79F9" w:rsidRPr="00A96287" w:rsidRDefault="009F79F9" w:rsidP="008B2A40">
      <w:pPr>
        <w:spacing w:after="0" w:line="240" w:lineRule="auto"/>
        <w:ind w:firstLine="567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--- «Посыпаем дорожку». Предложите ребенку посыпать «дорожку» песочком. «Дорожку» ограничьте двумя полосками бумаги. Крупу надо сыпать тремя пальчиками (сложив их «щепоткой»); те же пальчики будут впоследствии держать ручку и карандаш.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 xml:space="preserve"> ---  «Найди игрушку». Насыпьте в миску крупу и спрячьте в ней маленькую игрушку. В поисках игрушки ребенок будет перебирать крупу пальчиками и зажимать ладошкой, что обеспечит хороший массаж и разовьет тактильность.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2. «Соберем ягодки» -- кусочки поролона, рассыпанные по ковру, могут превратиться в «ягодки». Предложите собрать все ягодки, обязательно тремя пальчиками правой руки. Собранные «ягодки» надо по одной класть в корзину. Проследите, чтобы были собраны все «ягодки»: это развивает внимание и приучает к аккуратности.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3. «Волшебное сито». Перемешайте в чашке рис и манку и предложите ребенку выбрать все зернышки риса. Как же это сделать? Пальчиками очень трудно (попробуйте вместе с ребенком). Нам поможет «волшебное» сито – отделение одной крупы от другой похоже для ребенка на фокус. Просеянный рис надо пересыпать в отдельную тарелку.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4. «Поймаем рыбку». В глубокую тарелку налейте воды и бросьте несколько мелких плавающих предметов. Предложите малышу выловить их по одному ложкой и перенести в мелкую тарелку. Следите, чтобы ребенок правильно держал ложку. Важно довести игру до конца: все предметы выловить, а разлитую воду – собрать губкой. Собирание воды губкой и отжимание ее – еще одно прекрасное упражнение на развитие моторики и воспитание самостоятельности и аккуратности.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5.  «Открой и закрой». Поставьте перед ребенком несколько баночек с закрытыми крышками (банки отличаются друг от друга размером и формой). Предложите открыть все эти баночки (мотивировать ребенка можно по-разному: помощь маме, ищем спрятанный «секрет» и т.д.), а потом снова закрыть, правильно подобрав крышки к банкам.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  <w:r w:rsidRPr="00A96287">
        <w:rPr>
          <w:sz w:val="28"/>
          <w:szCs w:val="28"/>
        </w:rPr>
        <w:t>Помните, что начав упражнение, его необходимо довести до конца и убрать за собой. Малыш обязательно должен участвовать в уборке – это помогает обрести уверенность в себе, формирует чувство собственного достоинства, приучает к аккуратности и самостоятельности.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i/>
          <w:sz w:val="28"/>
          <w:szCs w:val="28"/>
        </w:rPr>
      </w:pPr>
      <w:r w:rsidRPr="00A96287">
        <w:rPr>
          <w:i/>
          <w:sz w:val="28"/>
          <w:szCs w:val="28"/>
        </w:rPr>
        <w:t>По материалам «Домашняя школа Монтессори для самых-самых маленьких»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i/>
          <w:sz w:val="28"/>
          <w:szCs w:val="28"/>
        </w:rPr>
      </w:pPr>
      <w:r w:rsidRPr="00A96287">
        <w:rPr>
          <w:i/>
          <w:sz w:val="28"/>
          <w:szCs w:val="28"/>
        </w:rPr>
        <w:t xml:space="preserve">         Л.Машин и Е.Мадышева</w:t>
      </w:r>
    </w:p>
    <w:p w:rsidR="009F79F9" w:rsidRPr="00A96287" w:rsidRDefault="009F79F9" w:rsidP="00776F9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F79F9" w:rsidRDefault="009F79F9" w:rsidP="008B2A4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F79F9" w:rsidRPr="009F2386" w:rsidRDefault="009F79F9">
      <w:pPr>
        <w:rPr>
          <w:sz w:val="24"/>
          <w:szCs w:val="24"/>
        </w:rPr>
      </w:pPr>
    </w:p>
    <w:sectPr w:rsidR="009F79F9" w:rsidRPr="009F2386" w:rsidSect="00776F99">
      <w:pgSz w:w="11906" w:h="16838"/>
      <w:pgMar w:top="1134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386"/>
    <w:rsid w:val="00005AE3"/>
    <w:rsid w:val="0006525E"/>
    <w:rsid w:val="00096D55"/>
    <w:rsid w:val="000F0625"/>
    <w:rsid w:val="00213345"/>
    <w:rsid w:val="00224C77"/>
    <w:rsid w:val="002308A0"/>
    <w:rsid w:val="002A078E"/>
    <w:rsid w:val="002C254F"/>
    <w:rsid w:val="002E2285"/>
    <w:rsid w:val="003B22C4"/>
    <w:rsid w:val="003D69B4"/>
    <w:rsid w:val="004F3A71"/>
    <w:rsid w:val="005D17C1"/>
    <w:rsid w:val="006626F5"/>
    <w:rsid w:val="00664779"/>
    <w:rsid w:val="00776F99"/>
    <w:rsid w:val="007A70EA"/>
    <w:rsid w:val="007E374D"/>
    <w:rsid w:val="00801C60"/>
    <w:rsid w:val="00814AB8"/>
    <w:rsid w:val="008B2A40"/>
    <w:rsid w:val="00944B37"/>
    <w:rsid w:val="009F2386"/>
    <w:rsid w:val="009F79F9"/>
    <w:rsid w:val="00A404C3"/>
    <w:rsid w:val="00A96287"/>
    <w:rsid w:val="00A970BF"/>
    <w:rsid w:val="00B32FB8"/>
    <w:rsid w:val="00B85541"/>
    <w:rsid w:val="00E05B88"/>
    <w:rsid w:val="00E06E65"/>
    <w:rsid w:val="00E151D7"/>
    <w:rsid w:val="00E15826"/>
    <w:rsid w:val="00EA728E"/>
    <w:rsid w:val="00F24D95"/>
    <w:rsid w:val="00FA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</TotalTime>
  <Pages>3</Pages>
  <Words>788</Words>
  <Characters>4497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777</cp:lastModifiedBy>
  <cp:revision>5</cp:revision>
  <cp:lastPrinted>2013-12-14T16:29:00Z</cp:lastPrinted>
  <dcterms:created xsi:type="dcterms:W3CDTF">2013-11-16T09:50:00Z</dcterms:created>
  <dcterms:modified xsi:type="dcterms:W3CDTF">2015-12-08T16:48:00Z</dcterms:modified>
</cp:coreProperties>
</file>