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7" w:rsidRDefault="00877917" w:rsidP="00877917">
      <w:pPr>
        <w:pStyle w:val="a3"/>
        <w:spacing w:after="0"/>
      </w:pPr>
      <w:r>
        <w:rPr>
          <w:i/>
          <w:iCs/>
          <w:sz w:val="32"/>
          <w:szCs w:val="32"/>
        </w:rPr>
        <w:t>Конспект занятия на тему «Вода. Круговорот воды в природе, свойства воды».</w:t>
      </w:r>
    </w:p>
    <w:p w:rsidR="00877917" w:rsidRDefault="00877917" w:rsidP="00877917">
      <w:pPr>
        <w:pStyle w:val="a3"/>
        <w:spacing w:after="0"/>
      </w:pPr>
      <w:r>
        <w:rPr>
          <w:i/>
          <w:iCs/>
          <w:sz w:val="32"/>
          <w:szCs w:val="32"/>
        </w:rPr>
        <w:t>Составила воспитатель МДОУ</w:t>
      </w:r>
      <w:r w:rsidR="003C42A2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 д</w:t>
      </w:r>
      <w:r w:rsidR="003C42A2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/с «Солнышко» Старикова О.Н.</w:t>
      </w:r>
    </w:p>
    <w:p w:rsidR="00877917" w:rsidRDefault="00877917" w:rsidP="00877917">
      <w:pPr>
        <w:pStyle w:val="a3"/>
        <w:spacing w:after="0"/>
      </w:pPr>
    </w:p>
    <w:p w:rsidR="00877917" w:rsidRDefault="00877917" w:rsidP="00877917">
      <w:pPr>
        <w:pStyle w:val="a3"/>
        <w:spacing w:after="0"/>
      </w:pPr>
      <w:r>
        <w:rPr>
          <w:b/>
          <w:bCs/>
          <w:sz w:val="32"/>
          <w:szCs w:val="32"/>
        </w:rPr>
        <w:t xml:space="preserve"> </w:t>
      </w:r>
      <w:proofErr w:type="spellStart"/>
      <w:r w:rsidR="00FA56E6">
        <w:rPr>
          <w:b/>
          <w:bCs/>
          <w:sz w:val="32"/>
          <w:szCs w:val="32"/>
        </w:rPr>
        <w:t>Про</w:t>
      </w:r>
      <w:r>
        <w:rPr>
          <w:b/>
          <w:bCs/>
          <w:sz w:val="32"/>
          <w:szCs w:val="32"/>
        </w:rPr>
        <w:t>грамное</w:t>
      </w:r>
      <w:proofErr w:type="spellEnd"/>
      <w:r>
        <w:rPr>
          <w:b/>
          <w:bCs/>
          <w:sz w:val="32"/>
          <w:szCs w:val="32"/>
        </w:rPr>
        <w:t xml:space="preserve">  содержание:</w:t>
      </w:r>
      <w:bookmarkStart w:id="0" w:name="_GoBack"/>
      <w:bookmarkEnd w:id="0"/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Познакомить детей со свойствами воды, обратить их внимание на то, что даже такой привычный объект, как вода, таит в себе много неизвестного, интересного. Формировать понятие о круговороте воды в природе, экологической целостности природы.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Развивать наблюдательность, умение сравнивать, анализировать, обобщать, устанавливать причинно-следственные зависимости, умение делать выводы.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Воспитывать эмоционально-ценностное отношение к окружающему миру, бережное отношение к воде.</w:t>
      </w:r>
    </w:p>
    <w:p w:rsidR="00877917" w:rsidRDefault="00877917" w:rsidP="00877917">
      <w:pPr>
        <w:pStyle w:val="a3"/>
        <w:spacing w:after="0"/>
      </w:pPr>
    </w:p>
    <w:p w:rsidR="00877917" w:rsidRDefault="00877917" w:rsidP="00877917">
      <w:pPr>
        <w:pStyle w:val="a3"/>
        <w:spacing w:after="0"/>
      </w:pPr>
      <w:r>
        <w:rPr>
          <w:b/>
          <w:bCs/>
          <w:sz w:val="32"/>
          <w:szCs w:val="32"/>
        </w:rPr>
        <w:t>Оборудование</w:t>
      </w:r>
      <w:r>
        <w:rPr>
          <w:sz w:val="32"/>
          <w:szCs w:val="32"/>
        </w:rPr>
        <w:t>: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-глобус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-рисунок-схема» Круговорот воды в природе»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-термос с горячей водой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-стаканы с кипяченой водой по числу детей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-пустые стаканы по числу детей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-зеркало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-стакан с молоком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-конверт с письмом от Капельки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-рисунки экологических знаков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-льдинка</w:t>
      </w:r>
    </w:p>
    <w:p w:rsidR="00877917" w:rsidRDefault="00877917" w:rsidP="00877917">
      <w:pPr>
        <w:pStyle w:val="a3"/>
        <w:spacing w:after="0"/>
      </w:pPr>
      <w:r>
        <w:rPr>
          <w:b/>
          <w:bCs/>
          <w:sz w:val="32"/>
          <w:szCs w:val="32"/>
        </w:rPr>
        <w:lastRenderedPageBreak/>
        <w:t>Ход занятия:</w:t>
      </w:r>
    </w:p>
    <w:p w:rsidR="00877917" w:rsidRDefault="00877917" w:rsidP="00877917">
      <w:pPr>
        <w:pStyle w:val="a3"/>
        <w:spacing w:after="0"/>
      </w:pPr>
      <w:r>
        <w:rPr>
          <w:sz w:val="40"/>
          <w:szCs w:val="40"/>
          <w:u w:val="single"/>
        </w:rPr>
        <w:t>1.Вступительная часть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-Ребята, отгада</w:t>
      </w:r>
      <w:r w:rsidR="003C42A2">
        <w:rPr>
          <w:sz w:val="32"/>
          <w:szCs w:val="32"/>
        </w:rPr>
        <w:t xml:space="preserve">йте, </w:t>
      </w:r>
      <w:r>
        <w:rPr>
          <w:sz w:val="32"/>
          <w:szCs w:val="32"/>
        </w:rPr>
        <w:t>о чем пойдет речь на сегодняшнем занятии: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Меня пьют,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Меня льют,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Всем нужна я,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Кто я такая? (вода).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Сегодня мы поговорим с вами о таком загадочном и в то же время распространенном веществе как вода.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 xml:space="preserve">Вы </w:t>
      </w:r>
      <w:proofErr w:type="gramStart"/>
      <w:r>
        <w:rPr>
          <w:sz w:val="32"/>
          <w:szCs w:val="32"/>
        </w:rPr>
        <w:t>слыхали</w:t>
      </w:r>
      <w:proofErr w:type="gramEnd"/>
      <w:r>
        <w:rPr>
          <w:sz w:val="32"/>
          <w:szCs w:val="32"/>
        </w:rPr>
        <w:t xml:space="preserve"> о воде?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Говорят она везде!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В луже, в море, в океане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И в водопроводном кране.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Как сосулька замерзает,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В лес туманом заползает,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На плите у нас кипит,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Паром чайника шипит.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Без нее нам не умыться,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Не наесться, не напиться.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Смею вам я доложить,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Без нее нам не прожить!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-А теперь отгадайте ещё загадку: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На ноге стоит одной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lastRenderedPageBreak/>
        <w:t>Крутит, вертит головой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 xml:space="preserve">Нам показывает страны, 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Реки, горы, океаны (глобус).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-А что такое глобус? (глобус-это модель Земли).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-Если мы посмотрим на глобус, то увидим что воды на нашей планете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гораздо больше чем суши. Синий цвет - это вода: моря, реки, океаны, озёра. И белый цвет это тоже вода - ледники.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-Ребята, а как вы думаете всю ли эту воду можно пить?</w:t>
      </w:r>
      <w:r w:rsidR="003C42A2">
        <w:rPr>
          <w:sz w:val="32"/>
          <w:szCs w:val="32"/>
        </w:rPr>
        <w:t xml:space="preserve"> </w:t>
      </w:r>
      <w:r>
        <w:rPr>
          <w:sz w:val="32"/>
          <w:szCs w:val="32"/>
        </w:rPr>
        <w:t>(пить можно только пресную воду).</w:t>
      </w:r>
    </w:p>
    <w:p w:rsidR="00877917" w:rsidRDefault="00877917" w:rsidP="00877917">
      <w:pPr>
        <w:pStyle w:val="a3"/>
        <w:spacing w:after="0"/>
      </w:pP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Гимнастика для глаз «Дождик».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Капля первая упала «кап-кап» - глаза вверх, вниз.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И вторая побежала «кап-кап»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Мы на небо посмотрели - смотреть вверх.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Капельки «кап-кап» запели - круговые движения глазами.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Намочила лица, тёплая водица - потереть глаза руками.</w:t>
      </w:r>
    </w:p>
    <w:p w:rsidR="00877917" w:rsidRDefault="00877917" w:rsidP="00877917">
      <w:pPr>
        <w:pStyle w:val="a3"/>
        <w:spacing w:after="0"/>
      </w:pPr>
    </w:p>
    <w:p w:rsidR="00877917" w:rsidRDefault="00877917" w:rsidP="00877917">
      <w:pPr>
        <w:pStyle w:val="a3"/>
        <w:spacing w:after="0"/>
      </w:pPr>
      <w:r>
        <w:rPr>
          <w:sz w:val="40"/>
          <w:szCs w:val="40"/>
          <w:u w:val="single"/>
        </w:rPr>
        <w:t>2.Постановка проблемной ситуации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 xml:space="preserve">-Ребята, сегодня я получила письмо и хотела бы его вам прочесть. Слушайте: «Здравствуйте, ребята! Пишут вам три сестрички капельки. Помогите нам. Мы жили дружно и никогда не ссорились. Однажды солнышко грело так сильно, что одна из нас превратилась в пар. А потом нагрянул сильный мороз. Вторая в эту минуту расчёсывала косу, да так и застыла, превратившись в снежинку. А третья успела спрятаться. И осталась капелькой. Снежинка очень заважничала, стала собой любоваться.  И не захотела признавать в </w:t>
      </w:r>
      <w:r>
        <w:rPr>
          <w:sz w:val="32"/>
          <w:szCs w:val="32"/>
        </w:rPr>
        <w:lastRenderedPageBreak/>
        <w:t>капельке и «</w:t>
      </w:r>
      <w:proofErr w:type="spellStart"/>
      <w:r>
        <w:rPr>
          <w:sz w:val="32"/>
          <w:szCs w:val="32"/>
        </w:rPr>
        <w:t>паринке</w:t>
      </w:r>
      <w:proofErr w:type="spellEnd"/>
      <w:r>
        <w:rPr>
          <w:sz w:val="32"/>
          <w:szCs w:val="32"/>
        </w:rPr>
        <w:t>» родных сестёр. Ребята, помогите! Докажите что мы, снежинка, капелька и «</w:t>
      </w:r>
      <w:proofErr w:type="spellStart"/>
      <w:r>
        <w:rPr>
          <w:sz w:val="32"/>
          <w:szCs w:val="32"/>
        </w:rPr>
        <w:t>паринка</w:t>
      </w:r>
      <w:proofErr w:type="spellEnd"/>
      <w:r>
        <w:rPr>
          <w:sz w:val="32"/>
          <w:szCs w:val="32"/>
        </w:rPr>
        <w:t>» родные сёстры».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-Ребята, хотите помочь?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-О чём они вас просят?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Представьте, что наша комната — научно-исследовательская лаборатория. Чтобы доказать, что снежинка, «</w:t>
      </w:r>
      <w:proofErr w:type="spellStart"/>
      <w:r>
        <w:rPr>
          <w:sz w:val="32"/>
          <w:szCs w:val="32"/>
        </w:rPr>
        <w:t>паринка</w:t>
      </w:r>
      <w:proofErr w:type="spellEnd"/>
      <w:r>
        <w:rPr>
          <w:sz w:val="32"/>
          <w:szCs w:val="32"/>
        </w:rPr>
        <w:t>» и капелька родные сёстры, нам нужно исследовать свойства воды. Мы сейчас проведём опыты.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Опыт№1 «Вода жидкая, может течь»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Д</w:t>
      </w:r>
      <w:r w:rsidR="003C42A2">
        <w:rPr>
          <w:sz w:val="32"/>
          <w:szCs w:val="32"/>
        </w:rPr>
        <w:t>ать детям 2 стакана</w:t>
      </w:r>
      <w:r>
        <w:rPr>
          <w:sz w:val="32"/>
          <w:szCs w:val="32"/>
        </w:rPr>
        <w:t>: 1-с водой, 2-пустой. И предложить перелить воду из одного стакана в другой. Задать вопрос: «Льётся вода? Почему?». Вывод: вода жидкая, льётся. Если бы она не была жидкой, она не смогла бы течь в реках и ручейках, не текла бы из крана.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Опыт №2 «Вода прозрачная».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Какого цвета вода? На столе у вас лежат полоски цветной бумаги, с их помощью мы определим цвет воды. Приложите и сравните цвет воды и цвет каждой полоски. Можно ли сказать, что вода совпадает с одним из цветов? (нет). Иногда дети могут сказать</w:t>
      </w:r>
      <w:r w:rsidR="003C42A2">
        <w:rPr>
          <w:sz w:val="32"/>
          <w:szCs w:val="32"/>
        </w:rPr>
        <w:t>,</w:t>
      </w:r>
      <w:r>
        <w:rPr>
          <w:sz w:val="32"/>
          <w:szCs w:val="32"/>
        </w:rPr>
        <w:t xml:space="preserve">  что вода белого цвета. Сравните стакан с молоком и с водой. Какого же цвета вода? (бес</w:t>
      </w:r>
      <w:r w:rsidR="003C42A2">
        <w:rPr>
          <w:sz w:val="32"/>
          <w:szCs w:val="32"/>
        </w:rPr>
        <w:t>цветная, прозрачная). Подумай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можно проверить прозрачность воды? Посмот</w:t>
      </w:r>
      <w:r w:rsidR="003C42A2">
        <w:rPr>
          <w:sz w:val="32"/>
          <w:szCs w:val="32"/>
        </w:rPr>
        <w:t xml:space="preserve">рите через стакан с </w:t>
      </w:r>
      <w:proofErr w:type="gramStart"/>
      <w:r w:rsidR="003C42A2">
        <w:rPr>
          <w:sz w:val="32"/>
          <w:szCs w:val="32"/>
        </w:rPr>
        <w:t>водой</w:t>
      </w:r>
      <w:proofErr w:type="gramEnd"/>
      <w:r w:rsidR="003C42A2">
        <w:rPr>
          <w:sz w:val="32"/>
          <w:szCs w:val="32"/>
        </w:rPr>
        <w:t xml:space="preserve"> на что </w:t>
      </w:r>
      <w:r>
        <w:rPr>
          <w:sz w:val="32"/>
          <w:szCs w:val="32"/>
        </w:rPr>
        <w:t>ни</w:t>
      </w:r>
      <w:r w:rsidR="003C42A2">
        <w:rPr>
          <w:sz w:val="32"/>
          <w:szCs w:val="32"/>
        </w:rPr>
        <w:t xml:space="preserve"> </w:t>
      </w:r>
      <w:r>
        <w:rPr>
          <w:sz w:val="32"/>
          <w:szCs w:val="32"/>
        </w:rPr>
        <w:t>будь: текст, рисунок, руку. Вывод: вода бесцветная, прозрачная.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Опыт №3 «У воды нет вкуса».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Знаете ли вы вкус соли, сахара, лимона, лука? Вам хорошо знаком вкус яблок, картошки, помидора, хлеба, торта, Попробуйте воду в стакане на вкус. Можно ли назвать воду солёной, горькой, кислой, сладкой? Ни один из знакомых вкусов нельзя отнести к воде. Вывод: вода не имеет вкуса.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Опыт №4 «У воды нет запаха».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lastRenderedPageBreak/>
        <w:t>Когда мама печет пирожки и булочки, аппетитный запах вы почувствуете за дверями квартиры. Тонкий аромат издают цветы, духи. А понюхайте воду, чем она пахнет? Вывод: вода не имеет запаха.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Опыт №5 «Лед — твёрдая вода</w:t>
      </w:r>
      <w:proofErr w:type="gramStart"/>
      <w:r>
        <w:rPr>
          <w:sz w:val="32"/>
          <w:szCs w:val="32"/>
          <w:u w:val="single"/>
        </w:rPr>
        <w:t>.»</w:t>
      </w:r>
      <w:proofErr w:type="gramEnd"/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Принести сосульку или льдинку и дать детям прикоснуться к ней тёплыми руками. На руке останется вода. Вывод: лёд и снег — тоже вода.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Опыт №6 «Пар — тоже вода».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Взять термос с горячей водой. Открыть его и показать детям пар. Над ним подержать зеркало. Показать, что пар- это тоже вода.</w:t>
      </w:r>
    </w:p>
    <w:p w:rsidR="00877917" w:rsidRDefault="00877917" w:rsidP="00877917">
      <w:pPr>
        <w:pStyle w:val="a3"/>
        <w:spacing w:after="0"/>
      </w:pP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-Можем ли мы сказать, что снежинка, «</w:t>
      </w:r>
      <w:proofErr w:type="spellStart"/>
      <w:r>
        <w:rPr>
          <w:sz w:val="32"/>
          <w:szCs w:val="32"/>
        </w:rPr>
        <w:t>паринка</w:t>
      </w:r>
      <w:proofErr w:type="spellEnd"/>
      <w:r>
        <w:rPr>
          <w:sz w:val="32"/>
          <w:szCs w:val="32"/>
        </w:rPr>
        <w:t>» и капелька родные сёстры? (да). Почему?</w:t>
      </w:r>
    </w:p>
    <w:p w:rsidR="00877917" w:rsidRDefault="003C42A2" w:rsidP="00877917">
      <w:pPr>
        <w:pStyle w:val="a3"/>
        <w:spacing w:after="0"/>
      </w:pPr>
      <w:r>
        <w:rPr>
          <w:sz w:val="32"/>
          <w:szCs w:val="32"/>
        </w:rPr>
        <w:t>-Вода о себе говорит так</w:t>
      </w:r>
      <w:r w:rsidR="00877917">
        <w:rPr>
          <w:sz w:val="32"/>
          <w:szCs w:val="32"/>
        </w:rPr>
        <w:t>:</w:t>
      </w:r>
    </w:p>
    <w:p w:rsidR="00877917" w:rsidRDefault="003C42A2" w:rsidP="00877917">
      <w:pPr>
        <w:pStyle w:val="a3"/>
        <w:spacing w:after="0"/>
      </w:pPr>
      <w:r>
        <w:rPr>
          <w:sz w:val="32"/>
          <w:szCs w:val="32"/>
        </w:rPr>
        <w:t>Я и туча</w:t>
      </w:r>
      <w:r w:rsidR="00877917">
        <w:rPr>
          <w:sz w:val="32"/>
          <w:szCs w:val="32"/>
        </w:rPr>
        <w:t>, и туман,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Я ручей и океан,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Я летаю и бегу,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И стеклянной быть могу.</w:t>
      </w:r>
    </w:p>
    <w:p w:rsidR="00877917" w:rsidRDefault="00877917" w:rsidP="00877917">
      <w:pPr>
        <w:pStyle w:val="a3"/>
        <w:spacing w:after="0"/>
      </w:pPr>
    </w:p>
    <w:p w:rsidR="00877917" w:rsidRDefault="00877917" w:rsidP="00877917">
      <w:pPr>
        <w:pStyle w:val="a3"/>
        <w:spacing w:after="0"/>
      </w:pPr>
      <w:r>
        <w:rPr>
          <w:sz w:val="40"/>
          <w:szCs w:val="40"/>
          <w:u w:val="single"/>
        </w:rPr>
        <w:t>3.Круговорот воды в природе.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 xml:space="preserve">-А вы знаете ребята, что </w:t>
      </w:r>
      <w:r w:rsidR="003C42A2">
        <w:rPr>
          <w:sz w:val="32"/>
          <w:szCs w:val="32"/>
        </w:rPr>
        <w:t>вода Постоянно путешествует. И э</w:t>
      </w:r>
      <w:r>
        <w:rPr>
          <w:sz w:val="32"/>
          <w:szCs w:val="32"/>
        </w:rPr>
        <w:t>тот процесс называется «Круговорот воды в природе». Воспитатель показывает схему круговорот</w:t>
      </w:r>
      <w:r w:rsidR="003C42A2">
        <w:rPr>
          <w:sz w:val="32"/>
          <w:szCs w:val="32"/>
        </w:rPr>
        <w:t>а воды в природе и рассказывает</w:t>
      </w:r>
      <w:r>
        <w:rPr>
          <w:sz w:val="32"/>
          <w:szCs w:val="32"/>
        </w:rPr>
        <w:t xml:space="preserve">, что капельки воды </w:t>
      </w:r>
      <w:r w:rsidR="003C42A2">
        <w:rPr>
          <w:sz w:val="32"/>
          <w:szCs w:val="32"/>
        </w:rPr>
        <w:t>в природе «ходят»</w:t>
      </w:r>
      <w:r>
        <w:rPr>
          <w:sz w:val="32"/>
          <w:szCs w:val="32"/>
        </w:rPr>
        <w:t>, движутся по кругу, объясняет</w:t>
      </w:r>
      <w:r w:rsidR="003C42A2">
        <w:rPr>
          <w:sz w:val="32"/>
          <w:szCs w:val="32"/>
        </w:rPr>
        <w:t>,</w:t>
      </w:r>
      <w:r>
        <w:rPr>
          <w:sz w:val="32"/>
          <w:szCs w:val="32"/>
        </w:rPr>
        <w:t xml:space="preserve"> как это происходит.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  <w:u w:val="single"/>
        </w:rPr>
        <w:t>Подвижная игра «Ходят капельки по кругу»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lastRenderedPageBreak/>
        <w:t>-Ребята, представьте, Что я ваша мама-Тучка, а вы</w:t>
      </w:r>
      <w:r w:rsidR="003C42A2">
        <w:rPr>
          <w:sz w:val="32"/>
          <w:szCs w:val="32"/>
        </w:rPr>
        <w:t xml:space="preserve"> </w:t>
      </w:r>
      <w:r>
        <w:rPr>
          <w:sz w:val="32"/>
          <w:szCs w:val="32"/>
        </w:rPr>
        <w:t>- мои детки капельки, и вам пора в путь. Капельки прыгают, разбегаются. Полетели капельки на землю. Скучно им стало поодиночке прыгать. Собрались они вместе и потекли маленькие ручейками. Встретились ручейки и стали большой рекой. Текла, текла речка и попала в большой океан. А тут как раз солнышко пригрело. Стали капельки лёгкими, потянулись вверх. Испарились они под лучами солнышка, вернулись к маме Тучке. Молодцы, Капельки, хорошо себя вели, теперь с мамой побудьте, я без вас соскучилась.</w:t>
      </w:r>
    </w:p>
    <w:p w:rsidR="00877917" w:rsidRDefault="00877917" w:rsidP="00877917">
      <w:pPr>
        <w:pStyle w:val="a3"/>
        <w:spacing w:after="0"/>
      </w:pPr>
      <w:r>
        <w:rPr>
          <w:sz w:val="40"/>
          <w:szCs w:val="40"/>
          <w:u w:val="single"/>
        </w:rPr>
        <w:t>4. «Работа с экологическими знаками».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-Посмот</w:t>
      </w:r>
      <w:r w:rsidR="003C42A2">
        <w:rPr>
          <w:sz w:val="32"/>
          <w:szCs w:val="32"/>
        </w:rPr>
        <w:t>рите на эти экологические знаки</w:t>
      </w:r>
      <w:r>
        <w:rPr>
          <w:sz w:val="32"/>
          <w:szCs w:val="32"/>
        </w:rPr>
        <w:t>: Что они означают? Давайте придумаем свои правила</w:t>
      </w:r>
      <w:r w:rsidR="003C42A2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 вода в реках, озёрах и морях была чистой.</w:t>
      </w:r>
    </w:p>
    <w:p w:rsidR="00877917" w:rsidRDefault="00877917" w:rsidP="00877917">
      <w:pPr>
        <w:pStyle w:val="a3"/>
        <w:spacing w:after="0"/>
      </w:pPr>
      <w:r>
        <w:rPr>
          <w:sz w:val="40"/>
          <w:szCs w:val="40"/>
          <w:u w:val="single"/>
        </w:rPr>
        <w:t>5.Итог занятия.</w:t>
      </w:r>
      <w:r>
        <w:rPr>
          <w:sz w:val="32"/>
          <w:szCs w:val="32"/>
        </w:rPr>
        <w:t xml:space="preserve"> 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-Что нового вы узнали сегодня на занятии?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-Давайте повторим с вами свойства воды.</w:t>
      </w:r>
    </w:p>
    <w:p w:rsidR="00877917" w:rsidRDefault="00877917" w:rsidP="00877917">
      <w:pPr>
        <w:pStyle w:val="a3"/>
        <w:spacing w:after="0"/>
      </w:pPr>
      <w:r>
        <w:rPr>
          <w:sz w:val="32"/>
          <w:szCs w:val="32"/>
        </w:rPr>
        <w:t>-Что вам понравилось, запомнилось?</w:t>
      </w:r>
    </w:p>
    <w:p w:rsidR="00877917" w:rsidRDefault="00877917" w:rsidP="00877917">
      <w:pPr>
        <w:pStyle w:val="a3"/>
        <w:spacing w:after="0"/>
      </w:pPr>
      <w:r>
        <w:rPr>
          <w:sz w:val="40"/>
          <w:szCs w:val="40"/>
          <w:u w:val="single"/>
        </w:rPr>
        <w:t>Оценка деятельности детей.</w:t>
      </w:r>
    </w:p>
    <w:p w:rsidR="00877917" w:rsidRDefault="00877917" w:rsidP="00877917">
      <w:pPr>
        <w:pStyle w:val="a3"/>
        <w:spacing w:after="0"/>
      </w:pPr>
    </w:p>
    <w:p w:rsidR="0019068E" w:rsidRDefault="0019068E" w:rsidP="0019068E">
      <w:pPr>
        <w:pStyle w:val="a3"/>
        <w:pageBreakBefore/>
        <w:spacing w:after="0"/>
        <w:jc w:val="center"/>
      </w:pPr>
      <w:r>
        <w:rPr>
          <w:i/>
          <w:iCs/>
          <w:sz w:val="52"/>
          <w:szCs w:val="52"/>
          <w:u w:val="single"/>
        </w:rPr>
        <w:lastRenderedPageBreak/>
        <w:t>Использование устного народного творчества на занятиях и в повседневной жизни с детьми младшего дошкольного возраста.</w:t>
      </w:r>
    </w:p>
    <w:p w:rsidR="0019068E" w:rsidRDefault="0019068E" w:rsidP="0019068E">
      <w:pPr>
        <w:pStyle w:val="a3"/>
        <w:spacing w:after="0"/>
      </w:pPr>
    </w:p>
    <w:p w:rsidR="0019068E" w:rsidRDefault="0019068E" w:rsidP="0019068E">
      <w:pPr>
        <w:pStyle w:val="a3"/>
        <w:spacing w:after="0"/>
      </w:pPr>
    </w:p>
    <w:p w:rsidR="0019068E" w:rsidRDefault="0019068E" w:rsidP="0019068E">
      <w:pPr>
        <w:pStyle w:val="a3"/>
        <w:spacing w:after="0"/>
      </w:pP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 не в развале экономики и смене политической системы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а в разрушении личности.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>Ныне материальные ценности доминируют над духовными, поэтому у детей искажены представления о доброте, милосердии, великодушии, справедливости и патриотизме.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>Дошкольный возраст - фундамент общего развития ребенка, стартовый период всех высоких человеческих начал.</w:t>
      </w:r>
    </w:p>
    <w:p w:rsidR="0019068E" w:rsidRDefault="0019068E" w:rsidP="0019068E">
      <w:pPr>
        <w:pStyle w:val="a3"/>
        <w:spacing w:after="0"/>
        <w:ind w:left="17"/>
      </w:pPr>
      <w:r>
        <w:rPr>
          <w:sz w:val="27"/>
          <w:szCs w:val="27"/>
        </w:rPr>
        <w:t>Устное народное творчество - богатейший источник нравственного развития ребёнка. Народ вложил в содержание устного творчества все свои чувства, где оцениваются жизненные позиции, уважительное отношение к труду, любовь и забота друг к другу, вера в будущее, высмеиваются человеческие недостатки.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 xml:space="preserve">В работе с детьми 3-4 лет мы обязательно используем богатейший опыт устного народного творчества, как на занятиях, так и в различных режимных моментах. Используем жанры доступные для детей младшего дошкольного возраста: сказки, </w:t>
      </w:r>
      <w:proofErr w:type="spellStart"/>
      <w:r>
        <w:rPr>
          <w:sz w:val="27"/>
          <w:szCs w:val="27"/>
        </w:rPr>
        <w:t>потешки</w:t>
      </w:r>
      <w:proofErr w:type="spellEnd"/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песенки, колыбельные, пословицы.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>В рамках занятий по ознакомлению с художественной литературой были запланированы народные сказки: «Кот, петух и лисица»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«Теремок» , «</w:t>
      </w:r>
      <w:proofErr w:type="spellStart"/>
      <w:r>
        <w:rPr>
          <w:sz w:val="27"/>
          <w:szCs w:val="27"/>
        </w:rPr>
        <w:t>Снегурушка</w:t>
      </w:r>
      <w:proofErr w:type="spellEnd"/>
      <w:r>
        <w:rPr>
          <w:sz w:val="27"/>
          <w:szCs w:val="27"/>
        </w:rPr>
        <w:t xml:space="preserve"> и лисица» , «Рукавичка» , «Пых» , «Два жадных медвежонка» . Сказка осуждает такие свойства человеческого характера как лень, жадность, трусость, и, одобряет трудолюбие , смелость, верность. Малыши, конечно могут не всё понять в тексте произведения, но проникнуться чувствами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выраженными в нем , они должны почувствовать радость , печаль , гнев , жалость , а потом и восхищение ,уважение , шутку , насмешку и т.д.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 xml:space="preserve">Заучивали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>: «Как у нашего кота», «Петушки», «Водичка-водичка».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lastRenderedPageBreak/>
        <w:t xml:space="preserve">Устное народное творчество используется нами и на занятиях по развитию речи: «Рассматривание иллюстраций к сказке Колобок», «Повторение сказки </w:t>
      </w:r>
      <w:proofErr w:type="spellStart"/>
      <w:r>
        <w:rPr>
          <w:sz w:val="27"/>
          <w:szCs w:val="27"/>
        </w:rPr>
        <w:t>Снегурушка</w:t>
      </w:r>
      <w:proofErr w:type="spellEnd"/>
      <w:r>
        <w:rPr>
          <w:sz w:val="27"/>
          <w:szCs w:val="27"/>
        </w:rPr>
        <w:t xml:space="preserve"> и лиса», «Рассматривание иллюстраций к сказке Гуси-лебеди».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>В свободное время мы читали сказки: «Колобок», «Петушок-золотой гребешок», «Репка», «Петушок и бобовое зернышко», «Смоляной бочок», «Семеро козлят» и др.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 xml:space="preserve">Малые фольклорные формы хорошо вписываются в любые режимные моменты. Особенно эффективно их использование в период адаптации ребёнка к новым условиям. Во время «тяжелого» расставания с родителями мы переключаем его внимание на яркую, красочную игрушку (кошку, петушка, собачку) сопровождая её движения чтением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 xml:space="preserve">, например: 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«Петушок, петушок,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Золотой гребешок,</w:t>
      </w:r>
    </w:p>
    <w:p w:rsidR="0019068E" w:rsidRDefault="0019068E" w:rsidP="0019068E">
      <w:pPr>
        <w:pStyle w:val="a3"/>
        <w:spacing w:after="0"/>
        <w:ind w:left="1985"/>
      </w:pPr>
      <w:proofErr w:type="spellStart"/>
      <w:r>
        <w:rPr>
          <w:sz w:val="27"/>
          <w:szCs w:val="27"/>
        </w:rPr>
        <w:t>Масляна</w:t>
      </w:r>
      <w:proofErr w:type="spellEnd"/>
      <w:r>
        <w:rPr>
          <w:sz w:val="27"/>
          <w:szCs w:val="27"/>
        </w:rPr>
        <w:t xml:space="preserve"> головушка,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Шелкова бородушка,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Что ты рано встаёшь,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Громко песни поешь,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Деткам спать не даешь».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 xml:space="preserve">Вариантом такого приема могут быть игры ребенка со своими пальцами: 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«Этот пальчик-дедушка,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Этот пальчик-бабушка,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Этот пальчик-папочка,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Этот пальчик - мамочка,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Этот пальчик - я,</w:t>
      </w:r>
    </w:p>
    <w:p w:rsidR="0019068E" w:rsidRDefault="0019068E" w:rsidP="0019068E">
      <w:pPr>
        <w:pStyle w:val="a3"/>
        <w:spacing w:after="0"/>
        <w:ind w:left="1985"/>
      </w:pPr>
      <w:r>
        <w:rPr>
          <w:sz w:val="27"/>
          <w:szCs w:val="27"/>
        </w:rPr>
        <w:t>Вот и вся моя семья».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>Очень хороши программные песенки для детей младшей группы: «Ладушки», «Сорока», «Тили - бом! Тили - бом!», «Заинька, попляши!».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t>С детьми 3-4 лет мы начинаем вводить такой жанр устного народного творчества как пословицы и поговорки.</w:t>
      </w:r>
    </w:p>
    <w:p w:rsidR="0019068E" w:rsidRDefault="0019068E" w:rsidP="0019068E">
      <w:pPr>
        <w:pStyle w:val="a3"/>
        <w:spacing w:after="0"/>
      </w:pPr>
      <w:r>
        <w:rPr>
          <w:sz w:val="27"/>
          <w:szCs w:val="27"/>
        </w:rPr>
        <w:lastRenderedPageBreak/>
        <w:t>Таким образом, можно сделать вывод, что Русское народное творчество таит в себе неисчерпаемые возможности для всестороннего развития ребенка. Конечно, не следует видеть в использовании фольклора панацею от всех бед, но и приуменьшать его значение для воспитания детей было бы ошибкой, т. к. «воспитание» созданное самим народом и основанное на народных началах имеет ту воспитательную сил, которой нет в самых лучших системах (К.Д. Ушинский).</w:t>
      </w:r>
    </w:p>
    <w:p w:rsidR="0019068E" w:rsidRDefault="0019068E" w:rsidP="0019068E">
      <w:pPr>
        <w:pStyle w:val="a3"/>
        <w:spacing w:after="0"/>
      </w:pPr>
    </w:p>
    <w:p w:rsidR="0019068E" w:rsidRDefault="0019068E" w:rsidP="0019068E">
      <w:pPr>
        <w:pStyle w:val="a3"/>
        <w:spacing w:after="0"/>
      </w:pPr>
    </w:p>
    <w:p w:rsidR="00877917" w:rsidRDefault="00877917" w:rsidP="00877917">
      <w:pPr>
        <w:pStyle w:val="a3"/>
        <w:spacing w:after="0"/>
      </w:pPr>
    </w:p>
    <w:p w:rsidR="00877917" w:rsidRDefault="00877917" w:rsidP="00877917">
      <w:pPr>
        <w:pStyle w:val="a3"/>
        <w:spacing w:after="0"/>
      </w:pPr>
    </w:p>
    <w:p w:rsidR="008F2794" w:rsidRDefault="008F2794"/>
    <w:sectPr w:rsidR="008F2794" w:rsidSect="003E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840"/>
    <w:rsid w:val="00180676"/>
    <w:rsid w:val="0019068E"/>
    <w:rsid w:val="00215840"/>
    <w:rsid w:val="003C42A2"/>
    <w:rsid w:val="003E3DA3"/>
    <w:rsid w:val="00877917"/>
    <w:rsid w:val="008F2794"/>
    <w:rsid w:val="00D366AC"/>
    <w:rsid w:val="00F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Lotos</cp:lastModifiedBy>
  <cp:revision>9</cp:revision>
  <dcterms:created xsi:type="dcterms:W3CDTF">2011-06-25T10:51:00Z</dcterms:created>
  <dcterms:modified xsi:type="dcterms:W3CDTF">2015-12-12T16:42:00Z</dcterms:modified>
</cp:coreProperties>
</file>