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44" w:rsidRPr="00772144" w:rsidRDefault="00772144" w:rsidP="00772144">
      <w:pPr>
        <w:pStyle w:val="a3"/>
        <w:rPr>
          <w:sz w:val="28"/>
          <w:szCs w:val="28"/>
        </w:rPr>
      </w:pPr>
      <w:r w:rsidRPr="00772144">
        <w:rPr>
          <w:rStyle w:val="a4"/>
          <w:color w:val="0000FF"/>
          <w:sz w:val="28"/>
          <w:szCs w:val="28"/>
          <w:u w:val="single"/>
        </w:rPr>
        <w:t>Безопасность ребенка в Новогодние праздники</w:t>
      </w:r>
      <w:r w:rsidRPr="00772144">
        <w:rPr>
          <w:b/>
          <w:bCs/>
          <w:color w:val="0000FF"/>
          <w:sz w:val="28"/>
          <w:szCs w:val="28"/>
        </w:rPr>
        <w:t>.</w:t>
      </w:r>
      <w:r w:rsidRPr="00772144">
        <w:rPr>
          <w:b/>
          <w:bCs/>
          <w:color w:val="484D4C"/>
          <w:sz w:val="28"/>
          <w:szCs w:val="28"/>
        </w:rPr>
        <w:br/>
      </w:r>
      <w:r w:rsidRPr="00772144">
        <w:rPr>
          <w:b/>
          <w:bCs/>
          <w:color w:val="484D4C"/>
          <w:sz w:val="28"/>
          <w:szCs w:val="28"/>
        </w:rPr>
        <w:br/>
      </w:r>
      <w:r w:rsidRPr="00772144">
        <w:rPr>
          <w:b/>
          <w:bCs/>
          <w:color w:val="00CCFF"/>
          <w:sz w:val="28"/>
          <w:szCs w:val="28"/>
          <w:u w:val="single"/>
        </w:rPr>
        <w:t>Новый год.</w:t>
      </w:r>
      <w:r w:rsidRPr="00772144">
        <w:rPr>
          <w:b/>
          <w:bCs/>
          <w:color w:val="484D4C"/>
          <w:sz w:val="28"/>
          <w:szCs w:val="28"/>
        </w:rPr>
        <w:t xml:space="preserve"> Как мы в детстве ждали этого праздника! В его преддверии казалось все существование пронизано ожиданием подарков, утренников, Новогодних елок. Все постепенно пропитывалось запахом мандаринов и шоколадных конфет.</w:t>
      </w:r>
    </w:p>
    <w:p w:rsidR="00772144" w:rsidRPr="00772144" w:rsidRDefault="00772144" w:rsidP="00772144">
      <w:pPr>
        <w:pStyle w:val="a3"/>
        <w:shd w:val="clear" w:color="auto" w:fill="FFFFF0"/>
        <w:jc w:val="both"/>
        <w:rPr>
          <w:sz w:val="28"/>
          <w:szCs w:val="28"/>
        </w:rPr>
      </w:pPr>
      <w:r w:rsidRPr="00772144">
        <w:rPr>
          <w:b/>
          <w:bCs/>
          <w:color w:val="484D4C"/>
          <w:sz w:val="28"/>
          <w:szCs w:val="28"/>
        </w:rPr>
        <w:t>Такие же ощущения и у наших детей. Давайте не будем омрачать их и наши воспоминания и обратимся к некоторым прописным, как нам порою кажется, истинам. Однако их будет нелишне напомнить, так как если предупрежден – значит вооружен.</w:t>
      </w:r>
      <w:r w:rsidRPr="00772144">
        <w:rPr>
          <w:b/>
          <w:bCs/>
          <w:color w:val="484D4C"/>
          <w:sz w:val="28"/>
          <w:szCs w:val="28"/>
        </w:rPr>
        <w:br/>
      </w:r>
      <w:r w:rsidRPr="00772144">
        <w:rPr>
          <w:b/>
          <w:bCs/>
          <w:color w:val="484D4C"/>
          <w:sz w:val="28"/>
          <w:szCs w:val="28"/>
        </w:rPr>
        <w:br/>
      </w:r>
      <w:r w:rsidRPr="00772144">
        <w:rPr>
          <w:b/>
          <w:bCs/>
          <w:color w:val="FF0000"/>
          <w:sz w:val="28"/>
          <w:szCs w:val="28"/>
        </w:rPr>
        <w:t>Сначала о</w:t>
      </w:r>
      <w:r w:rsidRPr="00772144">
        <w:rPr>
          <w:rStyle w:val="a4"/>
          <w:b w:val="0"/>
          <w:bCs w:val="0"/>
          <w:color w:val="FF0000"/>
          <w:sz w:val="28"/>
          <w:szCs w:val="28"/>
        </w:rPr>
        <w:t> </w:t>
      </w:r>
      <w:r w:rsidRPr="00772144">
        <w:rPr>
          <w:b/>
          <w:bCs/>
          <w:color w:val="FF0000"/>
          <w:sz w:val="28"/>
          <w:szCs w:val="28"/>
        </w:rPr>
        <w:t>подарках.</w:t>
      </w:r>
      <w:r w:rsidRPr="00772144">
        <w:rPr>
          <w:b/>
          <w:bCs/>
          <w:color w:val="484D4C"/>
          <w:sz w:val="28"/>
          <w:szCs w:val="28"/>
        </w:rPr>
        <w:t xml:space="preserve"> Если Вы дарите ребенку на Новый год игрушку, то не поленитесь спросить у продавца сертификат безопасности. Как известно, многие товары для детей китайского производства грешат выделением токсичных веществ. Так же обратите внимание на ручки, фломастеры, мелки, карандаши, пластилин. Все это неизбежно оказывается во рту ребенка. Причем вне зависимости от возраста.</w:t>
      </w:r>
      <w:r w:rsidRPr="00772144">
        <w:rPr>
          <w:b/>
          <w:bCs/>
          <w:color w:val="484D4C"/>
          <w:sz w:val="28"/>
          <w:szCs w:val="28"/>
        </w:rPr>
        <w:br/>
      </w:r>
      <w:r w:rsidRPr="00772144">
        <w:rPr>
          <w:b/>
          <w:bCs/>
          <w:color w:val="484D4C"/>
          <w:sz w:val="28"/>
          <w:szCs w:val="28"/>
        </w:rPr>
        <w:br/>
      </w:r>
      <w:r w:rsidRPr="00772144">
        <w:rPr>
          <w:b/>
          <w:bCs/>
          <w:color w:val="339966"/>
          <w:sz w:val="28"/>
          <w:szCs w:val="28"/>
          <w:u w:val="single"/>
        </w:rPr>
        <w:t>Искусственные</w:t>
      </w:r>
      <w:r w:rsidRPr="00772144">
        <w:rPr>
          <w:rStyle w:val="a4"/>
          <w:b w:val="0"/>
          <w:bCs w:val="0"/>
          <w:color w:val="339966"/>
          <w:sz w:val="28"/>
          <w:szCs w:val="28"/>
          <w:u w:val="single"/>
        </w:rPr>
        <w:t> </w:t>
      </w:r>
      <w:r w:rsidRPr="00772144">
        <w:rPr>
          <w:b/>
          <w:bCs/>
          <w:color w:val="339966"/>
          <w:sz w:val="28"/>
          <w:szCs w:val="28"/>
          <w:u w:val="single"/>
        </w:rPr>
        <w:t>елки</w:t>
      </w:r>
      <w:r w:rsidRPr="00772144">
        <w:rPr>
          <w:rStyle w:val="a4"/>
          <w:b w:val="0"/>
          <w:bCs w:val="0"/>
          <w:color w:val="339966"/>
          <w:sz w:val="28"/>
          <w:szCs w:val="28"/>
          <w:u w:val="single"/>
        </w:rPr>
        <w:t> </w:t>
      </w:r>
      <w:r w:rsidRPr="00772144">
        <w:rPr>
          <w:b/>
          <w:bCs/>
          <w:color w:val="339966"/>
          <w:sz w:val="28"/>
          <w:szCs w:val="28"/>
          <w:u w:val="single"/>
        </w:rPr>
        <w:t>и</w:t>
      </w:r>
      <w:r w:rsidRPr="00772144">
        <w:rPr>
          <w:rStyle w:val="a4"/>
          <w:b w:val="0"/>
          <w:bCs w:val="0"/>
          <w:color w:val="339966"/>
          <w:sz w:val="28"/>
          <w:szCs w:val="28"/>
          <w:u w:val="single"/>
        </w:rPr>
        <w:t> </w:t>
      </w:r>
      <w:r w:rsidRPr="00772144">
        <w:rPr>
          <w:b/>
          <w:bCs/>
          <w:color w:val="339966"/>
          <w:sz w:val="28"/>
          <w:szCs w:val="28"/>
          <w:u w:val="single"/>
        </w:rPr>
        <w:t>елочные игрушки.</w:t>
      </w:r>
      <w:r w:rsidRPr="00772144">
        <w:rPr>
          <w:b/>
          <w:bCs/>
          <w:color w:val="484D4C"/>
          <w:sz w:val="28"/>
          <w:szCs w:val="28"/>
        </w:rPr>
        <w:t xml:space="preserve"> Если у Вас маленькие дети, ни в коем случае не применяйте вращающуюся подставку для елки. Малыш еще не в полной мере способен прогнозировать ситуацию и если ветка прошла мимо, то для него она уже перестала существовать. Так же как и те, что он не видит. Как следствие возможна травма глаза. Также не вешайте бьющиеся игрушки в зоне доступа ребенка.</w:t>
      </w:r>
      <w:r w:rsidRPr="00772144">
        <w:rPr>
          <w:b/>
          <w:bCs/>
          <w:color w:val="484D4C"/>
          <w:sz w:val="28"/>
          <w:szCs w:val="28"/>
        </w:rPr>
        <w:br/>
      </w:r>
      <w:r w:rsidRPr="00772144">
        <w:rPr>
          <w:b/>
          <w:bCs/>
          <w:color w:val="484D4C"/>
          <w:sz w:val="28"/>
          <w:szCs w:val="28"/>
        </w:rPr>
        <w:br/>
        <w:t>Застрахуйте детей и себя</w:t>
      </w:r>
      <w:r w:rsidRPr="00772144">
        <w:rPr>
          <w:rStyle w:val="a4"/>
          <w:b w:val="0"/>
          <w:bCs w:val="0"/>
          <w:color w:val="484D4C"/>
          <w:sz w:val="28"/>
          <w:szCs w:val="28"/>
        </w:rPr>
        <w:t> </w:t>
      </w:r>
      <w:r w:rsidRPr="00772144">
        <w:rPr>
          <w:b/>
          <w:bCs/>
          <w:color w:val="484D4C"/>
          <w:sz w:val="28"/>
          <w:szCs w:val="28"/>
          <w:u w:val="single"/>
        </w:rPr>
        <w:t>от случайного падения ели</w:t>
      </w:r>
      <w:r w:rsidRPr="00772144">
        <w:rPr>
          <w:b/>
          <w:bCs/>
          <w:color w:val="484D4C"/>
          <w:sz w:val="28"/>
          <w:szCs w:val="28"/>
        </w:rPr>
        <w:t>. Сделать это несложно. Достаточно ввернуть крюк в потолок над тем местом, где Вы собираетесь установить Новогоднюю красавицу. Протянув тонкий стальной тросик от верхушки ели  к крюку, Вы застрахуетесь от ее случайного падения. Многие возразят, что ради нескольких дней нужно портить потолок. Во-первых, крюк нужен небольшой, подойдет диаметром 6 мм. Во-вторых, по окончанию новогодних праздников вы можете вывернуть крюк и закрыть отверстие мебельной заглушкой подходящего цвета, что сделает отверстие совершенно незаметным.</w:t>
      </w:r>
    </w:p>
    <w:p w:rsidR="00772144" w:rsidRPr="00772144" w:rsidRDefault="00772144" w:rsidP="00772144">
      <w:pPr>
        <w:pStyle w:val="a3"/>
        <w:rPr>
          <w:sz w:val="28"/>
          <w:szCs w:val="28"/>
        </w:rPr>
      </w:pPr>
      <w:r w:rsidRPr="00772144">
        <w:rPr>
          <w:rStyle w:val="a4"/>
          <w:color w:val="FF6600"/>
          <w:sz w:val="28"/>
          <w:szCs w:val="28"/>
          <w:u w:val="single"/>
        </w:rPr>
        <w:t>Декоративные свечи</w:t>
      </w:r>
      <w:r w:rsidRPr="00772144">
        <w:rPr>
          <w:bCs/>
          <w:color w:val="FF6600"/>
          <w:sz w:val="28"/>
          <w:szCs w:val="28"/>
          <w:u w:val="single"/>
        </w:rPr>
        <w:t>.</w:t>
      </w:r>
      <w:r w:rsidRPr="00772144">
        <w:rPr>
          <w:b/>
          <w:bCs/>
          <w:color w:val="484D4C"/>
          <w:sz w:val="28"/>
          <w:szCs w:val="28"/>
        </w:rPr>
        <w:t xml:space="preserve"> И взрослые, и дети любят праздничные огоньки вокруг в новогодние и рождественские вечера. Мы любим свечи, однако следует позаботиться об их безопасном использовании. Никогда не оставляйте горящих свечей без присмотра! Даже если вы покидаете комнату ненадолго, лучше затушить свечу. Не поручайте зажигать свечи и следить за ними детям! Не устанавливайте свечи там, где их могут достать малыши! Не используйте в качестве подсвечников посуду, не предназначенную специально именно для этой цели. Стеклянные, пластиковые, картонные или бумажные стаканы могут загореться, оплавиться, треснуть и стать причиной пожара.</w:t>
      </w:r>
    </w:p>
    <w:p w:rsidR="00772144" w:rsidRPr="00772144" w:rsidRDefault="00772144" w:rsidP="00772144">
      <w:pPr>
        <w:pStyle w:val="a3"/>
        <w:rPr>
          <w:sz w:val="28"/>
          <w:szCs w:val="28"/>
        </w:rPr>
      </w:pPr>
      <w:r w:rsidRPr="00772144">
        <w:rPr>
          <w:rStyle w:val="a4"/>
          <w:color w:val="FF00FF"/>
          <w:sz w:val="28"/>
          <w:szCs w:val="28"/>
          <w:u w:val="single"/>
        </w:rPr>
        <w:t>Электрические гирлянды</w:t>
      </w:r>
      <w:r w:rsidRPr="00772144">
        <w:rPr>
          <w:bCs/>
          <w:color w:val="FF00FF"/>
          <w:sz w:val="28"/>
          <w:szCs w:val="28"/>
          <w:u w:val="single"/>
        </w:rPr>
        <w:t>.</w:t>
      </w:r>
      <w:r w:rsidRPr="00772144">
        <w:rPr>
          <w:b/>
          <w:bCs/>
          <w:color w:val="484D4C"/>
          <w:sz w:val="28"/>
          <w:szCs w:val="28"/>
        </w:rPr>
        <w:t xml:space="preserve"> Необходимо тщательно проверить целостность и работоспособность </w:t>
      </w:r>
      <w:proofErr w:type="spellStart"/>
      <w:r w:rsidRPr="00772144">
        <w:rPr>
          <w:b/>
          <w:bCs/>
          <w:color w:val="484D4C"/>
          <w:sz w:val="28"/>
          <w:szCs w:val="28"/>
        </w:rPr>
        <w:t>электрогирлянд</w:t>
      </w:r>
      <w:proofErr w:type="spellEnd"/>
      <w:r w:rsidRPr="00772144">
        <w:rPr>
          <w:b/>
          <w:bCs/>
          <w:color w:val="484D4C"/>
          <w:sz w:val="28"/>
          <w:szCs w:val="28"/>
        </w:rPr>
        <w:t xml:space="preserve"> до того, как украшать ими елку. Шнур должен быть цел, все огоньки должны гореть, штекер в розетке не должен </w:t>
      </w:r>
      <w:r w:rsidRPr="00772144">
        <w:rPr>
          <w:b/>
          <w:bCs/>
          <w:color w:val="484D4C"/>
          <w:sz w:val="28"/>
          <w:szCs w:val="28"/>
        </w:rPr>
        <w:lastRenderedPageBreak/>
        <w:t>искрить и греться. Проследите, чтобы гирлянда на живой ели не касалась песка там, где вы будете поливать деревце. Для украшения ели, дома, окон снаружи, на улице, необходимо использовать специально предназначенные для работы вне дома гирлянды! Вы подвергаете свою семью опасности, используя домашние гирлянды в сырую холодную погоду под дождем или на снегу</w:t>
      </w:r>
      <w:r w:rsidRPr="00772144">
        <w:rPr>
          <w:b/>
          <w:bCs/>
          <w:color w:val="484D4C"/>
          <w:sz w:val="28"/>
          <w:szCs w:val="28"/>
          <w:u w:val="single"/>
        </w:rPr>
        <w:t>.</w:t>
      </w:r>
    </w:p>
    <w:p w:rsidR="00772144" w:rsidRPr="00772144" w:rsidRDefault="00772144" w:rsidP="00772144">
      <w:pPr>
        <w:pStyle w:val="a3"/>
        <w:rPr>
          <w:sz w:val="28"/>
          <w:szCs w:val="28"/>
        </w:rPr>
      </w:pPr>
      <w:r w:rsidRPr="00772144">
        <w:rPr>
          <w:b/>
          <w:bCs/>
          <w:color w:val="0000FF"/>
          <w:sz w:val="28"/>
          <w:szCs w:val="28"/>
        </w:rPr>
        <w:t>Подключение</w:t>
      </w:r>
      <w:r w:rsidRPr="00772144">
        <w:rPr>
          <w:rStyle w:val="apple-converted-space"/>
          <w:b/>
          <w:bCs/>
          <w:color w:val="0000FF"/>
          <w:sz w:val="28"/>
          <w:szCs w:val="28"/>
        </w:rPr>
        <w:t> </w:t>
      </w:r>
      <w:proofErr w:type="spellStart"/>
      <w:r w:rsidRPr="00772144">
        <w:rPr>
          <w:b/>
          <w:bCs/>
          <w:color w:val="0000FF"/>
          <w:sz w:val="28"/>
          <w:szCs w:val="28"/>
        </w:rPr>
        <w:t>электрогирлянд</w:t>
      </w:r>
      <w:proofErr w:type="spellEnd"/>
      <w:r w:rsidRPr="00772144">
        <w:rPr>
          <w:rStyle w:val="apple-converted-space"/>
          <w:b/>
          <w:bCs/>
          <w:color w:val="484D4C"/>
          <w:sz w:val="28"/>
          <w:szCs w:val="28"/>
        </w:rPr>
        <w:t> </w:t>
      </w:r>
      <w:r w:rsidRPr="00772144">
        <w:rPr>
          <w:b/>
          <w:bCs/>
          <w:color w:val="484D4C"/>
          <w:sz w:val="28"/>
          <w:szCs w:val="28"/>
        </w:rPr>
        <w:t>устраивайте таким образом, чтобы провода подключения не путались под ногами. Если нет возможности провести их с тыльной стороны или ель находится в центре комнаты, то зафиксируйте их широким прозрачным скотчем.</w:t>
      </w:r>
      <w:r w:rsidRPr="00772144">
        <w:rPr>
          <w:b/>
          <w:bCs/>
          <w:color w:val="484D4C"/>
          <w:sz w:val="28"/>
          <w:szCs w:val="28"/>
        </w:rPr>
        <w:br/>
      </w:r>
      <w:r w:rsidRPr="00772144">
        <w:rPr>
          <w:b/>
          <w:bCs/>
          <w:color w:val="484D4C"/>
          <w:sz w:val="28"/>
          <w:szCs w:val="28"/>
        </w:rPr>
        <w:br/>
        <w:t>Если Вы собрались</w:t>
      </w:r>
      <w:r w:rsidRPr="00772144">
        <w:rPr>
          <w:rStyle w:val="apple-converted-space"/>
          <w:b/>
          <w:bCs/>
          <w:color w:val="484D4C"/>
          <w:sz w:val="28"/>
          <w:szCs w:val="28"/>
        </w:rPr>
        <w:t> </w:t>
      </w:r>
      <w:r w:rsidRPr="00772144">
        <w:rPr>
          <w:b/>
          <w:bCs/>
          <w:color w:val="484D4C"/>
          <w:sz w:val="28"/>
          <w:szCs w:val="28"/>
        </w:rPr>
        <w:t>в гости</w:t>
      </w:r>
      <w:r w:rsidRPr="00772144">
        <w:rPr>
          <w:rStyle w:val="apple-converted-space"/>
          <w:b/>
          <w:bCs/>
          <w:color w:val="484D4C"/>
          <w:sz w:val="28"/>
          <w:szCs w:val="28"/>
        </w:rPr>
        <w:t> </w:t>
      </w:r>
      <w:r w:rsidRPr="00772144">
        <w:rPr>
          <w:b/>
          <w:bCs/>
          <w:color w:val="484D4C"/>
          <w:sz w:val="28"/>
          <w:szCs w:val="28"/>
        </w:rPr>
        <w:t>со своим малышом, особенно когда поездка будет достаточно продолжительной, не забудьте о специальном сидении для ребенка. Согласно тестам, наиболее предпочтительно сидение, расположенное в задней части салона. Причем ребенок должен сидеть спиной по ходу автомобиля. Так у него наиболее мала вероятность получения тяжелых травм.</w:t>
      </w:r>
    </w:p>
    <w:p w:rsidR="00772144" w:rsidRPr="00772144" w:rsidRDefault="00772144" w:rsidP="00772144">
      <w:pPr>
        <w:pStyle w:val="a3"/>
        <w:rPr>
          <w:sz w:val="28"/>
          <w:szCs w:val="28"/>
        </w:rPr>
      </w:pPr>
    </w:p>
    <w:p w:rsidR="00772144" w:rsidRPr="00772144" w:rsidRDefault="00772144" w:rsidP="00772144">
      <w:pPr>
        <w:pStyle w:val="a3"/>
        <w:rPr>
          <w:sz w:val="28"/>
          <w:szCs w:val="28"/>
        </w:rPr>
      </w:pPr>
      <w:r w:rsidRPr="00772144">
        <w:rPr>
          <w:rStyle w:val="a4"/>
          <w:color w:val="008000"/>
          <w:sz w:val="28"/>
          <w:szCs w:val="28"/>
          <w:u w:val="single"/>
        </w:rPr>
        <w:t>Основные меры безопасности при обращении с пиротехникой.</w:t>
      </w:r>
    </w:p>
    <w:p w:rsidR="00772144" w:rsidRPr="00772144" w:rsidRDefault="00772144" w:rsidP="00772144">
      <w:pPr>
        <w:pStyle w:val="a3"/>
        <w:rPr>
          <w:sz w:val="28"/>
          <w:szCs w:val="28"/>
        </w:rPr>
      </w:pPr>
      <w:r w:rsidRPr="00772144">
        <w:rPr>
          <w:b/>
          <w:bCs/>
          <w:color w:val="484D4C"/>
          <w:sz w:val="28"/>
          <w:szCs w:val="28"/>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w:t>
      </w:r>
    </w:p>
    <w:p w:rsidR="00772144" w:rsidRPr="00772144" w:rsidRDefault="00772144" w:rsidP="00772144">
      <w:pPr>
        <w:pStyle w:val="a3"/>
        <w:rPr>
          <w:sz w:val="28"/>
          <w:szCs w:val="28"/>
        </w:rPr>
      </w:pPr>
      <w:r w:rsidRPr="00772144">
        <w:rPr>
          <w:rStyle w:val="a4"/>
          <w:color w:val="484D4C"/>
          <w:sz w:val="28"/>
          <w:szCs w:val="28"/>
          <w:u w:val="single"/>
        </w:rPr>
        <w:t>Перед использованием пиротехнических изделий необходимо:</w:t>
      </w:r>
    </w:p>
    <w:p w:rsidR="00772144" w:rsidRPr="00772144" w:rsidRDefault="00772144" w:rsidP="00772144">
      <w:pPr>
        <w:pStyle w:val="a3"/>
        <w:rPr>
          <w:sz w:val="28"/>
          <w:szCs w:val="28"/>
        </w:rPr>
      </w:pPr>
      <w:r w:rsidRPr="00772144">
        <w:rPr>
          <w:b/>
          <w:bCs/>
          <w:color w:val="484D4C"/>
          <w:sz w:val="28"/>
          <w:szCs w:val="28"/>
        </w:rPr>
        <w:t>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w:t>
      </w:r>
    </w:p>
    <w:p w:rsidR="00772144" w:rsidRPr="00772144" w:rsidRDefault="00772144" w:rsidP="00772144">
      <w:pPr>
        <w:pStyle w:val="a3"/>
        <w:rPr>
          <w:sz w:val="28"/>
          <w:szCs w:val="28"/>
        </w:rPr>
      </w:pPr>
      <w:r w:rsidRPr="00772144">
        <w:rPr>
          <w:rStyle w:val="a4"/>
          <w:color w:val="FF0000"/>
          <w:sz w:val="28"/>
          <w:szCs w:val="28"/>
          <w:u w:val="single"/>
        </w:rPr>
        <w:t>Категорически запрещается:</w:t>
      </w:r>
      <w:bookmarkStart w:id="0" w:name="_GoBack"/>
      <w:bookmarkEnd w:id="0"/>
    </w:p>
    <w:p w:rsidR="00772144" w:rsidRPr="00772144" w:rsidRDefault="00772144" w:rsidP="00772144">
      <w:pPr>
        <w:pStyle w:val="a3"/>
        <w:rPr>
          <w:sz w:val="28"/>
          <w:szCs w:val="28"/>
        </w:rPr>
      </w:pPr>
      <w:r w:rsidRPr="00772144">
        <w:rPr>
          <w:b/>
          <w:bCs/>
          <w:color w:val="484D4C"/>
          <w:sz w:val="28"/>
          <w:szCs w:val="28"/>
        </w:rPr>
        <w:t>Использовать приобретённую пиротехнику до ознакомления с инструкцией по применению и данных мер безопасности;</w:t>
      </w:r>
    </w:p>
    <w:p w:rsidR="00772144" w:rsidRPr="00772144" w:rsidRDefault="00772144" w:rsidP="00772144">
      <w:pPr>
        <w:pStyle w:val="a3"/>
        <w:rPr>
          <w:sz w:val="28"/>
          <w:szCs w:val="28"/>
        </w:rPr>
      </w:pPr>
      <w:r w:rsidRPr="00772144">
        <w:rPr>
          <w:b/>
          <w:bCs/>
          <w:color w:val="484D4C"/>
          <w:sz w:val="28"/>
          <w:szCs w:val="28"/>
        </w:rPr>
        <w:t>Применять пиротехнику при ветре более 5 м/</w:t>
      </w:r>
      <w:proofErr w:type="gramStart"/>
      <w:r w:rsidRPr="00772144">
        <w:rPr>
          <w:b/>
          <w:bCs/>
          <w:color w:val="484D4C"/>
          <w:sz w:val="28"/>
          <w:szCs w:val="28"/>
        </w:rPr>
        <w:t>с</w:t>
      </w:r>
      <w:proofErr w:type="gramEnd"/>
      <w:r w:rsidRPr="00772144">
        <w:rPr>
          <w:b/>
          <w:bCs/>
          <w:color w:val="484D4C"/>
          <w:sz w:val="28"/>
          <w:szCs w:val="28"/>
        </w:rPr>
        <w:t>;</w:t>
      </w:r>
    </w:p>
    <w:p w:rsidR="00772144" w:rsidRPr="00772144" w:rsidRDefault="00772144" w:rsidP="00772144">
      <w:pPr>
        <w:pStyle w:val="a3"/>
        <w:rPr>
          <w:sz w:val="28"/>
          <w:szCs w:val="28"/>
        </w:rPr>
      </w:pPr>
      <w:proofErr w:type="gramStart"/>
      <w:r w:rsidRPr="00772144">
        <w:rPr>
          <w:b/>
          <w:bCs/>
          <w:color w:val="484D4C"/>
          <w:sz w:val="28"/>
          <w:szCs w:val="28"/>
        </w:rPr>
        <w:lastRenderedPageBreak/>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772144">
        <w:rPr>
          <w:b/>
          <w:bCs/>
          <w:color w:val="484D4C"/>
          <w:sz w:val="28"/>
          <w:szCs w:val="28"/>
        </w:rPr>
        <w:t>электронапряжения</w:t>
      </w:r>
      <w:proofErr w:type="spellEnd"/>
      <w:r w:rsidRPr="00772144">
        <w:rPr>
          <w:b/>
          <w:bCs/>
          <w:color w:val="484D4C"/>
          <w:sz w:val="28"/>
          <w:szCs w:val="28"/>
        </w:rPr>
        <w:t>;</w:t>
      </w:r>
      <w:proofErr w:type="gramEnd"/>
    </w:p>
    <w:p w:rsidR="00772144" w:rsidRPr="00772144" w:rsidRDefault="00772144" w:rsidP="00772144">
      <w:pPr>
        <w:pStyle w:val="a3"/>
        <w:rPr>
          <w:sz w:val="28"/>
          <w:szCs w:val="28"/>
        </w:rPr>
      </w:pPr>
      <w:r w:rsidRPr="00772144">
        <w:rPr>
          <w:b/>
          <w:bCs/>
          <w:color w:val="484D4C"/>
          <w:sz w:val="28"/>
          <w:szCs w:val="28"/>
        </w:rPr>
        <w:t>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772144" w:rsidRPr="00772144" w:rsidRDefault="00772144" w:rsidP="00772144">
      <w:pPr>
        <w:pStyle w:val="a3"/>
        <w:rPr>
          <w:sz w:val="28"/>
          <w:szCs w:val="28"/>
        </w:rPr>
      </w:pPr>
      <w:r w:rsidRPr="00772144">
        <w:rPr>
          <w:b/>
          <w:bCs/>
          <w:color w:val="484D4C"/>
          <w:sz w:val="28"/>
          <w:szCs w:val="28"/>
        </w:rPr>
        <w:t>Наклоняться над изделием во время его использования;</w:t>
      </w:r>
    </w:p>
    <w:p w:rsidR="00772144" w:rsidRPr="00772144" w:rsidRDefault="00772144" w:rsidP="00772144">
      <w:pPr>
        <w:pStyle w:val="a3"/>
        <w:rPr>
          <w:sz w:val="28"/>
          <w:szCs w:val="28"/>
        </w:rPr>
      </w:pPr>
      <w:r w:rsidRPr="00772144">
        <w:rPr>
          <w:b/>
          <w:bCs/>
          <w:color w:val="484D4C"/>
          <w:sz w:val="28"/>
          <w:szCs w:val="28"/>
        </w:rPr>
        <w:t>Использовать изделия с истёкшим сроком годности; с видимыми повреждениями.</w:t>
      </w:r>
    </w:p>
    <w:p w:rsidR="00772144" w:rsidRPr="00772144" w:rsidRDefault="00772144" w:rsidP="00772144">
      <w:pPr>
        <w:pStyle w:val="a3"/>
        <w:rPr>
          <w:sz w:val="28"/>
          <w:szCs w:val="28"/>
        </w:rPr>
      </w:pPr>
      <w:r w:rsidRPr="00772144">
        <w:rPr>
          <w:b/>
          <w:bCs/>
          <w:color w:val="484D4C"/>
          <w:sz w:val="28"/>
          <w:szCs w:val="28"/>
        </w:rPr>
        <w:t>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772144" w:rsidRPr="00772144" w:rsidRDefault="00772144" w:rsidP="00772144">
      <w:pPr>
        <w:pStyle w:val="a3"/>
        <w:rPr>
          <w:sz w:val="28"/>
          <w:szCs w:val="28"/>
        </w:rPr>
      </w:pPr>
      <w:r w:rsidRPr="00772144">
        <w:rPr>
          <w:b/>
          <w:bCs/>
          <w:color w:val="484D4C"/>
          <w:sz w:val="28"/>
          <w:szCs w:val="28"/>
        </w:rPr>
        <w:t>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w:t>
      </w:r>
    </w:p>
    <w:p w:rsidR="00772144" w:rsidRPr="00772144" w:rsidRDefault="00772144" w:rsidP="00772144">
      <w:pPr>
        <w:pStyle w:val="a3"/>
        <w:rPr>
          <w:sz w:val="28"/>
          <w:szCs w:val="28"/>
        </w:rPr>
      </w:pPr>
      <w:r w:rsidRPr="00772144">
        <w:rPr>
          <w:b/>
          <w:bCs/>
          <w:color w:val="484D4C"/>
          <w:sz w:val="28"/>
          <w:szCs w:val="28"/>
        </w:rPr>
        <w:t>Разрешать детям самостоятельно приводить в действие пиротехнические изделия.</w:t>
      </w:r>
    </w:p>
    <w:p w:rsidR="00772144" w:rsidRPr="00772144" w:rsidRDefault="00772144" w:rsidP="00772144">
      <w:pPr>
        <w:pStyle w:val="a3"/>
        <w:rPr>
          <w:sz w:val="28"/>
          <w:szCs w:val="28"/>
        </w:rPr>
      </w:pPr>
      <w:r w:rsidRPr="00772144">
        <w:rPr>
          <w:b/>
          <w:bCs/>
          <w:color w:val="484D4C"/>
          <w:sz w:val="28"/>
          <w:szCs w:val="28"/>
        </w:rPr>
        <w:t xml:space="preserve">Сушить намокшие пиротехнические изделия на отопительных приборах </w:t>
      </w:r>
      <w:proofErr w:type="gramStart"/>
      <w:r w:rsidRPr="00772144">
        <w:rPr>
          <w:b/>
          <w:bCs/>
          <w:color w:val="484D4C"/>
          <w:sz w:val="28"/>
          <w:szCs w:val="28"/>
        </w:rPr>
        <w:t>-б</w:t>
      </w:r>
      <w:proofErr w:type="gramEnd"/>
      <w:r w:rsidRPr="00772144">
        <w:rPr>
          <w:b/>
          <w:bCs/>
          <w:color w:val="484D4C"/>
          <w:sz w:val="28"/>
          <w:szCs w:val="28"/>
        </w:rPr>
        <w:t>атареях отопления, обогревателях и т.п.</w:t>
      </w:r>
    </w:p>
    <w:p w:rsidR="00C31D13" w:rsidRPr="00772144" w:rsidRDefault="00C31D13">
      <w:pPr>
        <w:rPr>
          <w:rFonts w:ascii="Times New Roman" w:hAnsi="Times New Roman" w:cs="Times New Roman"/>
          <w:sz w:val="28"/>
          <w:szCs w:val="28"/>
        </w:rPr>
      </w:pPr>
    </w:p>
    <w:sectPr w:rsidR="00C31D13" w:rsidRPr="00772144" w:rsidSect="007721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44"/>
    <w:rsid w:val="00772144"/>
    <w:rsid w:val="00C31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2144"/>
    <w:rPr>
      <w:b/>
      <w:bCs/>
    </w:rPr>
  </w:style>
  <w:style w:type="character" w:customStyle="1" w:styleId="apple-converted-space">
    <w:name w:val="apple-converted-space"/>
    <w:basedOn w:val="a0"/>
    <w:rsid w:val="00772144"/>
  </w:style>
  <w:style w:type="paragraph" w:styleId="a5">
    <w:name w:val="Balloon Text"/>
    <w:basedOn w:val="a"/>
    <w:link w:val="a6"/>
    <w:uiPriority w:val="99"/>
    <w:semiHidden/>
    <w:unhideWhenUsed/>
    <w:rsid w:val="007721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2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2144"/>
    <w:rPr>
      <w:b/>
      <w:bCs/>
    </w:rPr>
  </w:style>
  <w:style w:type="character" w:customStyle="1" w:styleId="apple-converted-space">
    <w:name w:val="apple-converted-space"/>
    <w:basedOn w:val="a0"/>
    <w:rsid w:val="00772144"/>
  </w:style>
  <w:style w:type="paragraph" w:styleId="a5">
    <w:name w:val="Balloon Text"/>
    <w:basedOn w:val="a"/>
    <w:link w:val="a6"/>
    <w:uiPriority w:val="99"/>
    <w:semiHidden/>
    <w:unhideWhenUsed/>
    <w:rsid w:val="007721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2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9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cp:lastPrinted>2015-12-14T18:51:00Z</cp:lastPrinted>
  <dcterms:created xsi:type="dcterms:W3CDTF">2015-12-14T18:49:00Z</dcterms:created>
  <dcterms:modified xsi:type="dcterms:W3CDTF">2015-12-14T18:58:00Z</dcterms:modified>
</cp:coreProperties>
</file>