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B5" w:rsidRPr="00355825" w:rsidRDefault="00F543A8" w:rsidP="00355825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35582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</w:t>
      </w:r>
      <w:r w:rsidR="00E342B5" w:rsidRPr="0035582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для воспитателей</w:t>
      </w:r>
      <w:r w:rsidR="00AA0C7E" w:rsidRPr="0035582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«Методика проведения физкультурных минуток и динамических пауз»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>Понятие физкультминутки. Значение физкультминут</w:t>
      </w:r>
      <w:r w:rsidR="00846AC1"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>ок и динамических</w:t>
      </w:r>
      <w:r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0C6E"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>пауз в процессе образовательной деятельности</w:t>
      </w:r>
      <w:r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детском саду.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Физкультминутка не является обязательным режимным моментом как утренняя гимнастика, но опыт показал, что введение ее в режим дня детей разных возрастных групп дает положительные результаты. Физкультминутка это - кратковременное (в течение 1 – 2 минут) мероприятие, которое способствует укреплению организма ребёнка, повышает его работоспособность. Физкультминутка проводится, с целью активно изменить деятельность детей и этим ослабить утомление, а затем снова переключить их на продолжение занятие.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Физкультминутка дает возможность воспитателям и педагогам, а также родителям играть с детьми, радовать их и, вместе с тем развивать речь, координацию движения и мелкую моторику. Благодаря упражнениям, входящим в физкультминутку, У детей улучшается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 Забавные стихи и смешные потешки, разнообразные упражнения, имитирующие движения их содержания, позволяют проводить интересную, содержательную и яркую физкультминутку в любой момент, как только педагог заметит, что внимание детей становится рассеянным и им надо взбодриться. Движение каждого упражнения дети должны выучить вместе с воспитателем, с тем, чтобы потом они выполняли их самостоятельно, только услышав название физкультминутки или взглянув на картинку с иллюстрацией к той или иной потешки или стихотворению. Наиболее благоприятным временем для проведения физкультминутки следует считать переход между э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тапами работы на одной образовательной деятельности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когда нужно переключить внимание детей с одной деятельности на другую или вторую половину, когда воспитатель замечает утомление детей. Во втором случае уловить нужный момент бывает часто трудно, но при хорошем знании коллектива детей и умении наблюдать за ними это вполне доступно. Но нужно учитывать, что при большой заинтересованности детей к 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особенно когда используются наглядные пособия, физкультминутка может и помешать успешному его проведению. Следовательно, не все 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требуют введения физкультминутки как обязательного элемента. Например, 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в процессе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по музыкальному воспитанию нет надобности, включат</w:t>
      </w:r>
      <w:r w:rsidR="00D90DB5" w:rsidRPr="002E3E03">
        <w:rPr>
          <w:rFonts w:ascii="Times New Roman" w:hAnsi="Times New Roman" w:cs="Times New Roman"/>
          <w:sz w:val="28"/>
          <w:szCs w:val="28"/>
          <w:lang w:eastAsia="ru-RU"/>
        </w:rPr>
        <w:t>ь физкультминутку, такие 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, как правило, насыщены движениями, песнями, которые не дают детям уставать, а, наоборот, бодрят их, повышают эмоциональный настрой дете</w:t>
      </w:r>
      <w:r w:rsidR="005D4E2F"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й на работу. Также не на каждой образовательной деятельности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по изобразительной деятельности обязательно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нужна физкультминутка</w:t>
      </w:r>
      <w:r w:rsidR="00493B94" w:rsidRPr="002E3E0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Если детям дана интересная тема для творчества, то они, как правило, не отвлекаясь с увлеченностью, работают над ней до конца достижения результата. Если воспитатель видит, что дети работают сосредоточенно, то проводить физкультминутку не следует. Однако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если дети рисуют карандашами, то у них быстро устают пальцы из-за еще недостаточно развитой мелкой моторики и в этом случае делать отдых в виде физкультминутки для мышц кистей рук просто необходимо. Она также нужна на </w:t>
      </w:r>
      <w:r w:rsidR="00735D36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по обучению грамоте, развитию элементарных математических представлений, требующих большой усидчивости и внимания детей.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Виды физкультминуток.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Все физкультминутки условно можно разделить на три группы: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Физкультминутки, которые можно проводить на любых </w:t>
      </w:r>
      <w:r w:rsidR="00DA0C6E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во второй их половине, когда заметно утомление детей, или между разными типами работ, когда нужно переключить внимание детей с одного вида деятельности на другой с целью повышения эффек</w:t>
      </w:r>
      <w:r w:rsidR="00DA0C6E"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тивности усвоения даваемого в процессе образовательной деятельности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материала и с целью заботы о здоровье дошкольников, укрепления их организма.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К таким физкультминуткам относятся стихи и потешки, включающие в себя упражнения, которые охватывают крупные мышечные группы.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Это упражнения, связанные с потягиванием, выпрямлением позвоночника; легкий бег, ходьба на месте, поскоки, приседания в быстром темпе, наклоны в стороны, махи руками и т.п., сопровождающиеся текстом, как правило, в стихотворной форме.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Герои и персонажи таких физкультминуток - мышки, черный кот, хомячок, кузнечик, зайка, медведи петух, аист, жук, ворона; </w:t>
      </w:r>
      <w:r w:rsidR="00F543A8" w:rsidRPr="002E3E03">
        <w:rPr>
          <w:rFonts w:ascii="Times New Roman" w:hAnsi="Times New Roman" w:cs="Times New Roman"/>
          <w:sz w:val="28"/>
          <w:szCs w:val="28"/>
          <w:lang w:eastAsia="ru-RU"/>
        </w:rPr>
        <w:t>пловцы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; деревья и т. п. </w:t>
      </w:r>
      <w:proofErr w:type="gramEnd"/>
    </w:p>
    <w:p w:rsidR="003B1517" w:rsidRPr="002E3E03" w:rsidRDefault="003B1517" w:rsidP="00355825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2E3E03">
        <w:rPr>
          <w:rStyle w:val="a9"/>
          <w:sz w:val="28"/>
          <w:szCs w:val="28"/>
        </w:rPr>
        <w:t>Вверх рука и вниз рука</w:t>
      </w:r>
      <w:r w:rsidR="001C7EFB" w:rsidRPr="002E3E03">
        <w:rPr>
          <w:rStyle w:val="a9"/>
          <w:sz w:val="28"/>
          <w:szCs w:val="28"/>
        </w:rPr>
        <w:t>.</w:t>
      </w:r>
      <w:r w:rsidRPr="002E3E03">
        <w:rPr>
          <w:sz w:val="28"/>
          <w:szCs w:val="28"/>
        </w:rPr>
        <w:br/>
        <w:t>Вверх рука и вниз рука.</w:t>
      </w:r>
      <w:r w:rsidRPr="002E3E03">
        <w:rPr>
          <w:sz w:val="28"/>
          <w:szCs w:val="28"/>
        </w:rPr>
        <w:br/>
        <w:t>Потянули их слегка.</w:t>
      </w:r>
      <w:r w:rsidRPr="002E3E03">
        <w:rPr>
          <w:sz w:val="28"/>
          <w:szCs w:val="28"/>
        </w:rPr>
        <w:br/>
        <w:t>Быстро поменяли руки!</w:t>
      </w:r>
      <w:r w:rsidRPr="002E3E03">
        <w:rPr>
          <w:sz w:val="28"/>
          <w:szCs w:val="28"/>
        </w:rPr>
        <w:br/>
        <w:t>Нам сегодня не до скуки. (Одна прямая рука вверх, другая вниз, рывком менять руки.)</w:t>
      </w:r>
      <w:r w:rsidRPr="002E3E03">
        <w:rPr>
          <w:sz w:val="28"/>
          <w:szCs w:val="28"/>
        </w:rPr>
        <w:br/>
        <w:t>Приседание с хлопками:</w:t>
      </w:r>
      <w:r w:rsidRPr="002E3E03">
        <w:rPr>
          <w:sz w:val="28"/>
          <w:szCs w:val="28"/>
        </w:rPr>
        <w:br/>
        <w:t>Вниз — хлопок и вверх — хлопок.</w:t>
      </w:r>
      <w:r w:rsidRPr="002E3E03">
        <w:rPr>
          <w:sz w:val="28"/>
          <w:szCs w:val="28"/>
        </w:rPr>
        <w:br/>
        <w:t>Ноги, руки разминаем,</w:t>
      </w:r>
      <w:r w:rsidRPr="002E3E03">
        <w:rPr>
          <w:sz w:val="28"/>
          <w:szCs w:val="28"/>
        </w:rPr>
        <w:br/>
        <w:t>Точно знаем — будет прок. (Приседания, хлопки в ладоши над головой.)</w:t>
      </w:r>
      <w:r w:rsidRPr="002E3E03">
        <w:rPr>
          <w:sz w:val="28"/>
          <w:szCs w:val="28"/>
        </w:rPr>
        <w:br/>
        <w:t>Крутим-вертим головой,</w:t>
      </w:r>
      <w:r w:rsidRPr="002E3E03">
        <w:rPr>
          <w:sz w:val="28"/>
          <w:szCs w:val="28"/>
        </w:rPr>
        <w:br/>
        <w:t>Разминаем шею. Стой! (Вращение головой вправо и влево.)</w:t>
      </w:r>
    </w:p>
    <w:p w:rsidR="00B46ACB" w:rsidRPr="002E3E03" w:rsidRDefault="00B46ACB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6ACB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2. Физкультминутки, включающие в себя упражнения для мышц кистей рук. Они проводятся с целью отдыха пальцев детей после продолжительного держания ими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руках кисти или карандаша на </w:t>
      </w:r>
      <w:r w:rsidR="00DA0C6E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по изобразительной деятельности во всех группах детского сада и на </w:t>
      </w:r>
      <w:r w:rsidR="00DA0C6E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F543A8" w:rsidRPr="002E3E03">
        <w:rPr>
          <w:rFonts w:ascii="Times New Roman" w:hAnsi="Times New Roman" w:cs="Times New Roman"/>
          <w:sz w:val="28"/>
          <w:szCs w:val="28"/>
          <w:lang w:eastAsia="ru-RU"/>
        </w:rPr>
        <w:t>обучению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грамоте в старших группах. Это упражнения на сгибание и разгибание кистей рук, их отведение и приведение, круговые движения в лучезапястном суставе; такие же движения и пальцами рук. Это такие физкультминутки как: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«Цветки», «Свинки», «Братец, где ты был?», «Пальчики», «Две сестрицы» и другие.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Они дают возможность отдохнуть детям, вместе с тем развивают их речь и мелкую моторику. </w:t>
      </w:r>
    </w:p>
    <w:p w:rsidR="00B46ACB" w:rsidRPr="002E3E03" w:rsidRDefault="00B46ACB" w:rsidP="00355825">
      <w:pPr>
        <w:pStyle w:val="a8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2E3E03">
        <w:rPr>
          <w:rStyle w:val="a9"/>
          <w:color w:val="000000" w:themeColor="text1"/>
          <w:sz w:val="28"/>
          <w:szCs w:val="28"/>
        </w:rPr>
        <w:t>Радуга</w:t>
      </w:r>
    </w:p>
    <w:p w:rsidR="00B46ACB" w:rsidRPr="002E3E03" w:rsidRDefault="00B46ACB" w:rsidP="00355825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2E3E03">
        <w:rPr>
          <w:sz w:val="28"/>
          <w:szCs w:val="28"/>
        </w:rPr>
        <w:t>В небе радуга висит</w:t>
      </w:r>
      <w:r w:rsidR="00B4234E" w:rsidRPr="002E3E03">
        <w:rPr>
          <w:sz w:val="28"/>
          <w:szCs w:val="28"/>
        </w:rPr>
        <w:t>.</w:t>
      </w:r>
      <w:r w:rsidRPr="002E3E03">
        <w:rPr>
          <w:sz w:val="28"/>
          <w:szCs w:val="28"/>
        </w:rPr>
        <w:br/>
      </w:r>
      <w:r w:rsidRPr="002E3E03">
        <w:rPr>
          <w:rStyle w:val="a5"/>
          <w:sz w:val="28"/>
          <w:szCs w:val="28"/>
        </w:rPr>
        <w:t>В воздухе "нарисовать" радугу.</w:t>
      </w:r>
      <w:r w:rsidRPr="002E3E03">
        <w:rPr>
          <w:sz w:val="28"/>
          <w:szCs w:val="28"/>
        </w:rPr>
        <w:br/>
        <w:t>Детвору веселит.</w:t>
      </w:r>
      <w:r w:rsidRPr="002E3E03">
        <w:rPr>
          <w:sz w:val="28"/>
          <w:szCs w:val="28"/>
        </w:rPr>
        <w:br/>
      </w:r>
      <w:r w:rsidRPr="002E3E03">
        <w:rPr>
          <w:rStyle w:val="a5"/>
          <w:sz w:val="28"/>
          <w:szCs w:val="28"/>
        </w:rPr>
        <w:t>Потянуться вверх и помахать кистями рук.</w:t>
      </w:r>
      <w:r w:rsidRPr="002E3E03">
        <w:rPr>
          <w:sz w:val="28"/>
          <w:szCs w:val="28"/>
        </w:rPr>
        <w:br/>
        <w:t>С нее, как с горки,</w:t>
      </w:r>
      <w:r w:rsidRPr="002E3E03">
        <w:rPr>
          <w:sz w:val="28"/>
          <w:szCs w:val="28"/>
        </w:rPr>
        <w:br/>
      </w:r>
      <w:r w:rsidRPr="002E3E03">
        <w:rPr>
          <w:rStyle w:val="a5"/>
          <w:sz w:val="28"/>
          <w:szCs w:val="28"/>
        </w:rPr>
        <w:t>Опустить руки вниз.</w:t>
      </w:r>
      <w:r w:rsidRPr="002E3E03">
        <w:rPr>
          <w:sz w:val="28"/>
          <w:szCs w:val="28"/>
        </w:rPr>
        <w:br/>
        <w:t>Едут Егорка, петух, кот, свинья и я.</w:t>
      </w:r>
      <w:r w:rsidRPr="002E3E03">
        <w:rPr>
          <w:sz w:val="28"/>
          <w:szCs w:val="28"/>
        </w:rPr>
        <w:br/>
      </w:r>
      <w:r w:rsidRPr="002E3E03">
        <w:rPr>
          <w:rStyle w:val="a5"/>
          <w:sz w:val="28"/>
          <w:szCs w:val="28"/>
        </w:rPr>
        <w:t>Загибать пальцы на руке.</w:t>
      </w:r>
    </w:p>
    <w:p w:rsidR="00C920A2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3. Физкультминутки, которые можно проводить на утренних зарядках с целью: сделать их более интересными, разнообразными, яркими, выразительными и содержательными. Замечено, что дети с большим желанием и увлеченностью делают те же самые знакомые им упражнения, если они проводятся в игровой, стихотворной форме, а не по обычному шаблону. К этой группе относятся, в основном, такие же упражнения</w:t>
      </w:r>
      <w:r w:rsidR="00B4234E" w:rsidRPr="002E3E0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как и к первой, которые охватывают крупные мышечные группы, но в содержании текста физкультминутки идет речь о зарядке, наклонах, потягиваниях и Т.д. Это такие физкультминутки как: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«Зарядка», «Буратино», «Солнышко», «Клен», «Ветер», «Паровоз», «Часы», «Мишка косолапый», «Солдатик», «Бабочки», «Веселый мяч», «Прогулка» и другие. </w:t>
      </w:r>
      <w:proofErr w:type="gramEnd"/>
    </w:p>
    <w:p w:rsidR="00C920A2" w:rsidRPr="002E3E03" w:rsidRDefault="00C920A2" w:rsidP="003558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E03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Буратино</w:t>
      </w:r>
    </w:p>
    <w:p w:rsidR="00C920A2" w:rsidRPr="002E3E03" w:rsidRDefault="00C920A2" w:rsidP="003558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E03">
        <w:rPr>
          <w:rFonts w:ascii="Times New Roman" w:hAnsi="Times New Roman" w:cs="Times New Roman"/>
          <w:sz w:val="28"/>
          <w:szCs w:val="28"/>
        </w:rPr>
        <w:t xml:space="preserve">Буратино потянулся. </w:t>
      </w:r>
      <w:r w:rsidRPr="002E3E03">
        <w:rPr>
          <w:rStyle w:val="a5"/>
          <w:rFonts w:ascii="Times New Roman" w:hAnsi="Times New Roman" w:cs="Times New Roman"/>
          <w:sz w:val="28"/>
          <w:szCs w:val="28"/>
        </w:rPr>
        <w:t>Руки поднять вверх и потянуться на носочках.</w:t>
      </w:r>
      <w:r w:rsidRPr="002E3E03">
        <w:rPr>
          <w:rFonts w:ascii="Times New Roman" w:hAnsi="Times New Roman" w:cs="Times New Roman"/>
          <w:sz w:val="28"/>
          <w:szCs w:val="28"/>
        </w:rPr>
        <w:br/>
        <w:t xml:space="preserve">Раз - нагнулся, два - нагнулся. </w:t>
      </w:r>
      <w:r w:rsidRPr="002E3E03">
        <w:rPr>
          <w:rStyle w:val="a5"/>
          <w:rFonts w:ascii="Times New Roman" w:hAnsi="Times New Roman" w:cs="Times New Roman"/>
          <w:sz w:val="28"/>
          <w:szCs w:val="28"/>
        </w:rPr>
        <w:t>Наклоны влево и вправо.</w:t>
      </w:r>
      <w:r w:rsidRPr="002E3E03">
        <w:rPr>
          <w:rFonts w:ascii="Times New Roman" w:hAnsi="Times New Roman" w:cs="Times New Roman"/>
          <w:sz w:val="28"/>
          <w:szCs w:val="28"/>
        </w:rPr>
        <w:br/>
        <w:t xml:space="preserve">Руки в стороны развел, </w:t>
      </w:r>
      <w:r w:rsidRPr="002E3E03">
        <w:rPr>
          <w:rStyle w:val="a5"/>
          <w:rFonts w:ascii="Times New Roman" w:hAnsi="Times New Roman" w:cs="Times New Roman"/>
          <w:sz w:val="28"/>
          <w:szCs w:val="28"/>
        </w:rPr>
        <w:t>Развести руки в стороны.</w:t>
      </w:r>
      <w:r w:rsidRPr="002E3E03">
        <w:rPr>
          <w:rFonts w:ascii="Times New Roman" w:hAnsi="Times New Roman" w:cs="Times New Roman"/>
          <w:sz w:val="28"/>
          <w:szCs w:val="28"/>
        </w:rPr>
        <w:br/>
        <w:t xml:space="preserve">Ключик, видно, не нашел. </w:t>
      </w:r>
      <w:r w:rsidRPr="002E3E03">
        <w:rPr>
          <w:rStyle w:val="a5"/>
          <w:rFonts w:ascii="Times New Roman" w:hAnsi="Times New Roman" w:cs="Times New Roman"/>
          <w:sz w:val="28"/>
          <w:szCs w:val="28"/>
        </w:rPr>
        <w:t>Вращения руками перед грудью.</w:t>
      </w:r>
      <w:r w:rsidRPr="002E3E03">
        <w:rPr>
          <w:rFonts w:ascii="Times New Roman" w:hAnsi="Times New Roman" w:cs="Times New Roman"/>
          <w:sz w:val="28"/>
          <w:szCs w:val="28"/>
        </w:rPr>
        <w:br/>
        <w:t>Чтобы ключик нам достать,</w:t>
      </w:r>
      <w:r w:rsidRPr="002E3E03">
        <w:rPr>
          <w:rFonts w:ascii="Times New Roman" w:hAnsi="Times New Roman" w:cs="Times New Roman"/>
          <w:sz w:val="28"/>
          <w:szCs w:val="28"/>
        </w:rPr>
        <w:br/>
        <w:t>Нужно на носочки встать.</w:t>
      </w:r>
      <w:r w:rsidRPr="002E3E03">
        <w:rPr>
          <w:rStyle w:val="a5"/>
          <w:rFonts w:ascii="Times New Roman" w:hAnsi="Times New Roman" w:cs="Times New Roman"/>
          <w:sz w:val="28"/>
          <w:szCs w:val="28"/>
        </w:rPr>
        <w:t xml:space="preserve"> Руки поднять вверх и потянуться на носочках.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3. Рекомендации по проведению физкультминуток.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В подборе упражнений и стихов для физкультминутки надо помнить, что это, своего рода, игра и нужно руководствоваться следующими рекомендациями: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1. Перед знакомством с физкультминуткой необходимо обсудить ее содержание, отрабатывая необходимые жесты, комбинации пальцев, движения. Это не только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позволит подготовить детей к правильному выполнению упражнений, но и создаст необходимый эмоциональный настрой.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2. Упражнения должны быть знакомы детям и просты по выполнению; они должны охватывать в основном крупные мышечные группы. Это упражнения, связанные с потягиванием, выпрямлением позвоночника. Иногда целесообразно включать ходьбу на месте, поскоки, приседания в быстром темпе. В отдельных случаях, например, если дети долго держали в руках карандаш или кисть, целесообразно включить упражнение для мышц кисти </w:t>
      </w:r>
      <w:r w:rsidR="00F543A8" w:rsidRPr="002E3E03">
        <w:rPr>
          <w:rFonts w:ascii="Times New Roman" w:hAnsi="Times New Roman" w:cs="Times New Roman"/>
          <w:sz w:val="28"/>
          <w:szCs w:val="28"/>
          <w:lang w:eastAsia="ru-RU"/>
        </w:rPr>
        <w:t>руки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: сгибание и разгибание, отведение и приведение, круговые движения в лучезапястном суставе; такие же движения пальцами рук.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З. Выполнять упражнения следует вместе с детьми, при этом демонстрируя собственную увлеченность игрой в форме физкультминутки.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4. Произносить тексты физкультминуток Воспитатель должен максимально выразительно: то, повышая, то, понижая голос, делая паузы, подчеркивая отдельные слова, а движения выполнять синхронно с текстом или в паузах.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5. При повторных проведениях физкультминутки дети нередко начинают произносить текст частично (особенно начало или окончание фраз). Постепенно текст разучивается наизусть, дети произносят его целиком, соотнося слова с движениями.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6. Не ставьте перед детьми сразу несколько сложных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интерес к физкультминутке.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7.Стимулируйте подпевание детей, проговаривание вместе с Ва</w:t>
      </w:r>
      <w:r w:rsidR="00F543A8" w:rsidRPr="002E3E03">
        <w:rPr>
          <w:rFonts w:ascii="Times New Roman" w:hAnsi="Times New Roman" w:cs="Times New Roman"/>
          <w:sz w:val="28"/>
          <w:szCs w:val="28"/>
          <w:lang w:eastAsia="ru-RU"/>
        </w:rPr>
        <w:t>ми, «не замечайте», если они по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началу делают что-то неправильно, поощряйте успехи.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8.Физкультминутки, также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достижения другим детям, родителям.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9. Выбрав две или три физкультминутки, постепенно заменяйте их новыми. Наиболее понравившиеся стихи и упражнения можно оставить в своем репертуаре и возвращаться к ним по желанию детей.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10. Никогда не принуждайте делать физкультминутку, если у ребенка нет на это желания. Попытайтесь понять, разобраться в причинах отказа, если возможно, ликвидировать их (например, изменив задание) или поменяйте физкультминутку, подобрав подобную.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11. Содержание физкультминутки надо варьировать в зависимости от характера </w:t>
      </w:r>
      <w:r w:rsidR="00735D36" w:rsidRPr="002E3E03">
        <w:rPr>
          <w:rFonts w:ascii="Times New Roman" w:hAnsi="Times New Roman" w:cs="Times New Roman"/>
          <w:sz w:val="28"/>
          <w:szCs w:val="28"/>
          <w:lang w:eastAsia="ru-RU"/>
        </w:rPr>
        <w:t>и условий проведения конкретной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5D36" w:rsidRPr="002E3E03">
        <w:rPr>
          <w:rFonts w:ascii="Times New Roman" w:hAnsi="Times New Roman" w:cs="Times New Roman"/>
          <w:sz w:val="28"/>
          <w:szCs w:val="28"/>
          <w:lang w:eastAsia="ru-RU"/>
        </w:rPr>
        <w:t>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а не давать ее заранее целиком составленную на всю неделю для любого занятия. </w:t>
      </w:r>
    </w:p>
    <w:p w:rsidR="00E342B5" w:rsidRPr="002E3E03" w:rsidRDefault="00E342B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12. Если видите, что дети работают сосредоточенно, то проводить физкультминутку не следует, иначе можно рассеять их внимание, отвлечь от задания и потом вернуть детей к работе будет очень сложно. 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каждом ребёнке таится заложенная природой неуёмная потребность движения. Для ребёнка бегать наперегонки, скакать на одной ноге, подражать движениям окружающих его людей, зверей и птиц столь же естественно необходимо, как дышать. 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Потребность детей в движении удовлетво</w:t>
      </w:r>
      <w:r w:rsidR="00735D36" w:rsidRPr="002E3E03">
        <w:rPr>
          <w:rFonts w:ascii="Times New Roman" w:hAnsi="Times New Roman" w:cs="Times New Roman"/>
          <w:sz w:val="28"/>
          <w:szCs w:val="28"/>
          <w:lang w:eastAsia="ru-RU"/>
        </w:rPr>
        <w:t>ряется на физкультурных НООД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, утренней гимнастике, подвижных играх, физ. минутках, динамических паузах.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Остановлюсь на </w:t>
      </w:r>
      <w:r w:rsidRPr="002E3E03">
        <w:rPr>
          <w:rFonts w:ascii="Times New Roman" w:hAnsi="Times New Roman" w:cs="Times New Roman"/>
          <w:b/>
          <w:sz w:val="28"/>
          <w:szCs w:val="28"/>
          <w:lang w:eastAsia="ru-RU"/>
        </w:rPr>
        <w:t>динамических паузах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, которые проводятся в течение всего дня и выполняют следующие функции: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Развлекательную – создают благоприятную атмосферу;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Релаксационную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снимают напряжение, вызванное негативными эмоциями, перегрузками мышц, нервной системы, мозга;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Коммуникативную – объединяет детей в группы, способствует их сотрудничеству, взаимодействию межу собой;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Воспитательную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формирует моральные и нравственные качества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Обучающая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давать новые знания, умения, навыки, и закреплять их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Развивающую – развивает речь, внимание, память, мышление – возникшие психологические процессы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Коррекционную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«исправлять» эмоциональные, поведенческие и другие проблемы ребенка.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Профилактическую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предупреждают появления психологических заболеваний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Лечебную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– способствовать выздоровлению.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Динамические паузы -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это подвижные, хороводные игры, проверка осанки, пальчиковые игры, физкультурные минутки.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Массаж лица, кистей рук (пшеном, рисом), пальцев, ритмические упражнения, игры в уголке валеологии (ходьба по ребристым дорожкам, пробкам, </w:t>
      </w:r>
      <w:r w:rsidR="003452BB" w:rsidRPr="002E3E03">
        <w:rPr>
          <w:rFonts w:ascii="Times New Roman" w:hAnsi="Times New Roman" w:cs="Times New Roman"/>
          <w:sz w:val="28"/>
          <w:szCs w:val="28"/>
          <w:lang w:eastAsia="ru-RU"/>
        </w:rPr>
        <w:t>пуговицам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, «классики» и т.д.).</w:t>
      </w:r>
      <w:proofErr w:type="gramEnd"/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Дети очень любят игру – тренинг «Человек к челов</w:t>
      </w:r>
      <w:r w:rsidR="001C7EFB" w:rsidRPr="002E3E03">
        <w:rPr>
          <w:rFonts w:ascii="Times New Roman" w:hAnsi="Times New Roman" w:cs="Times New Roman"/>
          <w:sz w:val="28"/>
          <w:szCs w:val="28"/>
          <w:lang w:eastAsia="ru-RU"/>
        </w:rPr>
        <w:t>еку». Стоящих в кругу детей делят на пары и начинают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играть: ладошка к ладошке, локоть к локтю, плечо к плечу, спина к спине, щека к щеке, лоб ко лбу, нос к носу, колено к колену, носок к носку, пальчик к пальчику, ладошка к ладошке. Такие динамические паузы-тренинги лучше проводить между занятиями, т.к. они положительно настраивают детей.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Ребёнок развивается в движении. С развитием двигательных навыков тесно связ</w:t>
      </w:r>
      <w:r w:rsidR="002E3E0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но звукопроизношение, поэтому очень важно в детском саду использовать </w:t>
      </w:r>
      <w:r w:rsidRPr="002E3E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динамические паузы со словами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стихотворениями по разной тематике, игротренинги, подвижные игры. 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Стихотворные тексты заучиваются, а затем чётко проговариваются с детьми совместно воспитателем. Это сопровождается всевозможными движениями. Дети с удовольствием разучивают стихотворение и комплекс упражнений к нему.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При проведении динамических пауз и пальчиковых игр происходит автоматизация звуков, развиваются интонация и выразительность голоса, мимика, пластика движений, точность и координация как общей, так и мелкой моторики кистей рук и пальцев.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Остановлюсь на </w:t>
      </w:r>
      <w:r w:rsidRPr="002E3E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массаже пальцев и кистей рук.</w:t>
      </w:r>
      <w:r w:rsidRPr="002E3E0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Отношение к рукам у человек всегда было особым, даже мистическим. Руки добывали огонь, пищу. Защищали, строили жилище, измеряли, создавали всё необходимое для жизни, лечили, учили, учились. По рукам судили о здоровье человека, о его положении (белоручка или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трудяга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>), его силе, энергичности, профессии (музыкальные или рабочие руки). О характере, темпераменте (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вялые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быстрые, нервные). Не случайно в русском языке много выражений, связанных с руками: мастер на все руки, золотые руки, положа руку на сердце, рукой подать, не подать руки, руками развести, обеими руками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>своя</w:t>
      </w:r>
      <w:proofErr w:type="gramEnd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рука владыка, чужими руками жар загребать, руки не оттуда растут, работать не покладая рук, как рукой сняло.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Одним из показателей и условий хорошего физического и нервно – психического развития является хорошее развитие руки, кисти – мелкой пальцевой моторики. «Две сороконожки». Игры-массажи «Собираемся на бал» для девочек 4-6 лет, для мальчиков «Собираемся на охоту». Существует целая методика сохранения здоровья пальцевыми упражнениями. С двух лет рекомендуются приёмы самомассажа кисти руки, пальцев</w:t>
      </w:r>
      <w:proofErr w:type="gramStart"/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825" w:rsidRPr="002E3E0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55825" w:rsidRPr="002E3E03" w:rsidRDefault="0035582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5825" w:rsidRPr="002E3E03" w:rsidRDefault="00355825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«Вот помощники мои» 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 xml:space="preserve">Пальцы встали дружно в ряд, 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Десять маленьких ребят.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Эти два всему указка</w:t>
      </w:r>
      <w:r w:rsidR="001C7EFB" w:rsidRPr="002E3E0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Всё подскажут без подсказки.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Пальцы – два </w:t>
      </w:r>
      <w:r w:rsidR="003452BB" w:rsidRPr="002E3E03">
        <w:rPr>
          <w:rFonts w:ascii="Times New Roman" w:hAnsi="Times New Roman" w:cs="Times New Roman"/>
          <w:sz w:val="28"/>
          <w:szCs w:val="28"/>
          <w:lang w:eastAsia="ru-RU"/>
        </w:rPr>
        <w:t>середнячка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Два здоровых добрячка.</w:t>
      </w:r>
    </w:p>
    <w:p w:rsidR="00BC60EC" w:rsidRPr="002E3E03" w:rsidRDefault="00BC60EC" w:rsidP="0035582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2E3E03">
        <w:rPr>
          <w:rFonts w:ascii="Times New Roman" w:hAnsi="Times New Roman" w:cs="Times New Roman"/>
          <w:sz w:val="28"/>
          <w:szCs w:val="28"/>
          <w:lang w:eastAsia="ru-RU"/>
        </w:rPr>
        <w:t>Ну а эти безымянны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Молчуны, всегда упрямы.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Два мизинца-коротышки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Непоседы и плутишки.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Пальцы главные средь них</w:t>
      </w:r>
      <w:r w:rsidR="001C7EFB" w:rsidRPr="002E3E0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E3E03">
        <w:rPr>
          <w:rFonts w:ascii="Times New Roman" w:hAnsi="Times New Roman" w:cs="Times New Roman"/>
          <w:sz w:val="28"/>
          <w:szCs w:val="28"/>
          <w:lang w:eastAsia="ru-RU"/>
        </w:rPr>
        <w:br/>
        <w:t>Два больших и удалых.</w:t>
      </w:r>
    </w:p>
    <w:sectPr w:rsidR="00BC60EC" w:rsidRPr="002E3E03" w:rsidSect="00DA0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B1" w:rsidRDefault="006926B1" w:rsidP="006926B1">
      <w:pPr>
        <w:spacing w:after="0" w:line="240" w:lineRule="auto"/>
      </w:pPr>
      <w:r>
        <w:separator/>
      </w:r>
    </w:p>
  </w:endnote>
  <w:endnote w:type="continuationSeparator" w:id="0">
    <w:p w:rsidR="006926B1" w:rsidRDefault="006926B1" w:rsidP="0069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B1" w:rsidRDefault="006926B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0078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926B1" w:rsidRDefault="006926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926B1" w:rsidRDefault="006926B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B1" w:rsidRDefault="006926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B1" w:rsidRDefault="006926B1" w:rsidP="006926B1">
      <w:pPr>
        <w:spacing w:after="0" w:line="240" w:lineRule="auto"/>
      </w:pPr>
      <w:r>
        <w:separator/>
      </w:r>
    </w:p>
  </w:footnote>
  <w:footnote w:type="continuationSeparator" w:id="0">
    <w:p w:rsidR="006926B1" w:rsidRDefault="006926B1" w:rsidP="0069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B1" w:rsidRDefault="006926B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B1" w:rsidRDefault="006926B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B1" w:rsidRDefault="006926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F26"/>
    <w:multiLevelType w:val="multilevel"/>
    <w:tmpl w:val="BC34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B5"/>
    <w:rsid w:val="00037E64"/>
    <w:rsid w:val="001C7EFB"/>
    <w:rsid w:val="002E3E03"/>
    <w:rsid w:val="003452BB"/>
    <w:rsid w:val="00355825"/>
    <w:rsid w:val="0038551B"/>
    <w:rsid w:val="003B1517"/>
    <w:rsid w:val="00493B94"/>
    <w:rsid w:val="004C7249"/>
    <w:rsid w:val="005D4E2F"/>
    <w:rsid w:val="006705C3"/>
    <w:rsid w:val="006926B1"/>
    <w:rsid w:val="006F7D00"/>
    <w:rsid w:val="00735D36"/>
    <w:rsid w:val="00846AC1"/>
    <w:rsid w:val="00AA0C7E"/>
    <w:rsid w:val="00B4234E"/>
    <w:rsid w:val="00B46ACB"/>
    <w:rsid w:val="00B71C66"/>
    <w:rsid w:val="00BC60EC"/>
    <w:rsid w:val="00C920A2"/>
    <w:rsid w:val="00D90DB5"/>
    <w:rsid w:val="00DA0C6E"/>
    <w:rsid w:val="00E342B5"/>
    <w:rsid w:val="00F5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A8"/>
    <w:pPr>
      <w:ind w:left="720"/>
      <w:contextualSpacing/>
    </w:pPr>
  </w:style>
  <w:style w:type="paragraph" w:styleId="a4">
    <w:name w:val="No Spacing"/>
    <w:uiPriority w:val="1"/>
    <w:qFormat/>
    <w:rsid w:val="00F543A8"/>
    <w:pPr>
      <w:spacing w:after="0" w:line="240" w:lineRule="auto"/>
    </w:pPr>
  </w:style>
  <w:style w:type="character" w:customStyle="1" w:styleId="bodytext1">
    <w:name w:val="bodytext1"/>
    <w:basedOn w:val="a0"/>
    <w:rsid w:val="00B46ACB"/>
    <w:rPr>
      <w:rFonts w:ascii="Arial" w:hAnsi="Arial" w:cs="Arial" w:hint="default"/>
      <w:color w:val="26354A"/>
      <w:spacing w:val="24"/>
      <w:sz w:val="17"/>
      <w:szCs w:val="17"/>
    </w:rPr>
  </w:style>
  <w:style w:type="character" w:styleId="a5">
    <w:name w:val="Emphasis"/>
    <w:basedOn w:val="a0"/>
    <w:uiPriority w:val="20"/>
    <w:qFormat/>
    <w:rsid w:val="00B46ACB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B46A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46A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B4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46ACB"/>
    <w:rPr>
      <w:b/>
      <w:bCs/>
    </w:rPr>
  </w:style>
  <w:style w:type="paragraph" w:styleId="aa">
    <w:name w:val="header"/>
    <w:basedOn w:val="a"/>
    <w:link w:val="ab"/>
    <w:uiPriority w:val="99"/>
    <w:unhideWhenUsed/>
    <w:rsid w:val="0069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26B1"/>
  </w:style>
  <w:style w:type="paragraph" w:styleId="ac">
    <w:name w:val="footer"/>
    <w:basedOn w:val="a"/>
    <w:link w:val="ad"/>
    <w:uiPriority w:val="99"/>
    <w:unhideWhenUsed/>
    <w:rsid w:val="0069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2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A8"/>
    <w:pPr>
      <w:ind w:left="720"/>
      <w:contextualSpacing/>
    </w:pPr>
  </w:style>
  <w:style w:type="paragraph" w:styleId="a4">
    <w:name w:val="No Spacing"/>
    <w:uiPriority w:val="1"/>
    <w:qFormat/>
    <w:rsid w:val="00F543A8"/>
    <w:pPr>
      <w:spacing w:after="0" w:line="240" w:lineRule="auto"/>
    </w:pPr>
  </w:style>
  <w:style w:type="character" w:customStyle="1" w:styleId="bodytext1">
    <w:name w:val="bodytext1"/>
    <w:basedOn w:val="a0"/>
    <w:rsid w:val="00B46ACB"/>
    <w:rPr>
      <w:rFonts w:ascii="Arial" w:hAnsi="Arial" w:cs="Arial" w:hint="default"/>
      <w:color w:val="26354A"/>
      <w:spacing w:val="24"/>
      <w:sz w:val="17"/>
      <w:szCs w:val="17"/>
    </w:rPr>
  </w:style>
  <w:style w:type="character" w:styleId="a5">
    <w:name w:val="Emphasis"/>
    <w:basedOn w:val="a0"/>
    <w:uiPriority w:val="20"/>
    <w:qFormat/>
    <w:rsid w:val="00B46ACB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B46A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46A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rmal (Web)"/>
    <w:basedOn w:val="a"/>
    <w:uiPriority w:val="99"/>
    <w:unhideWhenUsed/>
    <w:rsid w:val="00B4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46ACB"/>
    <w:rPr>
      <w:b/>
      <w:bCs/>
    </w:rPr>
  </w:style>
  <w:style w:type="paragraph" w:styleId="aa">
    <w:name w:val="header"/>
    <w:basedOn w:val="a"/>
    <w:link w:val="ab"/>
    <w:uiPriority w:val="99"/>
    <w:unhideWhenUsed/>
    <w:rsid w:val="0069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26B1"/>
  </w:style>
  <w:style w:type="paragraph" w:styleId="ac">
    <w:name w:val="footer"/>
    <w:basedOn w:val="a"/>
    <w:link w:val="ad"/>
    <w:uiPriority w:val="99"/>
    <w:unhideWhenUsed/>
    <w:rsid w:val="0069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Борода75</dc:creator>
  <cp:lastModifiedBy>Борода75</cp:lastModifiedBy>
  <cp:revision>4</cp:revision>
  <dcterms:created xsi:type="dcterms:W3CDTF">2012-10-07T16:52:00Z</dcterms:created>
  <dcterms:modified xsi:type="dcterms:W3CDTF">2012-10-25T18:27:00Z</dcterms:modified>
</cp:coreProperties>
</file>