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59" w:rsidRDefault="00A36959" w:rsidP="00A36959">
      <w:pPr>
        <w:shd w:val="clear" w:color="auto" w:fill="FFFFFF"/>
        <w:ind w:right="516"/>
        <w:jc w:val="center"/>
        <w:rPr>
          <w:b/>
          <w:sz w:val="32"/>
          <w:szCs w:val="32"/>
        </w:rPr>
      </w:pPr>
      <w:r>
        <w:rPr>
          <w:b/>
          <w:color w:val="000000"/>
          <w:spacing w:val="-3"/>
          <w:sz w:val="32"/>
          <w:szCs w:val="32"/>
        </w:rPr>
        <w:t xml:space="preserve">Критерии оценки качества деятельности </w:t>
      </w:r>
      <w:r>
        <w:rPr>
          <w:b/>
          <w:color w:val="000000"/>
          <w:spacing w:val="-4"/>
          <w:sz w:val="32"/>
          <w:szCs w:val="32"/>
        </w:rPr>
        <w:t>дошкольной образовательной организации</w:t>
      </w:r>
    </w:p>
    <w:p w:rsidR="00A36959" w:rsidRDefault="00A36959" w:rsidP="00A36959">
      <w:pPr>
        <w:shd w:val="clear" w:color="auto" w:fill="FFFFFF"/>
        <w:ind w:right="516"/>
        <w:jc w:val="center"/>
        <w:rPr>
          <w:b/>
          <w:sz w:val="32"/>
          <w:szCs w:val="32"/>
        </w:rPr>
      </w:pPr>
    </w:p>
    <w:p w:rsidR="00A36959" w:rsidRDefault="00A36959" w:rsidP="00A36959">
      <w:pPr>
        <w:shd w:val="clear" w:color="auto" w:fill="FFFFFF"/>
        <w:tabs>
          <w:tab w:val="left" w:pos="154"/>
        </w:tabs>
        <w:ind w:right="516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>
        <w:rPr>
          <w:b/>
          <w:color w:val="000000"/>
          <w:spacing w:val="1"/>
          <w:sz w:val="28"/>
          <w:szCs w:val="28"/>
        </w:rPr>
        <w:t>Ресурсы дошкольной образовательной  организации (ДОО)</w:t>
      </w:r>
    </w:p>
    <w:p w:rsidR="00A36959" w:rsidRDefault="00A36959" w:rsidP="00A36959">
      <w:pPr>
        <w:shd w:val="clear" w:color="auto" w:fill="FFFFFF"/>
        <w:tabs>
          <w:tab w:val="left" w:pos="154"/>
        </w:tabs>
        <w:spacing w:before="130"/>
        <w:rPr>
          <w:b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!.!.</w:t>
      </w:r>
      <w:r>
        <w:rPr>
          <w:b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Материально-технические ресурсы ДОО.</w:t>
      </w:r>
    </w:p>
    <w:p w:rsidR="00A36959" w:rsidRDefault="00A36959" w:rsidP="00A36959">
      <w:pPr>
        <w:shd w:val="clear" w:color="auto" w:fill="FFFFFF"/>
        <w:tabs>
          <w:tab w:val="left" w:pos="154"/>
        </w:tabs>
        <w:spacing w:before="130"/>
        <w:rPr>
          <w:b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1.2 Кадровая и методическая обеспеченность ДОО.</w:t>
      </w:r>
    </w:p>
    <w:p w:rsidR="00A36959" w:rsidRDefault="00A36959" w:rsidP="00A36959">
      <w:pPr>
        <w:shd w:val="clear" w:color="auto" w:fill="FFFFFF"/>
        <w:tabs>
          <w:tab w:val="left" w:pos="154"/>
        </w:tabs>
        <w:spacing w:before="130"/>
        <w:rPr>
          <w:b/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 xml:space="preserve"> 1.3. Ресурсы сохранения и поддержания </w:t>
      </w:r>
      <w:r>
        <w:rPr>
          <w:i/>
          <w:iCs/>
          <w:color w:val="000000"/>
          <w:spacing w:val="-2"/>
          <w:sz w:val="28"/>
          <w:szCs w:val="28"/>
        </w:rPr>
        <w:t>здоровья детей ДОО.</w:t>
      </w:r>
    </w:p>
    <w:p w:rsidR="00A36959" w:rsidRDefault="00A36959" w:rsidP="00A36959">
      <w:pPr>
        <w:shd w:val="clear" w:color="auto" w:fill="FFFFFF"/>
        <w:spacing w:before="67"/>
        <w:ind w:left="53"/>
        <w:outlineLvl w:val="0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2. Качество управления ДОО</w:t>
      </w:r>
    </w:p>
    <w:p w:rsidR="00A36959" w:rsidRDefault="00A36959" w:rsidP="00A36959">
      <w:pPr>
        <w:shd w:val="clear" w:color="auto" w:fill="FFFFFF"/>
        <w:ind w:left="5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4"/>
          <w:sz w:val="28"/>
          <w:szCs w:val="28"/>
        </w:rPr>
        <w:t xml:space="preserve">Представления руководителя и его заместителей </w:t>
      </w:r>
      <w:r>
        <w:rPr>
          <w:i/>
          <w:iCs/>
          <w:color w:val="000000"/>
          <w:spacing w:val="-1"/>
          <w:sz w:val="28"/>
          <w:szCs w:val="28"/>
        </w:rPr>
        <w:t>о целях и приоритетах развития ДОО.</w:t>
      </w:r>
    </w:p>
    <w:p w:rsidR="00A36959" w:rsidRDefault="00A36959" w:rsidP="00A36959">
      <w:pPr>
        <w:shd w:val="clear" w:color="auto" w:fill="FFFFFF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2.2. </w:t>
      </w:r>
      <w:r>
        <w:rPr>
          <w:i/>
          <w:iCs/>
          <w:color w:val="000000"/>
          <w:sz w:val="28"/>
          <w:szCs w:val="28"/>
        </w:rPr>
        <w:t xml:space="preserve"> Деятельность администрации по  психологической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и методической поддержке профессионального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развития педагогов.</w:t>
      </w:r>
    </w:p>
    <w:p w:rsidR="00A36959" w:rsidRDefault="00A36959" w:rsidP="00A36959">
      <w:pPr>
        <w:shd w:val="clear" w:color="auto" w:fill="FFFFFF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Оценивание руководителем результатов своей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деятельности своевременное исправление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допущенных просчетов.</w:t>
      </w:r>
    </w:p>
    <w:p w:rsidR="00A36959" w:rsidRDefault="00A36959" w:rsidP="00A36959">
      <w:pPr>
        <w:shd w:val="clear" w:color="auto" w:fill="FFFFFF"/>
        <w:spacing w:before="77"/>
        <w:ind w:left="5"/>
        <w:outlineLvl w:val="0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3. Качество учебного плана ДОО</w:t>
      </w:r>
    </w:p>
    <w:p w:rsidR="00A36959" w:rsidRDefault="00A36959" w:rsidP="00A36959">
      <w:pPr>
        <w:shd w:val="clear" w:color="auto" w:fill="FFFFFF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3.1. </w:t>
      </w:r>
      <w:r>
        <w:rPr>
          <w:i/>
          <w:iCs/>
          <w:color w:val="000000"/>
          <w:spacing w:val="-4"/>
          <w:sz w:val="28"/>
          <w:szCs w:val="28"/>
        </w:rPr>
        <w:t>Состояние ООП ДО, рабочих программ ДОО.</w:t>
      </w:r>
    </w:p>
    <w:p w:rsidR="00A36959" w:rsidRDefault="00A36959" w:rsidP="00A36959">
      <w:pPr>
        <w:shd w:val="clear" w:color="auto" w:fill="FFFFFF"/>
        <w:ind w:right="29"/>
        <w:rPr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3.2.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Отражение в программах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>основных компетентностей выпускника ДОО,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представленных в национальной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доктрине образования.</w:t>
      </w:r>
    </w:p>
    <w:p w:rsidR="00A36959" w:rsidRDefault="00A36959" w:rsidP="00A36959">
      <w:pPr>
        <w:shd w:val="clear" w:color="auto" w:fill="FFFFFF"/>
        <w:ind w:right="29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3.3.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 xml:space="preserve">Кадровое и методическое обеспечение </w:t>
      </w:r>
      <w:r>
        <w:rPr>
          <w:i/>
          <w:iCs/>
          <w:color w:val="000000"/>
          <w:sz w:val="28"/>
          <w:szCs w:val="28"/>
        </w:rPr>
        <w:t>ООП ДО.</w:t>
      </w:r>
    </w:p>
    <w:p w:rsidR="00A36959" w:rsidRDefault="00A36959" w:rsidP="00A36959">
      <w:pPr>
        <w:shd w:val="clear" w:color="auto" w:fill="FFFFFF"/>
        <w:spacing w:before="58"/>
        <w:ind w:left="96"/>
        <w:outlineLvl w:val="0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4. Психологический климат ДОО</w:t>
      </w:r>
    </w:p>
    <w:p w:rsidR="00A36959" w:rsidRDefault="00A36959" w:rsidP="00A36959">
      <w:pPr>
        <w:shd w:val="clear" w:color="auto" w:fill="FFFFFF"/>
        <w:spacing w:before="77"/>
        <w:ind w:right="1738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4.1. Стиль отношений в ДОО.</w:t>
      </w:r>
    </w:p>
    <w:p w:rsidR="00A36959" w:rsidRDefault="00A36959" w:rsidP="00A36959">
      <w:pPr>
        <w:shd w:val="clear" w:color="auto" w:fill="FFFFFF"/>
        <w:tabs>
          <w:tab w:val="left" w:pos="9900"/>
        </w:tabs>
        <w:ind w:right="-57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4.2. </w:t>
      </w:r>
      <w:r>
        <w:rPr>
          <w:i/>
          <w:iCs/>
          <w:color w:val="000000"/>
          <w:spacing w:val="-4"/>
          <w:sz w:val="28"/>
          <w:szCs w:val="28"/>
        </w:rPr>
        <w:t>Поддержка инициатив и творчества педагогов,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самостоятельности детей.</w:t>
      </w:r>
    </w:p>
    <w:p w:rsidR="00A36959" w:rsidRDefault="00A36959" w:rsidP="00A36959">
      <w:pPr>
        <w:shd w:val="clear" w:color="auto" w:fill="FFFFFF"/>
        <w:tabs>
          <w:tab w:val="left" w:pos="9900"/>
        </w:tabs>
        <w:ind w:right="-57"/>
        <w:rPr>
          <w:i/>
          <w:iCs/>
          <w:color w:val="000000"/>
          <w:spacing w:val="-3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4.3.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Условия труда и отдыха педагогического коллектива.</w:t>
      </w:r>
    </w:p>
    <w:p w:rsidR="00A36959" w:rsidRDefault="00A36959" w:rsidP="00A36959">
      <w:pPr>
        <w:shd w:val="clear" w:color="auto" w:fill="FFFFFF"/>
        <w:spacing w:before="10"/>
        <w:ind w:left="43"/>
        <w:outlineLvl w:val="0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5. Квалификация педагогов ДОО</w:t>
      </w:r>
    </w:p>
    <w:p w:rsidR="00A36959" w:rsidRDefault="00A36959" w:rsidP="00A36959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 xml:space="preserve">Преобладающие ценности педагогического </w:t>
      </w:r>
      <w:r>
        <w:rPr>
          <w:i/>
          <w:iCs/>
          <w:color w:val="000000"/>
          <w:spacing w:val="1"/>
          <w:sz w:val="28"/>
          <w:szCs w:val="28"/>
        </w:rPr>
        <w:t>коллектива ДОО.</w:t>
      </w:r>
    </w:p>
    <w:p w:rsidR="00A36959" w:rsidRDefault="00A36959" w:rsidP="00A36959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6"/>
          <w:sz w:val="28"/>
          <w:szCs w:val="28"/>
        </w:rPr>
        <w:t>Профессиональная компетентность педагогов ДОО.</w:t>
      </w:r>
    </w:p>
    <w:p w:rsidR="00A36959" w:rsidRDefault="00A36959" w:rsidP="00A36959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5.3.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4"/>
          <w:sz w:val="28"/>
          <w:szCs w:val="28"/>
        </w:rPr>
        <w:t xml:space="preserve">Сотрудничество педагогов и ориентация их </w:t>
      </w:r>
      <w:r>
        <w:rPr>
          <w:i/>
          <w:iCs/>
          <w:color w:val="000000"/>
          <w:spacing w:val="-2"/>
          <w:sz w:val="28"/>
          <w:szCs w:val="28"/>
        </w:rPr>
        <w:t>на совместные  достижения.</w:t>
      </w:r>
    </w:p>
    <w:p w:rsidR="00A36959" w:rsidRDefault="00A36959" w:rsidP="00A36959">
      <w:pPr>
        <w:shd w:val="clear" w:color="auto" w:fill="FFFFFF"/>
        <w:ind w:left="29"/>
        <w:outlineLvl w:val="0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6. Достижения детей ДОО</w:t>
      </w:r>
    </w:p>
    <w:p w:rsidR="00A36959" w:rsidRDefault="00A36959" w:rsidP="00A36959">
      <w:pPr>
        <w:shd w:val="clear" w:color="auto" w:fill="FFFFFF"/>
        <w:ind w:left="29"/>
        <w:rPr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 6.1.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>Положительная познавательная мотивация,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sz w:val="28"/>
          <w:szCs w:val="28"/>
        </w:rPr>
        <w:t>стремление к самообразованию.</w:t>
      </w:r>
    </w:p>
    <w:p w:rsidR="00A36959" w:rsidRDefault="00A36959" w:rsidP="00A36959">
      <w:pPr>
        <w:shd w:val="clear" w:color="auto" w:fill="FFFFFF"/>
        <w:spacing w:before="24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6.2. </w:t>
      </w:r>
      <w:r>
        <w:rPr>
          <w:i/>
          <w:iCs/>
          <w:color w:val="000000"/>
          <w:spacing w:val="-7"/>
          <w:sz w:val="28"/>
          <w:szCs w:val="28"/>
        </w:rPr>
        <w:t xml:space="preserve">Ценности детского </w:t>
      </w:r>
      <w:r>
        <w:rPr>
          <w:bCs/>
          <w:i/>
          <w:iCs/>
          <w:color w:val="000000"/>
          <w:spacing w:val="-7"/>
          <w:sz w:val="28"/>
          <w:szCs w:val="28"/>
        </w:rPr>
        <w:t xml:space="preserve">коллектива, отношения </w:t>
      </w:r>
      <w:r>
        <w:rPr>
          <w:i/>
          <w:iCs/>
          <w:color w:val="000000"/>
          <w:spacing w:val="-7"/>
          <w:sz w:val="28"/>
          <w:szCs w:val="28"/>
        </w:rPr>
        <w:t>детей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между собой, их поведение вне ДОО.</w:t>
      </w:r>
    </w:p>
    <w:p w:rsidR="00A36959" w:rsidRDefault="00A36959" w:rsidP="00A36959"/>
    <w:p w:rsidR="004F2A65" w:rsidRDefault="004F2A65"/>
    <w:sectPr w:rsidR="004F2A65" w:rsidSect="004F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959"/>
    <w:rsid w:val="0037153E"/>
    <w:rsid w:val="004F2A65"/>
    <w:rsid w:val="005B1484"/>
    <w:rsid w:val="00A3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3695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36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2015-12-13T19:20:00Z</dcterms:created>
  <dcterms:modified xsi:type="dcterms:W3CDTF">2015-12-13T19:20:00Z</dcterms:modified>
</cp:coreProperties>
</file>