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CB" w:rsidRPr="00EA473E" w:rsidRDefault="002C4BCB" w:rsidP="002C4BCB">
      <w:pPr>
        <w:spacing w:after="0" w:line="240" w:lineRule="auto"/>
        <w:jc w:val="center"/>
        <w:outlineLvl w:val="1"/>
        <w:rPr>
          <w:rFonts w:eastAsia="Times New Roman" w:cs="Times New Roman"/>
          <w:sz w:val="44"/>
          <w:szCs w:val="44"/>
          <w:lang w:eastAsia="ru-RU"/>
        </w:rPr>
      </w:pPr>
      <w:proofErr w:type="spellStart"/>
      <w:r w:rsidRPr="00EA473E">
        <w:rPr>
          <w:rFonts w:eastAsia="Times New Roman" w:cs="Times New Roman"/>
          <w:sz w:val="44"/>
          <w:szCs w:val="44"/>
          <w:lang w:eastAsia="ru-RU"/>
        </w:rPr>
        <w:t>Здоровьесберегающие</w:t>
      </w:r>
      <w:proofErr w:type="spellEnd"/>
      <w:r w:rsidRPr="00EA473E">
        <w:rPr>
          <w:rFonts w:eastAsia="Times New Roman" w:cs="Times New Roman"/>
          <w:sz w:val="44"/>
          <w:szCs w:val="44"/>
          <w:lang w:eastAsia="ru-RU"/>
        </w:rPr>
        <w:t xml:space="preserve"> технологии на занятиях по плаванию для детей дошкольного возраста</w:t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> Понятие «</w:t>
      </w:r>
      <w:proofErr w:type="spellStart"/>
      <w:r w:rsidRPr="002C4BCB">
        <w:rPr>
          <w:sz w:val="24"/>
          <w:szCs w:val="24"/>
          <w:lang w:eastAsia="ru-RU"/>
        </w:rPr>
        <w:t>здоровьесберегающие</w:t>
      </w:r>
      <w:proofErr w:type="spellEnd"/>
      <w:r w:rsidRPr="002C4BCB">
        <w:rPr>
          <w:sz w:val="24"/>
          <w:szCs w:val="24"/>
          <w:lang w:eastAsia="ru-RU"/>
        </w:rPr>
        <w:t xml:space="preserve"> образовательные технологии» появилось в педагогике относительно недавно, в последние несколько лет, и до сих пор воспринимается многими педагогами как аналог санитарно-гигиенических мероприятий. А это не совсем правильно.</w:t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>Качественные приемы и методы, направленные на оздоровление ребенка, которые грамотно встроены в образовательную систему дошкольного учреждения, будут более эффективными, чем хаотичный, случайный набор различных методик по укреплению здоровья детей дошкольного возраста.</w:t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 xml:space="preserve">Что же такое </w:t>
      </w:r>
      <w:proofErr w:type="spellStart"/>
      <w:r w:rsidRPr="002C4BCB">
        <w:rPr>
          <w:sz w:val="24"/>
          <w:szCs w:val="24"/>
          <w:lang w:eastAsia="ru-RU"/>
        </w:rPr>
        <w:t>здоровьесберегающие</w:t>
      </w:r>
      <w:proofErr w:type="spellEnd"/>
      <w:r w:rsidRPr="002C4BCB">
        <w:rPr>
          <w:sz w:val="24"/>
          <w:szCs w:val="24"/>
          <w:lang w:eastAsia="ru-RU"/>
        </w:rPr>
        <w:t xml:space="preserve"> технологии? Это системно организованная совокупность программ, приемов, методов организации образовательного процесса, не наносящих ущерб здоровью ребенка, а так же качественная характеристика педагогических технологий по критерию воздействия на здоровье детей.</w:t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 xml:space="preserve">Какую цель преследуют </w:t>
      </w:r>
      <w:proofErr w:type="spellStart"/>
      <w:r w:rsidRPr="002C4BCB">
        <w:rPr>
          <w:sz w:val="24"/>
          <w:szCs w:val="24"/>
          <w:lang w:eastAsia="ru-RU"/>
        </w:rPr>
        <w:t>здоровьесберегающие</w:t>
      </w:r>
      <w:proofErr w:type="spellEnd"/>
      <w:r w:rsidRPr="002C4BCB">
        <w:rPr>
          <w:sz w:val="24"/>
          <w:szCs w:val="24"/>
          <w:lang w:eastAsia="ru-RU"/>
        </w:rPr>
        <w:t xml:space="preserve"> технологии в дошкольном образовании? Данные технологии направлены на решение приоритетной задачи современного дошкольного образования – сохранение и поддержание здоровья детей в рамках педагогического процесса в детском саду.</w:t>
      </w:r>
    </w:p>
    <w:p w:rsid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lang w:eastAsia="ru-RU"/>
        </w:rPr>
        <w:t xml:space="preserve">Внедрение  в ДОУ </w:t>
      </w:r>
      <w:proofErr w:type="spellStart"/>
      <w:r w:rsidRPr="002C4BCB">
        <w:rPr>
          <w:lang w:eastAsia="ru-RU"/>
        </w:rPr>
        <w:t>здоровьесберегающих</w:t>
      </w:r>
      <w:proofErr w:type="spellEnd"/>
      <w:r w:rsidRPr="002C4BCB">
        <w:rPr>
          <w:lang w:eastAsia="ru-RU"/>
        </w:rPr>
        <w:t xml:space="preserve"> технологий  позволяет использовать плавание для закаливания, сохранения и укрепления здоровья детей. Плавание влияет не только на </w:t>
      </w:r>
      <w:r w:rsidRPr="002C4BCB">
        <w:rPr>
          <w:sz w:val="24"/>
          <w:szCs w:val="24"/>
          <w:lang w:eastAsia="ru-RU"/>
        </w:rPr>
        <w:t>физическое, но и на умственное формирование ребенка, стимулирует его нервно - психическое (психомоторное) развитие. Активное движение укрепляет мышцы, сердечно – сосудистую систему, дыхательный аппарат.</w:t>
      </w:r>
    </w:p>
    <w:p w:rsidR="007D4297" w:rsidRDefault="007D4297" w:rsidP="002C4BCB">
      <w:pPr>
        <w:pStyle w:val="a5"/>
        <w:rPr>
          <w:sz w:val="24"/>
          <w:szCs w:val="24"/>
          <w:lang w:eastAsia="ru-RU"/>
        </w:rPr>
      </w:pPr>
      <w:r w:rsidRPr="007D4297">
        <w:rPr>
          <w:sz w:val="24"/>
          <w:szCs w:val="24"/>
          <w:lang w:eastAsia="ru-RU"/>
        </w:rPr>
        <w:drawing>
          <wp:inline distT="0" distB="0" distL="0" distR="0">
            <wp:extent cx="5714463" cy="4286992"/>
            <wp:effectExtent l="19050" t="0" r="537" b="0"/>
            <wp:docPr id="18" name="Рисунок 2" descr="C:\Users\Татьяна\Pictures\стретчинг\DSC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стретчинг\DSC01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91" cy="429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CB" w:rsidRPr="002C4BCB" w:rsidRDefault="00DF1DB7" w:rsidP="002C4BCB">
      <w:pPr>
        <w:pStyle w:val="a5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3838" cy="3633849"/>
            <wp:effectExtent l="19050" t="0" r="0" b="0"/>
            <wp:docPr id="5" name="Рисунок 4" descr="C:\Users\Татьяна\Pictures\2015-12-07\DSC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15-12-07\DSC01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02" cy="363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 xml:space="preserve">Бассейн полезен всем: </w:t>
      </w:r>
      <w:proofErr w:type="gramStart"/>
      <w:r w:rsidRPr="002C4BCB">
        <w:rPr>
          <w:sz w:val="24"/>
          <w:szCs w:val="24"/>
          <w:lang w:eastAsia="ru-RU"/>
        </w:rPr>
        <w:t>вялые</w:t>
      </w:r>
      <w:proofErr w:type="gramEnd"/>
      <w:r w:rsidRPr="002C4BCB">
        <w:rPr>
          <w:sz w:val="24"/>
          <w:szCs w:val="24"/>
          <w:lang w:eastAsia="ru-RU"/>
        </w:rPr>
        <w:t xml:space="preserve"> здесь становятся бодрее, слишком резвые – спокойнее, у детей повышается эмоциональный тонус. Сегодня, уверены врачи,  противопоказаний для посещения ребенком бассейна не существует. Исключения  составляет лишь отиты (воспаление уха) и кожные болезни. И напротив, медицине известны заболевания, при которых занятия в воде могут оказаться незаменимыми. Среди них ДЦП, ортопедические патологии (врожденный вывих бедра, врожденная косолапость и др.), функциональные сердечные изменения, ожирение и т. д.</w:t>
      </w:r>
    </w:p>
    <w:p w:rsid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 xml:space="preserve">Плавание – лучшее лекарство для часто болеющих детей. Дошкольники, посещающие бассейн меньше болеют, легче переносят зимние морозы и погодные изменения. </w:t>
      </w:r>
    </w:p>
    <w:p w:rsidR="002039DD" w:rsidRDefault="002039DD" w:rsidP="002C4BCB">
      <w:pPr>
        <w:pStyle w:val="a5"/>
        <w:rPr>
          <w:sz w:val="24"/>
          <w:szCs w:val="24"/>
          <w:lang w:eastAsia="ru-RU"/>
        </w:rPr>
      </w:pPr>
    </w:p>
    <w:p w:rsidR="002C4BCB" w:rsidRDefault="002039DD" w:rsidP="002C4BCB">
      <w:pPr>
        <w:pStyle w:val="a5"/>
        <w:rPr>
          <w:sz w:val="24"/>
          <w:szCs w:val="24"/>
          <w:lang w:eastAsia="ru-RU"/>
        </w:rPr>
      </w:pPr>
      <w:bookmarkStart w:id="0" w:name="_GoBack"/>
      <w:bookmarkEnd w:id="0"/>
      <w:r w:rsidRPr="002039DD">
        <w:rPr>
          <w:noProof/>
          <w:sz w:val="24"/>
          <w:szCs w:val="24"/>
          <w:lang w:eastAsia="ru-RU"/>
        </w:rPr>
        <w:drawing>
          <wp:inline distT="0" distB="0" distL="0" distR="0">
            <wp:extent cx="4885459" cy="3665075"/>
            <wp:effectExtent l="19050" t="0" r="0" b="0"/>
            <wp:docPr id="9" name="Рисунок 2" descr="G:\DCIM\101MSDCF\DSC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1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66" cy="367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lastRenderedPageBreak/>
        <w:t>Плавание развивает координацию и точность движений, гибкость, выносливость.</w:t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>До и после занятий проводятся следующие оздоровительные мероприятия:</w:t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 xml:space="preserve">- хождение по шипованным коврикам. «Самая лучшая обувь - это отсутствие обуви» (врач Себастьян </w:t>
      </w:r>
      <w:proofErr w:type="spellStart"/>
      <w:r w:rsidRPr="002C4BCB">
        <w:rPr>
          <w:sz w:val="24"/>
          <w:szCs w:val="24"/>
          <w:lang w:eastAsia="ru-RU"/>
        </w:rPr>
        <w:t>Кнейп</w:t>
      </w:r>
      <w:proofErr w:type="spellEnd"/>
      <w:r w:rsidRPr="002C4BCB">
        <w:rPr>
          <w:sz w:val="24"/>
          <w:szCs w:val="24"/>
          <w:lang w:eastAsia="ru-RU"/>
        </w:rPr>
        <w:t>). Стопа - это особая часть тела, на ней находится  огромное количество нервных окончаний. Мощный закаливающий эффект хождения по шипованным коврикам объясняется тем, что стопы рефлекторно связаны с гландами. Охлаждая стопы, мы тем самым закаливаем горло.</w:t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>- массаж лица. Цели - помочь предупредить и лечить отек слизистой оболочки носоглотки, нормализовать дыхание, повысить иммунитет, предотвратить простудные заболевания, воздействуя на активные точки лица;</w:t>
      </w:r>
    </w:p>
    <w:p w:rsid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>- массаж стоп ног. Цель - воздействовать на биологически активные центры, находящиеся на ногах, прочистить энергетические каналы ног;</w:t>
      </w:r>
    </w:p>
    <w:p w:rsidR="00DF1DB7" w:rsidRDefault="00DF1DB7" w:rsidP="002C4BCB">
      <w:pPr>
        <w:pStyle w:val="a5"/>
        <w:rPr>
          <w:sz w:val="24"/>
          <w:szCs w:val="24"/>
          <w:lang w:eastAsia="ru-RU"/>
        </w:rPr>
      </w:pPr>
    </w:p>
    <w:p w:rsidR="002039DD" w:rsidRPr="002C4BCB" w:rsidRDefault="002039DD" w:rsidP="002C4BCB">
      <w:pPr>
        <w:pStyle w:val="a5"/>
        <w:rPr>
          <w:sz w:val="24"/>
          <w:szCs w:val="24"/>
          <w:lang w:eastAsia="ru-RU"/>
        </w:rPr>
      </w:pPr>
      <w:r w:rsidRPr="002039DD">
        <w:rPr>
          <w:noProof/>
          <w:sz w:val="24"/>
          <w:szCs w:val="24"/>
          <w:lang w:eastAsia="ru-RU"/>
        </w:rPr>
        <w:drawing>
          <wp:inline distT="0" distB="0" distL="0" distR="0">
            <wp:extent cx="4184814" cy="3139450"/>
            <wp:effectExtent l="19050" t="0" r="6186" b="0"/>
            <wp:docPr id="10" name="Рисунок 3" descr="G:\DCIM\101MSDCF\DSC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1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80" cy="31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>- массаж кистей рук. Цель - возбудить мышцы  руки прочистить энергетические каналы, оказать благотворное воздействие на внутренние органы, выходящие на биоактивные точки пальцев: сердце, печень, легкие, кишечник;</w:t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 xml:space="preserve">- гимнастика для глаз. Цель - активизировать кровообращение в области глаз и мозга, укрепить </w:t>
      </w:r>
      <w:proofErr w:type="spellStart"/>
      <w:r w:rsidRPr="002C4BCB">
        <w:rPr>
          <w:sz w:val="24"/>
          <w:szCs w:val="24"/>
          <w:lang w:eastAsia="ru-RU"/>
        </w:rPr>
        <w:t>окологлазные</w:t>
      </w:r>
      <w:proofErr w:type="spellEnd"/>
      <w:r w:rsidRPr="002C4BCB">
        <w:rPr>
          <w:sz w:val="24"/>
          <w:szCs w:val="24"/>
          <w:lang w:eastAsia="ru-RU"/>
        </w:rPr>
        <w:t xml:space="preserve"> мышцы;</w:t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>- дыхательные упражнения с озвученным выдохом. Цель -  избавиться от насморка, простуд, расстройства сна и пищеварения.</w:t>
      </w:r>
    </w:p>
    <w:p w:rsidR="00B86CDC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>«Тренироваться, но не перенапрягаться, закаляться, но не переохлаждаться». И здесь уместно отметить, что в закаливании самое главное – температурный перепад.  </w:t>
      </w:r>
    </w:p>
    <w:p w:rsidR="00B86CDC" w:rsidRDefault="00B86CDC" w:rsidP="002C4BCB">
      <w:pPr>
        <w:pStyle w:val="a5"/>
        <w:rPr>
          <w:sz w:val="24"/>
          <w:szCs w:val="24"/>
          <w:lang w:eastAsia="ru-RU"/>
        </w:rPr>
      </w:pPr>
    </w:p>
    <w:p w:rsidR="00B86CDC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> </w:t>
      </w:r>
    </w:p>
    <w:p w:rsid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>  Чтобы его компенсировать  организм    « запускает» механизм закаливания. Поэтому в бассейне соблюдается температурный режим. Температура  в разминочном зале 20</w:t>
      </w:r>
      <w:proofErr w:type="gramStart"/>
      <w:r w:rsidRPr="002C4BCB">
        <w:rPr>
          <w:sz w:val="24"/>
          <w:szCs w:val="24"/>
          <w:lang w:eastAsia="ru-RU"/>
        </w:rPr>
        <w:t>° С</w:t>
      </w:r>
      <w:proofErr w:type="gramEnd"/>
      <w:r w:rsidRPr="002C4BCB">
        <w:rPr>
          <w:sz w:val="24"/>
          <w:szCs w:val="24"/>
          <w:lang w:eastAsia="ru-RU"/>
        </w:rPr>
        <w:t>, в раздевалке 25° С, а вода в чаше 30 – 32° С, воздух 32° С. Закаливание необходимо всем детям. У них активная терморегуляция, они комфортно чувствуют себя и в облегченной  одежде.</w:t>
      </w:r>
    </w:p>
    <w:p w:rsidR="007D4297" w:rsidRPr="002C4BCB" w:rsidRDefault="007D4297" w:rsidP="002C4BCB">
      <w:pPr>
        <w:pStyle w:val="a5"/>
        <w:rPr>
          <w:sz w:val="24"/>
          <w:szCs w:val="24"/>
          <w:lang w:eastAsia="ru-RU"/>
        </w:rPr>
      </w:pPr>
      <w:r w:rsidRPr="007D4297">
        <w:rPr>
          <w:sz w:val="24"/>
          <w:szCs w:val="24"/>
          <w:lang w:eastAsia="ru-RU"/>
        </w:rPr>
        <w:lastRenderedPageBreak/>
        <w:drawing>
          <wp:inline distT="0" distB="0" distL="0" distR="0">
            <wp:extent cx="4305633" cy="3230088"/>
            <wp:effectExtent l="19050" t="0" r="0" b="0"/>
            <wp:docPr id="21" name="Рисунок 4" descr="G:\DCIM\101MSDCF\DSC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1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04" cy="323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CB" w:rsidRPr="002C4BCB" w:rsidRDefault="002C4BCB" w:rsidP="002C4BCB">
      <w:pPr>
        <w:pStyle w:val="a5"/>
        <w:rPr>
          <w:sz w:val="24"/>
          <w:szCs w:val="24"/>
          <w:lang w:eastAsia="ru-RU"/>
        </w:rPr>
      </w:pPr>
      <w:r w:rsidRPr="002C4BCB">
        <w:rPr>
          <w:sz w:val="24"/>
          <w:szCs w:val="24"/>
          <w:lang w:eastAsia="ru-RU"/>
        </w:rPr>
        <w:t xml:space="preserve"> Все перечисленные </w:t>
      </w:r>
      <w:proofErr w:type="spellStart"/>
      <w:r w:rsidRPr="002C4BCB">
        <w:rPr>
          <w:sz w:val="24"/>
          <w:szCs w:val="24"/>
          <w:lang w:eastAsia="ru-RU"/>
        </w:rPr>
        <w:t>здоровьесберегающие</w:t>
      </w:r>
      <w:proofErr w:type="spellEnd"/>
      <w:r w:rsidRPr="002C4BCB">
        <w:rPr>
          <w:sz w:val="24"/>
          <w:szCs w:val="24"/>
          <w:lang w:eastAsia="ru-RU"/>
        </w:rPr>
        <w:t xml:space="preserve"> технологии позволяют сделать вывод о том, что комплексный подход в организации оздоровительных мероприятий на занятиях по плаванию способствуют быстрой адаптации организма к изменяющейся среде, снижению заболеваемости, повышению сопротивляемости организма к температурным условиям.</w:t>
      </w:r>
    </w:p>
    <w:p w:rsidR="00400751" w:rsidRDefault="007D4297" w:rsidP="002C4BCB">
      <w:pPr>
        <w:pStyle w:val="a5"/>
        <w:rPr>
          <w:sz w:val="24"/>
          <w:szCs w:val="24"/>
        </w:rPr>
      </w:pPr>
    </w:p>
    <w:p w:rsidR="002039DD" w:rsidRDefault="00DF1DB7" w:rsidP="002C4BCB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05448" cy="3378965"/>
            <wp:effectExtent l="19050" t="0" r="9402" b="0"/>
            <wp:docPr id="1" name="Рисунок 1" descr="C:\Users\Татьяна\Pictures\2015-12-07\DSC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5-12-07\DSC01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87" cy="33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DC" w:rsidRDefault="00B86CDC" w:rsidP="002C4BCB">
      <w:pPr>
        <w:pStyle w:val="a5"/>
        <w:rPr>
          <w:sz w:val="24"/>
          <w:szCs w:val="24"/>
        </w:rPr>
      </w:pPr>
    </w:p>
    <w:p w:rsidR="00B86CDC" w:rsidRDefault="00B86CDC" w:rsidP="002C4BCB">
      <w:pPr>
        <w:pStyle w:val="a5"/>
        <w:rPr>
          <w:sz w:val="24"/>
          <w:szCs w:val="24"/>
        </w:rPr>
      </w:pPr>
    </w:p>
    <w:p w:rsidR="002039DD" w:rsidRDefault="002039DD" w:rsidP="002C4BCB">
      <w:pPr>
        <w:pStyle w:val="a5"/>
        <w:rPr>
          <w:sz w:val="24"/>
          <w:szCs w:val="24"/>
        </w:rPr>
      </w:pPr>
    </w:p>
    <w:sectPr w:rsidR="002039DD" w:rsidSect="00492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C4BCB"/>
    <w:rsid w:val="002039DD"/>
    <w:rsid w:val="002151E1"/>
    <w:rsid w:val="002C4BCB"/>
    <w:rsid w:val="00380C08"/>
    <w:rsid w:val="00492833"/>
    <w:rsid w:val="004D5C70"/>
    <w:rsid w:val="007D4297"/>
    <w:rsid w:val="00907A83"/>
    <w:rsid w:val="00B86CDC"/>
    <w:rsid w:val="00DF1DB7"/>
    <w:rsid w:val="00EA473E"/>
    <w:rsid w:val="00F25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BC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4B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BC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4BC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лейтес</dc:creator>
  <cp:lastModifiedBy>Татьяна</cp:lastModifiedBy>
  <cp:revision>4</cp:revision>
  <cp:lastPrinted>2015-11-12T17:08:00Z</cp:lastPrinted>
  <dcterms:created xsi:type="dcterms:W3CDTF">2014-11-15T05:15:00Z</dcterms:created>
  <dcterms:modified xsi:type="dcterms:W3CDTF">2015-12-08T17:49:00Z</dcterms:modified>
</cp:coreProperties>
</file>